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7B62" w:rsidRPr="00841BCD" w:rsidRDefault="00621FCE" w:rsidP="00597B62">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i/>
          <w:sz w:val="32"/>
          <w:szCs w:val="20"/>
          <w:lang w:val="en-GB" w:eastAsia="zh-CN"/>
        </w:rPr>
      </w:pPr>
      <w:bookmarkStart w:id="0" w:name="OLE_LINK5"/>
      <w:bookmarkStart w:id="1" w:name="OLE_LINK6"/>
      <w:r w:rsidRPr="00E75D00">
        <w:rPr>
          <w:rFonts w:ascii="Arial" w:hAnsi="Arial" w:cs="Arial"/>
          <w:b/>
          <w:sz w:val="24"/>
        </w:rPr>
        <w:t xml:space="preserve">3GPP TSG-RAN WG4 Meeting </w:t>
      </w:r>
      <w:r w:rsidRPr="00E75D00">
        <w:rPr>
          <w:rFonts w:ascii="Arial" w:hAnsi="Arial" w:cs="Arial" w:hint="eastAsia"/>
          <w:b/>
          <w:sz w:val="24"/>
          <w:lang w:eastAsia="zh-CN"/>
        </w:rPr>
        <w:t>#9</w:t>
      </w:r>
      <w:r>
        <w:rPr>
          <w:rFonts w:ascii="Arial" w:eastAsia="宋体" w:hAnsi="Arial" w:cs="Arial" w:hint="eastAsia"/>
          <w:b/>
          <w:sz w:val="24"/>
          <w:lang w:eastAsia="zh-CN"/>
        </w:rPr>
        <w:t>2</w:t>
      </w:r>
      <w:r w:rsidR="007128B6">
        <w:rPr>
          <w:rFonts w:ascii="Arial" w:eastAsia="宋体" w:hAnsi="Arial" w:cs="Arial" w:hint="eastAsia"/>
          <w:b/>
          <w:sz w:val="24"/>
          <w:lang w:eastAsia="zh-CN"/>
        </w:rPr>
        <w:t>bis</w:t>
      </w:r>
      <w:r w:rsidR="00597B62" w:rsidRPr="00841BCD">
        <w:rPr>
          <w:rFonts w:ascii="Arial" w:eastAsia="宋体" w:hAnsi="Arial" w:cs="Times New Roman"/>
          <w:b/>
          <w:sz w:val="24"/>
          <w:szCs w:val="20"/>
          <w:lang w:val="en-GB"/>
        </w:rPr>
        <w:t xml:space="preserve">                </w:t>
      </w:r>
      <w:r w:rsidR="00597B62" w:rsidRPr="00841BCD">
        <w:rPr>
          <w:rFonts w:ascii="Arial" w:eastAsia="宋体" w:hAnsi="Arial" w:cs="Times New Roman"/>
          <w:b/>
          <w:bCs/>
          <w:sz w:val="24"/>
          <w:szCs w:val="20"/>
          <w:lang w:val="en-GB"/>
        </w:rPr>
        <w:tab/>
      </w:r>
      <w:r w:rsidR="00535238" w:rsidRPr="00535238">
        <w:rPr>
          <w:rFonts w:ascii="Arial" w:eastAsia="宋体" w:hAnsi="Arial" w:cs="Times New Roman"/>
          <w:b/>
          <w:bCs/>
          <w:sz w:val="24"/>
          <w:szCs w:val="20"/>
          <w:lang w:val="en-GB" w:eastAsia="ja-JP"/>
        </w:rPr>
        <w:t>R4-1912668</w:t>
      </w:r>
      <w:bookmarkStart w:id="2" w:name="_GoBack"/>
      <w:bookmarkEnd w:id="2"/>
    </w:p>
    <w:p w:rsidR="00597B62" w:rsidRDefault="007128B6" w:rsidP="00597B62">
      <w:pPr>
        <w:tabs>
          <w:tab w:val="left" w:pos="3560"/>
        </w:tabs>
        <w:spacing w:before="0" w:after="0" w:line="240" w:lineRule="auto"/>
        <w:jc w:val="both"/>
        <w:rPr>
          <w:rFonts w:ascii="Arial" w:eastAsia="宋体" w:hAnsi="Arial" w:cs="Times New Roman"/>
          <w:b/>
          <w:sz w:val="24"/>
          <w:szCs w:val="24"/>
          <w:lang w:eastAsia="zh-CN"/>
        </w:rPr>
      </w:pPr>
      <w:r w:rsidRPr="006A0FBD">
        <w:rPr>
          <w:rFonts w:ascii="Arial" w:eastAsia="宋体" w:hAnsi="Arial" w:hint="eastAsia"/>
          <w:b/>
          <w:sz w:val="24"/>
          <w:lang w:eastAsia="zh-CN"/>
        </w:rPr>
        <w:t>Chongqing</w:t>
      </w:r>
      <w:r w:rsidRPr="00B408F5">
        <w:rPr>
          <w:rFonts w:ascii="Arial" w:hAnsi="Arial"/>
          <w:b/>
          <w:sz w:val="24"/>
          <w:lang w:eastAsia="zh-CN"/>
        </w:rPr>
        <w:t xml:space="preserve">, </w:t>
      </w:r>
      <w:r w:rsidRPr="006A0FBD">
        <w:rPr>
          <w:rFonts w:ascii="Arial" w:eastAsia="宋体" w:hAnsi="Arial" w:hint="eastAsia"/>
          <w:b/>
          <w:sz w:val="24"/>
          <w:lang w:eastAsia="zh-CN"/>
        </w:rPr>
        <w:t>China</w:t>
      </w:r>
      <w:r>
        <w:rPr>
          <w:rFonts w:ascii="Arial" w:hAnsi="Arial"/>
          <w:b/>
          <w:sz w:val="24"/>
          <w:lang w:eastAsia="zh-CN"/>
        </w:rPr>
        <w:t xml:space="preserve">, </w:t>
      </w:r>
      <w:r w:rsidRPr="006A0FBD">
        <w:rPr>
          <w:rFonts w:ascii="Arial" w:eastAsia="宋体" w:hAnsi="Arial" w:hint="eastAsia"/>
          <w:b/>
          <w:sz w:val="24"/>
          <w:lang w:eastAsia="zh-CN"/>
        </w:rPr>
        <w:t>14</w:t>
      </w:r>
      <w:r w:rsidRPr="00B408F5">
        <w:rPr>
          <w:rFonts w:ascii="Arial" w:hAnsi="Arial"/>
          <w:b/>
          <w:sz w:val="24"/>
          <w:lang w:eastAsia="zh-CN"/>
        </w:rPr>
        <w:t xml:space="preserve"> - </w:t>
      </w:r>
      <w:r w:rsidRPr="006A0FBD">
        <w:rPr>
          <w:rFonts w:ascii="Arial" w:eastAsia="宋体" w:hAnsi="Arial" w:hint="eastAsia"/>
          <w:b/>
          <w:sz w:val="24"/>
          <w:lang w:eastAsia="zh-CN"/>
        </w:rPr>
        <w:t>18</w:t>
      </w:r>
      <w:r w:rsidRPr="00B408F5">
        <w:rPr>
          <w:rFonts w:ascii="Arial" w:hAnsi="Arial"/>
          <w:b/>
          <w:sz w:val="24"/>
          <w:lang w:eastAsia="zh-CN"/>
        </w:rPr>
        <w:t xml:space="preserve"> </w:t>
      </w:r>
      <w:r w:rsidRPr="006A0FBD">
        <w:rPr>
          <w:rFonts w:ascii="Arial" w:eastAsia="宋体" w:hAnsi="Arial" w:hint="eastAsia"/>
          <w:b/>
          <w:sz w:val="24"/>
          <w:lang w:eastAsia="zh-CN"/>
        </w:rPr>
        <w:t>Oct</w:t>
      </w:r>
      <w:r w:rsidRPr="00B408F5">
        <w:rPr>
          <w:rFonts w:ascii="Arial" w:hAnsi="Arial"/>
          <w:b/>
          <w:sz w:val="24"/>
          <w:lang w:eastAsia="zh-CN"/>
        </w:rPr>
        <w:t>, 2019</w:t>
      </w:r>
    </w:p>
    <w:p w:rsidR="00A94FDA" w:rsidRPr="00A94FDA" w:rsidRDefault="00A94FDA" w:rsidP="00597B62">
      <w:pPr>
        <w:tabs>
          <w:tab w:val="left" w:pos="3560"/>
        </w:tabs>
        <w:spacing w:before="0" w:after="0" w:line="240" w:lineRule="auto"/>
        <w:jc w:val="both"/>
        <w:rPr>
          <w:rFonts w:ascii="Arial" w:eastAsia="宋体" w:hAnsi="Arial" w:cs="Times New Roman"/>
          <w:b/>
          <w:sz w:val="24"/>
          <w:szCs w:val="24"/>
          <w:lang w:eastAsia="zh-CN"/>
        </w:rPr>
      </w:pPr>
    </w:p>
    <w:p w:rsidR="00597B62" w:rsidRPr="00597B62" w:rsidRDefault="00597B62" w:rsidP="00597B62">
      <w:pPr>
        <w:tabs>
          <w:tab w:val="left" w:pos="1800"/>
          <w:tab w:val="right" w:pos="9072"/>
        </w:tabs>
        <w:spacing w:before="0" w:after="60" w:line="240" w:lineRule="auto"/>
        <w:jc w:val="both"/>
        <w:rPr>
          <w:rFonts w:ascii="Arial" w:eastAsia="宋体" w:hAnsi="Arial" w:cs="Times New Roman"/>
          <w:b/>
          <w:sz w:val="24"/>
          <w:szCs w:val="24"/>
          <w:lang w:eastAsia="zh-CN"/>
        </w:rPr>
      </w:pPr>
      <w:r w:rsidRPr="00597B62">
        <w:rPr>
          <w:rFonts w:ascii="Arial" w:eastAsia="MS Mincho" w:hAnsi="Arial" w:cs="Times New Roman"/>
          <w:b/>
          <w:sz w:val="24"/>
          <w:szCs w:val="24"/>
        </w:rPr>
        <w:t>Source:</w:t>
      </w:r>
      <w:r w:rsidRPr="00597B62">
        <w:rPr>
          <w:rFonts w:ascii="Arial" w:eastAsia="MS Mincho" w:hAnsi="Arial" w:cs="Times New Roman"/>
          <w:b/>
          <w:sz w:val="24"/>
          <w:szCs w:val="24"/>
        </w:rPr>
        <w:tab/>
      </w:r>
      <w:r w:rsidRPr="00597B62">
        <w:rPr>
          <w:rFonts w:ascii="Arial" w:eastAsia="宋体" w:hAnsi="Arial" w:cs="Times New Roman" w:hint="eastAsia"/>
          <w:b/>
          <w:sz w:val="24"/>
          <w:szCs w:val="24"/>
          <w:lang w:eastAsia="zh-CN"/>
        </w:rPr>
        <w:t>China Telecom</w:t>
      </w:r>
    </w:p>
    <w:p w:rsidR="00597B62" w:rsidRPr="00597B62" w:rsidRDefault="00597B62" w:rsidP="00597B62">
      <w:pPr>
        <w:tabs>
          <w:tab w:val="left" w:pos="1800"/>
          <w:tab w:val="right" w:pos="9072"/>
        </w:tabs>
        <w:spacing w:before="0" w:after="60" w:line="240" w:lineRule="auto"/>
        <w:rPr>
          <w:rFonts w:ascii="Arial" w:eastAsia="宋体" w:hAnsi="Arial" w:cs="Times New Roman"/>
          <w:b/>
          <w:sz w:val="24"/>
          <w:szCs w:val="24"/>
          <w:lang w:eastAsia="zh-CN"/>
        </w:rPr>
      </w:pPr>
      <w:r w:rsidRPr="00597B62">
        <w:rPr>
          <w:rFonts w:ascii="Arial" w:eastAsia="MS Mincho" w:hAnsi="Arial" w:cs="Times New Roman"/>
          <w:b/>
          <w:sz w:val="24"/>
          <w:szCs w:val="24"/>
        </w:rPr>
        <w:t>Title:</w:t>
      </w:r>
      <w:r w:rsidRPr="00597B62">
        <w:rPr>
          <w:rFonts w:ascii="Arial" w:eastAsia="MS Mincho" w:hAnsi="Arial" w:cs="Times New Roman"/>
          <w:b/>
          <w:sz w:val="24"/>
          <w:szCs w:val="24"/>
        </w:rPr>
        <w:tab/>
      </w:r>
      <w:r w:rsidRPr="00713698">
        <w:rPr>
          <w:rFonts w:ascii="Arial" w:eastAsia="Calibri" w:hAnsi="Arial" w:cs="Arial"/>
          <w:b/>
          <w:bCs/>
          <w:sz w:val="24"/>
          <w:lang w:val="en-GB"/>
        </w:rPr>
        <w:t>Ad</w:t>
      </w:r>
      <w:r w:rsidR="00F67DF2">
        <w:rPr>
          <w:rFonts w:ascii="Arial" w:hAnsi="Arial" w:cs="Arial" w:hint="eastAsia"/>
          <w:b/>
          <w:bCs/>
          <w:sz w:val="24"/>
          <w:lang w:val="en-GB" w:eastAsia="zh-CN"/>
        </w:rPr>
        <w:t>-h</w:t>
      </w:r>
      <w:r w:rsidRPr="00713698">
        <w:rPr>
          <w:rFonts w:ascii="Arial" w:eastAsia="Calibri" w:hAnsi="Arial" w:cs="Arial"/>
          <w:b/>
          <w:bCs/>
          <w:sz w:val="24"/>
          <w:lang w:val="en-GB"/>
        </w:rPr>
        <w:t xml:space="preserve">oc </w:t>
      </w:r>
      <w:r w:rsidR="000A6380">
        <w:rPr>
          <w:rFonts w:ascii="Arial" w:hAnsi="Arial" w:cs="Arial" w:hint="eastAsia"/>
          <w:b/>
          <w:bCs/>
          <w:sz w:val="24"/>
          <w:lang w:val="en-GB" w:eastAsia="zh-CN"/>
        </w:rPr>
        <w:t xml:space="preserve">minutes </w:t>
      </w:r>
      <w:r w:rsidRPr="00713698">
        <w:rPr>
          <w:rFonts w:ascii="Arial" w:eastAsia="Calibri" w:hAnsi="Arial" w:cs="Arial"/>
          <w:b/>
          <w:bCs/>
          <w:sz w:val="24"/>
          <w:lang w:val="en-GB"/>
        </w:rPr>
        <w:t xml:space="preserve">for NR </w:t>
      </w:r>
      <w:r w:rsidR="00621FCE">
        <w:rPr>
          <w:rFonts w:ascii="Arial" w:hAnsi="Arial" w:cs="Arial" w:hint="eastAsia"/>
          <w:b/>
          <w:bCs/>
          <w:sz w:val="24"/>
          <w:lang w:val="en-GB" w:eastAsia="zh-CN"/>
        </w:rPr>
        <w:t>Rel-16</w:t>
      </w:r>
      <w:r w:rsidR="00143EC7">
        <w:rPr>
          <w:rFonts w:ascii="Arial" w:hAnsi="Arial" w:cs="Arial" w:hint="eastAsia"/>
          <w:b/>
          <w:bCs/>
          <w:sz w:val="24"/>
          <w:lang w:val="en-GB" w:eastAsia="zh-CN"/>
        </w:rPr>
        <w:t>/15</w:t>
      </w:r>
      <w:r w:rsidR="00621FCE">
        <w:rPr>
          <w:rFonts w:ascii="Arial" w:hAnsi="Arial" w:cs="Arial" w:hint="eastAsia"/>
          <w:b/>
          <w:bCs/>
          <w:sz w:val="24"/>
          <w:lang w:val="en-GB" w:eastAsia="zh-CN"/>
        </w:rPr>
        <w:t xml:space="preserve"> UE</w:t>
      </w:r>
      <w:r w:rsidRPr="00713698">
        <w:rPr>
          <w:rFonts w:ascii="Arial" w:eastAsia="Calibri" w:hAnsi="Arial" w:cs="Arial"/>
          <w:b/>
          <w:bCs/>
          <w:sz w:val="24"/>
          <w:lang w:val="en-GB"/>
        </w:rPr>
        <w:t xml:space="preserve"> demod</w:t>
      </w:r>
      <w:r>
        <w:rPr>
          <w:rFonts w:ascii="Arial" w:eastAsia="Calibri" w:hAnsi="Arial" w:cs="Arial"/>
          <w:b/>
          <w:bCs/>
          <w:sz w:val="24"/>
          <w:lang w:val="en-GB"/>
        </w:rPr>
        <w:t>ulation</w:t>
      </w:r>
    </w:p>
    <w:p w:rsidR="00597B62" w:rsidRPr="00E479C9" w:rsidRDefault="00597B62" w:rsidP="00597B62">
      <w:pPr>
        <w:tabs>
          <w:tab w:val="left" w:pos="1800"/>
          <w:tab w:val="left" w:pos="3825"/>
        </w:tabs>
        <w:spacing w:before="0" w:after="60" w:line="240" w:lineRule="auto"/>
        <w:jc w:val="both"/>
        <w:rPr>
          <w:rFonts w:ascii="Arial" w:hAnsi="Arial" w:cs="Times New Roman"/>
          <w:b/>
          <w:sz w:val="24"/>
          <w:szCs w:val="24"/>
          <w:lang w:eastAsia="zh-CN"/>
        </w:rPr>
      </w:pPr>
      <w:r w:rsidRPr="00597B62">
        <w:rPr>
          <w:rFonts w:ascii="Arial" w:eastAsia="MS Mincho" w:hAnsi="Arial" w:cs="Times New Roman"/>
          <w:b/>
          <w:sz w:val="24"/>
          <w:szCs w:val="24"/>
        </w:rPr>
        <w:t>Agenda Item:</w:t>
      </w:r>
      <w:r w:rsidRPr="00597B62">
        <w:rPr>
          <w:rFonts w:ascii="Arial" w:eastAsia="MS Mincho" w:hAnsi="Arial" w:cs="Times New Roman"/>
          <w:b/>
          <w:sz w:val="24"/>
          <w:szCs w:val="24"/>
        </w:rPr>
        <w:tab/>
      </w:r>
      <w:r w:rsidR="00E479C9" w:rsidRPr="00E479C9">
        <w:rPr>
          <w:rFonts w:ascii="Arial" w:eastAsia="MS Mincho" w:hAnsi="Arial" w:cs="Times New Roman"/>
          <w:b/>
          <w:bCs/>
          <w:sz w:val="24"/>
          <w:szCs w:val="24"/>
        </w:rPr>
        <w:t>8.18.1</w:t>
      </w:r>
      <w:r w:rsidR="00E479C9" w:rsidRPr="00E479C9">
        <w:rPr>
          <w:rFonts w:ascii="Arial" w:hAnsi="Arial" w:cs="Times New Roman"/>
          <w:b/>
          <w:bCs/>
          <w:sz w:val="24"/>
          <w:szCs w:val="24"/>
          <w:lang w:eastAsia="zh-CN"/>
        </w:rPr>
        <w:t>, 6.1.4, 6.2.4</w:t>
      </w:r>
      <w:r w:rsidR="00075885">
        <w:rPr>
          <w:rFonts w:ascii="Arial" w:hAnsi="Arial" w:cs="Times New Roman" w:hint="eastAsia"/>
          <w:b/>
          <w:bCs/>
          <w:sz w:val="24"/>
          <w:szCs w:val="24"/>
          <w:lang w:eastAsia="zh-CN"/>
        </w:rPr>
        <w:t xml:space="preserve">, </w:t>
      </w:r>
      <w:r w:rsidR="00075885" w:rsidRPr="00E479C9">
        <w:rPr>
          <w:rFonts w:ascii="Arial" w:hAnsi="Arial" w:cs="Times New Roman"/>
          <w:b/>
          <w:bCs/>
          <w:sz w:val="24"/>
          <w:szCs w:val="24"/>
          <w:lang w:eastAsia="zh-CN"/>
        </w:rPr>
        <w:t>6.12.1</w:t>
      </w:r>
    </w:p>
    <w:p w:rsidR="00F93D21" w:rsidRDefault="00597B62" w:rsidP="00597B62">
      <w:pPr>
        <w:tabs>
          <w:tab w:val="left" w:pos="1800"/>
          <w:tab w:val="center" w:pos="4536"/>
          <w:tab w:val="right" w:pos="9072"/>
        </w:tabs>
        <w:snapToGrid w:val="0"/>
        <w:spacing w:before="0" w:after="240" w:line="240" w:lineRule="auto"/>
        <w:jc w:val="both"/>
        <w:rPr>
          <w:rFonts w:ascii="Arial" w:eastAsia="宋体" w:hAnsi="Arial" w:cs="Times New Roman"/>
          <w:b/>
          <w:sz w:val="24"/>
          <w:szCs w:val="24"/>
          <w:lang w:eastAsia="zh-CN"/>
        </w:rPr>
      </w:pPr>
      <w:r w:rsidRPr="00597B62">
        <w:rPr>
          <w:rFonts w:ascii="Arial" w:eastAsia="MS Mincho" w:hAnsi="Arial" w:cs="Times New Roman"/>
          <w:b/>
          <w:sz w:val="24"/>
          <w:szCs w:val="24"/>
        </w:rPr>
        <w:t>Document for:</w:t>
      </w:r>
      <w:r w:rsidRPr="00597B62">
        <w:rPr>
          <w:rFonts w:ascii="Arial" w:eastAsia="MS Mincho" w:hAnsi="Arial" w:cs="Times New Roman"/>
          <w:b/>
          <w:sz w:val="24"/>
          <w:szCs w:val="24"/>
        </w:rPr>
        <w:tab/>
      </w:r>
      <w:r w:rsidR="00E06E0E">
        <w:rPr>
          <w:rFonts w:ascii="Arial" w:eastAsia="宋体" w:hAnsi="Arial" w:cs="Times New Roman" w:hint="eastAsia"/>
          <w:b/>
          <w:sz w:val="24"/>
          <w:szCs w:val="24"/>
          <w:lang w:eastAsia="zh-CN"/>
        </w:rPr>
        <w:t>Approval</w:t>
      </w:r>
    </w:p>
    <w:p w:rsidR="000D53AA" w:rsidRPr="000D53AA" w:rsidRDefault="000D53AA" w:rsidP="000D53AA">
      <w:pPr>
        <w:rPr>
          <w:rFonts w:cs="Times New Roman"/>
          <w:sz w:val="21"/>
        </w:rPr>
      </w:pPr>
    </w:p>
    <w:p w:rsidR="000D53AA" w:rsidRPr="000D53AA" w:rsidRDefault="00B9503B" w:rsidP="000D53AA">
      <w:pPr>
        <w:rPr>
          <w:rFonts w:cs="Times New Roman"/>
          <w:sz w:val="21"/>
          <w:lang w:eastAsia="zh-CN"/>
        </w:rPr>
      </w:pPr>
      <w:r>
        <w:rPr>
          <w:rFonts w:cs="Times New Roman"/>
          <w:sz w:val="21"/>
        </w:rPr>
        <w:t xml:space="preserve">Ad-hoc attendees: </w:t>
      </w:r>
      <w:r w:rsidR="000D53AA" w:rsidRPr="000D53AA">
        <w:rPr>
          <w:rFonts w:cs="Times New Roman"/>
          <w:sz w:val="21"/>
        </w:rPr>
        <w:t>Sa</w:t>
      </w:r>
      <w:r w:rsidR="005461B8">
        <w:rPr>
          <w:rFonts w:cs="Times New Roman"/>
          <w:sz w:val="21"/>
        </w:rPr>
        <w:t>msung, Intel, Huawei, Qualcomm</w:t>
      </w:r>
      <w:r w:rsidR="000D53AA" w:rsidRPr="000D53AA">
        <w:rPr>
          <w:rFonts w:cs="Times New Roman"/>
          <w:sz w:val="21"/>
        </w:rPr>
        <w:t xml:space="preserve">, Ericsson, CATT, NTT </w:t>
      </w:r>
      <w:r w:rsidR="0077423C" w:rsidRPr="0077423C">
        <w:rPr>
          <w:rFonts w:cs="Times New Roman"/>
          <w:sz w:val="21"/>
        </w:rPr>
        <w:t>DOCOMO</w:t>
      </w:r>
      <w:r w:rsidR="000D53AA" w:rsidRPr="000D53AA">
        <w:rPr>
          <w:rFonts w:cs="Times New Roman"/>
          <w:sz w:val="21"/>
        </w:rPr>
        <w:t>, CMCC, China Telecom, ANRITSU,</w:t>
      </w:r>
      <w:r w:rsidR="000D53AA">
        <w:rPr>
          <w:rFonts w:cs="Times New Roman" w:hint="eastAsia"/>
          <w:sz w:val="21"/>
          <w:lang w:eastAsia="zh-CN"/>
        </w:rPr>
        <w:t xml:space="preserve"> </w:t>
      </w:r>
      <w:r>
        <w:rPr>
          <w:rFonts w:cs="Times New Roman"/>
          <w:sz w:val="21"/>
        </w:rPr>
        <w:t>R&amp;S, Keysight</w:t>
      </w:r>
    </w:p>
    <w:p w:rsidR="000D53AA" w:rsidRPr="000D53AA" w:rsidRDefault="000D53AA" w:rsidP="000D53AA">
      <w:pPr>
        <w:rPr>
          <w:rFonts w:cs="Times New Roman"/>
          <w:sz w:val="21"/>
        </w:rPr>
      </w:pPr>
    </w:p>
    <w:bookmarkEnd w:id="0"/>
    <w:bookmarkEnd w:id="1"/>
    <w:p w:rsidR="003C3AA5" w:rsidRDefault="003C3AA5" w:rsidP="003C3AA5">
      <w:pPr>
        <w:pStyle w:val="RAN4H1"/>
        <w:spacing w:before="480" w:after="240"/>
        <w:ind w:left="565" w:hangingChars="157" w:hanging="565"/>
      </w:pPr>
      <w:r w:rsidRPr="003C3AA5">
        <w:t>Rel-16 UE demodulation</w:t>
      </w:r>
      <w:r w:rsidR="003B08EE">
        <w:rPr>
          <w:rFonts w:hint="eastAsia"/>
          <w:lang w:eastAsia="zh-CN"/>
        </w:rPr>
        <w:t xml:space="preserve"> (AI </w:t>
      </w:r>
      <w:r w:rsidR="00071907">
        <w:rPr>
          <w:rFonts w:hint="eastAsia"/>
          <w:lang w:eastAsia="zh-CN"/>
        </w:rPr>
        <w:t>8.18.1</w:t>
      </w:r>
      <w:r w:rsidR="003B08EE">
        <w:rPr>
          <w:rFonts w:hint="eastAsia"/>
          <w:lang w:eastAsia="zh-CN"/>
        </w:rPr>
        <w:t>)</w:t>
      </w:r>
    </w:p>
    <w:p w:rsidR="003B659E" w:rsidRPr="00356D27" w:rsidRDefault="00F03B9F" w:rsidP="00356D27">
      <w:pPr>
        <w:pStyle w:val="RAN4H2"/>
        <w:spacing w:before="360" w:after="240" w:line="276" w:lineRule="auto"/>
        <w:ind w:left="848" w:hangingChars="265" w:hanging="848"/>
        <w:rPr>
          <w:rFonts w:eastAsia="Calibri"/>
        </w:rPr>
      </w:pPr>
      <w:r w:rsidRPr="00356D27">
        <w:rPr>
          <w:rFonts w:eastAsia="Calibri"/>
        </w:rPr>
        <w:t>PDSCH CA</w:t>
      </w:r>
      <w:r w:rsidRPr="00356D27">
        <w:rPr>
          <w:rFonts w:eastAsia="Calibri" w:hint="eastAsia"/>
        </w:rPr>
        <w:t xml:space="preserve"> requirements</w:t>
      </w:r>
    </w:p>
    <w:p w:rsidR="00755CA9" w:rsidRPr="00356D27" w:rsidRDefault="00755CA9" w:rsidP="00622CC4">
      <w:pPr>
        <w:pStyle w:val="3"/>
        <w:numPr>
          <w:ilvl w:val="0"/>
          <w:numId w:val="8"/>
        </w:numPr>
        <w:spacing w:afterLines="100" w:after="240"/>
        <w:rPr>
          <w:rFonts w:ascii="Arial" w:hAnsi="Arial" w:cs="Arial"/>
          <w:color w:val="auto"/>
          <w:sz w:val="28"/>
        </w:rPr>
      </w:pPr>
      <w:r w:rsidRPr="00356D27">
        <w:rPr>
          <w:rFonts w:ascii="Arial" w:hAnsi="Arial" w:cs="Arial"/>
          <w:color w:val="auto"/>
          <w:sz w:val="28"/>
        </w:rPr>
        <w:t>Contributions list and summary of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916"/>
        <w:gridCol w:w="1956"/>
        <w:gridCol w:w="1583"/>
        <w:gridCol w:w="5388"/>
      </w:tblGrid>
      <w:tr w:rsidR="009136A3" w:rsidRPr="008C666A" w:rsidTr="00E6424F">
        <w:trPr>
          <w:trHeight w:val="443"/>
        </w:trPr>
        <w:tc>
          <w:tcPr>
            <w:tcW w:w="916" w:type="dxa"/>
            <w:shd w:val="clear" w:color="auto" w:fill="auto"/>
            <w:vAlign w:val="center"/>
          </w:tcPr>
          <w:p w:rsidR="009136A3" w:rsidRPr="008C666A" w:rsidRDefault="009136A3" w:rsidP="00787C78">
            <w:pPr>
              <w:widowControl w:val="0"/>
              <w:adjustRightInd w:val="0"/>
              <w:snapToGrid w:val="0"/>
              <w:spacing w:before="60" w:after="60" w:line="240" w:lineRule="auto"/>
              <w:rPr>
                <w:rFonts w:eastAsia="Times New Roman" w:cs="Times New Roman"/>
                <w:b/>
                <w:szCs w:val="20"/>
                <w:lang w:eastAsia="zh-CN"/>
              </w:rPr>
            </w:pPr>
            <w:r w:rsidRPr="008C666A">
              <w:rPr>
                <w:rFonts w:eastAsia="Times New Roman" w:cs="Times New Roman"/>
                <w:b/>
                <w:szCs w:val="20"/>
                <w:lang w:eastAsia="zh-CN"/>
              </w:rPr>
              <w:t>Tdoc</w:t>
            </w:r>
          </w:p>
        </w:tc>
        <w:tc>
          <w:tcPr>
            <w:tcW w:w="1956" w:type="dxa"/>
            <w:shd w:val="clear" w:color="auto" w:fill="auto"/>
            <w:vAlign w:val="center"/>
          </w:tcPr>
          <w:p w:rsidR="009136A3" w:rsidRPr="008C666A" w:rsidRDefault="009136A3" w:rsidP="00787C78">
            <w:pPr>
              <w:widowControl w:val="0"/>
              <w:adjustRightInd w:val="0"/>
              <w:snapToGrid w:val="0"/>
              <w:spacing w:before="60" w:after="60" w:line="240" w:lineRule="auto"/>
              <w:rPr>
                <w:rFonts w:eastAsia="Times New Roman" w:cs="Times New Roman"/>
                <w:b/>
                <w:szCs w:val="20"/>
                <w:lang w:eastAsia="zh-CN"/>
              </w:rPr>
            </w:pPr>
            <w:r w:rsidRPr="008C666A">
              <w:rPr>
                <w:rFonts w:eastAsia="Times New Roman" w:cs="Times New Roman"/>
                <w:b/>
                <w:szCs w:val="20"/>
                <w:lang w:eastAsia="zh-CN"/>
              </w:rPr>
              <w:t>Title</w:t>
            </w:r>
          </w:p>
        </w:tc>
        <w:tc>
          <w:tcPr>
            <w:tcW w:w="1583" w:type="dxa"/>
            <w:shd w:val="clear" w:color="auto" w:fill="auto"/>
            <w:vAlign w:val="center"/>
          </w:tcPr>
          <w:p w:rsidR="009136A3" w:rsidRPr="008C666A" w:rsidRDefault="009136A3" w:rsidP="00787C78">
            <w:pPr>
              <w:widowControl w:val="0"/>
              <w:adjustRightInd w:val="0"/>
              <w:snapToGrid w:val="0"/>
              <w:spacing w:before="60" w:after="60" w:line="240" w:lineRule="auto"/>
              <w:rPr>
                <w:rFonts w:eastAsia="Times New Roman" w:cs="Times New Roman"/>
                <w:b/>
                <w:szCs w:val="20"/>
                <w:lang w:eastAsia="zh-CN"/>
              </w:rPr>
            </w:pPr>
            <w:r w:rsidRPr="008C666A">
              <w:rPr>
                <w:rFonts w:eastAsia="Times New Roman" w:cs="Times New Roman"/>
                <w:b/>
                <w:szCs w:val="20"/>
                <w:lang w:eastAsia="zh-CN"/>
              </w:rPr>
              <w:t>Source</w:t>
            </w:r>
          </w:p>
        </w:tc>
        <w:tc>
          <w:tcPr>
            <w:tcW w:w="5388" w:type="dxa"/>
            <w:shd w:val="clear" w:color="auto" w:fill="auto"/>
            <w:vAlign w:val="center"/>
          </w:tcPr>
          <w:p w:rsidR="009136A3" w:rsidRPr="008C666A" w:rsidRDefault="009136A3" w:rsidP="00787C78">
            <w:pPr>
              <w:widowControl w:val="0"/>
              <w:adjustRightInd w:val="0"/>
              <w:snapToGrid w:val="0"/>
              <w:spacing w:before="60" w:after="60" w:line="240" w:lineRule="auto"/>
              <w:rPr>
                <w:rFonts w:eastAsia="Times New Roman" w:cs="Times New Roman"/>
                <w:b/>
                <w:szCs w:val="20"/>
                <w:lang w:eastAsia="zh-CN"/>
              </w:rPr>
            </w:pPr>
            <w:r w:rsidRPr="008C666A">
              <w:rPr>
                <w:rFonts w:eastAsia="Times New Roman" w:cs="Times New Roman"/>
                <w:b/>
                <w:szCs w:val="20"/>
                <w:lang w:eastAsia="zh-CN"/>
              </w:rPr>
              <w:t>Proposal</w:t>
            </w:r>
          </w:p>
        </w:tc>
      </w:tr>
      <w:tr w:rsidR="009C6AE6" w:rsidRPr="008C666A" w:rsidTr="00E6424F">
        <w:trPr>
          <w:trHeight w:val="589"/>
        </w:trPr>
        <w:tc>
          <w:tcPr>
            <w:tcW w:w="916" w:type="dxa"/>
            <w:shd w:val="clear" w:color="auto" w:fill="auto"/>
          </w:tcPr>
          <w:p w:rsidR="009C6AE6" w:rsidRPr="008C666A" w:rsidRDefault="009C6AE6">
            <w:pPr>
              <w:rPr>
                <w:rFonts w:eastAsia="宋体" w:cs="Times New Roman"/>
                <w:szCs w:val="20"/>
              </w:rPr>
            </w:pPr>
            <w:r w:rsidRPr="008C666A">
              <w:rPr>
                <w:rFonts w:cs="Times New Roman"/>
                <w:szCs w:val="20"/>
              </w:rPr>
              <w:t>R4-1910795</w:t>
            </w:r>
          </w:p>
        </w:tc>
        <w:tc>
          <w:tcPr>
            <w:tcW w:w="1956" w:type="dxa"/>
            <w:shd w:val="clear" w:color="auto" w:fill="auto"/>
          </w:tcPr>
          <w:p w:rsidR="009C6AE6" w:rsidRPr="008C666A" w:rsidRDefault="009C6AE6">
            <w:pPr>
              <w:rPr>
                <w:rFonts w:eastAsia="宋体" w:cs="Times New Roman"/>
                <w:szCs w:val="20"/>
              </w:rPr>
            </w:pPr>
            <w:r w:rsidRPr="008C666A">
              <w:rPr>
                <w:rFonts w:cs="Times New Roman"/>
                <w:szCs w:val="20"/>
              </w:rPr>
              <w:t>On NR CA PDSCH normal demodulation requirements</w:t>
            </w:r>
          </w:p>
        </w:tc>
        <w:tc>
          <w:tcPr>
            <w:tcW w:w="1583" w:type="dxa"/>
            <w:shd w:val="clear" w:color="auto" w:fill="auto"/>
          </w:tcPr>
          <w:p w:rsidR="009C6AE6" w:rsidRPr="008C666A" w:rsidRDefault="009C6AE6">
            <w:pPr>
              <w:rPr>
                <w:rFonts w:eastAsia="宋体" w:cs="Times New Roman"/>
                <w:szCs w:val="20"/>
              </w:rPr>
            </w:pPr>
            <w:r w:rsidRPr="008C666A">
              <w:rPr>
                <w:rFonts w:cs="Times New Roman"/>
                <w:szCs w:val="20"/>
              </w:rPr>
              <w:t>China Telecom</w:t>
            </w:r>
          </w:p>
        </w:tc>
        <w:tc>
          <w:tcPr>
            <w:tcW w:w="5388" w:type="dxa"/>
            <w:vAlign w:val="center"/>
          </w:tcPr>
          <w:p w:rsidR="00CB1670" w:rsidRPr="008C666A" w:rsidRDefault="00CB1670" w:rsidP="006D7D0B">
            <w:pPr>
              <w:pStyle w:val="ad"/>
              <w:tabs>
                <w:tab w:val="num" w:pos="226"/>
                <w:tab w:val="num" w:pos="284"/>
                <w:tab w:val="left" w:pos="5103"/>
              </w:tabs>
              <w:snapToGrid w:val="0"/>
              <w:jc w:val="left"/>
              <w:rPr>
                <w:rFonts w:eastAsia="宋体"/>
                <w:szCs w:val="20"/>
                <w:lang w:eastAsia="zh-CN"/>
              </w:rPr>
            </w:pPr>
            <w:r w:rsidRPr="008C666A">
              <w:rPr>
                <w:rFonts w:eastAsia="宋体" w:hint="eastAsia"/>
                <w:szCs w:val="20"/>
                <w:u w:val="single"/>
                <w:lang w:eastAsia="zh-CN"/>
              </w:rPr>
              <w:t xml:space="preserve">For general </w:t>
            </w:r>
            <w:r w:rsidRPr="008C666A">
              <w:rPr>
                <w:rFonts w:eastAsia="宋体"/>
                <w:szCs w:val="20"/>
                <w:u w:val="single"/>
                <w:lang w:eastAsia="zh-CN"/>
              </w:rPr>
              <w:t>aspects</w:t>
            </w:r>
            <w:r w:rsidRPr="008C666A">
              <w:rPr>
                <w:rFonts w:eastAsia="宋体" w:hint="eastAsia"/>
                <w:szCs w:val="20"/>
                <w:lang w:eastAsia="zh-CN"/>
              </w:rPr>
              <w:t>:</w:t>
            </w:r>
          </w:p>
          <w:p w:rsidR="00CB1670" w:rsidRPr="008C666A" w:rsidRDefault="00CB1670" w:rsidP="006D7D0B">
            <w:pPr>
              <w:pStyle w:val="ad"/>
              <w:tabs>
                <w:tab w:val="num" w:pos="226"/>
                <w:tab w:val="num" w:pos="284"/>
                <w:tab w:val="left" w:pos="5103"/>
              </w:tabs>
              <w:snapToGrid w:val="0"/>
              <w:jc w:val="left"/>
              <w:rPr>
                <w:rFonts w:eastAsia="宋体"/>
                <w:i/>
                <w:szCs w:val="20"/>
                <w:lang w:eastAsia="zh-CN"/>
              </w:rPr>
            </w:pPr>
            <w:r w:rsidRPr="008C666A">
              <w:rPr>
                <w:rFonts w:eastAsia="宋体"/>
                <w:b/>
                <w:i/>
                <w:szCs w:val="20"/>
                <w:lang w:eastAsia="zh-CN"/>
              </w:rPr>
              <w:t xml:space="preserve">Proposal </w:t>
            </w:r>
            <w:r w:rsidRPr="008C666A">
              <w:rPr>
                <w:rFonts w:eastAsia="宋体" w:hint="eastAsia"/>
                <w:b/>
                <w:i/>
                <w:szCs w:val="20"/>
                <w:lang w:eastAsia="zh-CN"/>
              </w:rPr>
              <w:t>1</w:t>
            </w:r>
            <w:r w:rsidRPr="008C666A">
              <w:rPr>
                <w:rFonts w:eastAsia="宋体"/>
                <w:b/>
                <w:i/>
                <w:szCs w:val="20"/>
                <w:lang w:eastAsia="zh-CN"/>
              </w:rPr>
              <w:t>:</w:t>
            </w:r>
            <w:r w:rsidRPr="008C666A">
              <w:rPr>
                <w:rFonts w:eastAsia="宋体" w:hint="eastAsia"/>
                <w:i/>
                <w:szCs w:val="20"/>
                <w:lang w:eastAsia="zh-CN"/>
              </w:rPr>
              <w:t xml:space="preserve"> Define CA normal </w:t>
            </w:r>
            <w:r w:rsidRPr="008C666A">
              <w:rPr>
                <w:rFonts w:eastAsia="宋体"/>
                <w:i/>
                <w:szCs w:val="20"/>
                <w:lang w:eastAsia="zh-CN"/>
              </w:rPr>
              <w:t>demodulation</w:t>
            </w:r>
            <w:r w:rsidRPr="008C666A">
              <w:rPr>
                <w:rFonts w:eastAsia="宋体" w:hint="eastAsia"/>
                <w:i/>
                <w:szCs w:val="20"/>
                <w:lang w:eastAsia="zh-CN"/>
              </w:rPr>
              <w:t xml:space="preserve"> requirements for the </w:t>
            </w:r>
            <w:r w:rsidRPr="008C666A">
              <w:rPr>
                <w:rFonts w:eastAsia="宋体"/>
                <w:i/>
                <w:szCs w:val="20"/>
                <w:lang w:eastAsia="zh-CN"/>
              </w:rPr>
              <w:t>CA configurations</w:t>
            </w:r>
            <w:r w:rsidRPr="008C666A">
              <w:rPr>
                <w:rFonts w:eastAsia="宋体" w:hint="eastAsia"/>
                <w:i/>
                <w:szCs w:val="20"/>
                <w:lang w:eastAsia="zh-CN"/>
              </w:rPr>
              <w:t xml:space="preserve"> introduced in Rel-16 core </w:t>
            </w:r>
            <w:r w:rsidRPr="008C666A">
              <w:rPr>
                <w:rFonts w:eastAsia="宋体"/>
                <w:i/>
                <w:szCs w:val="20"/>
                <w:lang w:eastAsia="zh-CN"/>
              </w:rPr>
              <w:t>specification</w:t>
            </w:r>
            <w:r w:rsidRPr="008C666A">
              <w:rPr>
                <w:rFonts w:eastAsia="宋体" w:hint="eastAsia"/>
                <w:i/>
                <w:szCs w:val="20"/>
                <w:lang w:eastAsia="zh-CN"/>
              </w:rPr>
              <w:t>.</w:t>
            </w:r>
          </w:p>
          <w:p w:rsidR="00CB1670" w:rsidRPr="008C666A" w:rsidRDefault="00CB1670" w:rsidP="006D7D0B">
            <w:pPr>
              <w:pStyle w:val="ad"/>
              <w:tabs>
                <w:tab w:val="num" w:pos="226"/>
                <w:tab w:val="num" w:pos="284"/>
                <w:tab w:val="left" w:pos="5103"/>
              </w:tabs>
              <w:snapToGrid w:val="0"/>
              <w:jc w:val="left"/>
              <w:rPr>
                <w:rFonts w:eastAsia="宋体"/>
                <w:i/>
                <w:szCs w:val="20"/>
                <w:lang w:eastAsia="zh-CN"/>
              </w:rPr>
            </w:pPr>
            <w:r w:rsidRPr="008C666A">
              <w:rPr>
                <w:rFonts w:eastAsia="宋体"/>
                <w:b/>
                <w:i/>
                <w:szCs w:val="20"/>
                <w:lang w:eastAsia="zh-CN"/>
              </w:rPr>
              <w:t xml:space="preserve">Proposal </w:t>
            </w:r>
            <w:r w:rsidRPr="008C666A">
              <w:rPr>
                <w:rFonts w:eastAsia="宋体" w:hint="eastAsia"/>
                <w:b/>
                <w:i/>
                <w:szCs w:val="20"/>
                <w:lang w:eastAsia="zh-CN"/>
              </w:rPr>
              <w:t>2</w:t>
            </w:r>
            <w:r w:rsidRPr="008C666A">
              <w:rPr>
                <w:rFonts w:eastAsia="宋体"/>
                <w:b/>
                <w:i/>
                <w:szCs w:val="20"/>
                <w:lang w:eastAsia="zh-CN"/>
              </w:rPr>
              <w:t>:</w:t>
            </w:r>
            <w:r w:rsidRPr="008C666A">
              <w:rPr>
                <w:rFonts w:eastAsia="宋体" w:hint="eastAsia"/>
                <w:i/>
                <w:szCs w:val="20"/>
                <w:lang w:eastAsia="zh-CN"/>
              </w:rPr>
              <w:t xml:space="preserve"> Define</w:t>
            </w:r>
            <w:r w:rsidRPr="008C666A">
              <w:rPr>
                <w:rFonts w:eastAsia="宋体"/>
                <w:i/>
                <w:szCs w:val="20"/>
                <w:lang w:eastAsia="zh-CN"/>
              </w:rPr>
              <w:t xml:space="preserve"> requirements</w:t>
            </w:r>
            <w:r w:rsidRPr="008C666A">
              <w:rPr>
                <w:rFonts w:eastAsia="宋体" w:hint="eastAsia"/>
                <w:i/>
                <w:szCs w:val="20"/>
                <w:lang w:eastAsia="zh-CN"/>
              </w:rPr>
              <w:t xml:space="preserve"> for scenarios with </w:t>
            </w:r>
            <w:r w:rsidRPr="008C666A">
              <w:rPr>
                <w:rFonts w:eastAsia="宋体"/>
                <w:i/>
                <w:szCs w:val="20"/>
                <w:lang w:eastAsia="zh-CN"/>
              </w:rPr>
              <w:t>different SCSs on different CCs</w:t>
            </w:r>
            <w:r w:rsidRPr="008C666A">
              <w:rPr>
                <w:rFonts w:eastAsia="宋体" w:hint="eastAsia"/>
                <w:i/>
                <w:szCs w:val="20"/>
                <w:lang w:eastAsia="zh-CN"/>
              </w:rPr>
              <w:t xml:space="preserve">, and </w:t>
            </w:r>
            <w:r w:rsidRPr="008C666A">
              <w:rPr>
                <w:rFonts w:eastAsia="宋体"/>
                <w:i/>
                <w:szCs w:val="20"/>
                <w:lang w:eastAsia="zh-CN"/>
              </w:rPr>
              <w:t>whether to conduct the corresponding test</w:t>
            </w:r>
            <w:r w:rsidRPr="008C666A">
              <w:rPr>
                <w:rFonts w:eastAsia="宋体" w:hint="eastAsia"/>
                <w:i/>
                <w:szCs w:val="20"/>
                <w:lang w:eastAsia="zh-CN"/>
              </w:rPr>
              <w:t>s</w:t>
            </w:r>
            <w:r w:rsidRPr="008C666A">
              <w:rPr>
                <w:rFonts w:eastAsia="宋体"/>
                <w:i/>
                <w:szCs w:val="20"/>
                <w:lang w:eastAsia="zh-CN"/>
              </w:rPr>
              <w:t xml:space="preserve"> is based on UE capability</w:t>
            </w:r>
            <w:r w:rsidRPr="008C666A">
              <w:rPr>
                <w:rFonts w:eastAsia="宋体" w:hint="eastAsia"/>
                <w:i/>
                <w:szCs w:val="20"/>
                <w:lang w:eastAsia="zh-CN"/>
              </w:rPr>
              <w:t>.</w:t>
            </w:r>
          </w:p>
          <w:p w:rsidR="00CB1670" w:rsidRPr="008C666A" w:rsidRDefault="00CB1670" w:rsidP="006D7D0B">
            <w:pPr>
              <w:pStyle w:val="ad"/>
              <w:tabs>
                <w:tab w:val="num" w:pos="226"/>
                <w:tab w:val="num" w:pos="284"/>
                <w:tab w:val="left" w:pos="5103"/>
              </w:tabs>
              <w:snapToGrid w:val="0"/>
              <w:jc w:val="left"/>
              <w:rPr>
                <w:rFonts w:eastAsia="宋体"/>
                <w:szCs w:val="20"/>
                <w:lang w:eastAsia="zh-CN"/>
              </w:rPr>
            </w:pPr>
            <w:r w:rsidRPr="008C666A">
              <w:rPr>
                <w:rFonts w:eastAsia="宋体" w:hint="eastAsia"/>
                <w:szCs w:val="20"/>
                <w:u w:val="single"/>
                <w:lang w:eastAsia="zh-CN"/>
              </w:rPr>
              <w:t>For single carrier SCS</w:t>
            </w:r>
            <w:r w:rsidRPr="008C666A">
              <w:rPr>
                <w:rFonts w:eastAsia="宋体" w:hint="eastAsia"/>
                <w:szCs w:val="20"/>
                <w:lang w:eastAsia="zh-CN"/>
              </w:rPr>
              <w:t>:</w:t>
            </w:r>
          </w:p>
          <w:p w:rsidR="00CB1670" w:rsidRPr="008C666A" w:rsidRDefault="00CB1670" w:rsidP="006D7D0B">
            <w:pPr>
              <w:pStyle w:val="ad"/>
              <w:tabs>
                <w:tab w:val="num" w:pos="226"/>
                <w:tab w:val="num" w:pos="284"/>
                <w:tab w:val="left" w:pos="5103"/>
              </w:tabs>
              <w:snapToGrid w:val="0"/>
              <w:spacing w:beforeLines="50" w:before="120"/>
              <w:jc w:val="left"/>
              <w:rPr>
                <w:rFonts w:eastAsia="宋体"/>
                <w:i/>
                <w:szCs w:val="20"/>
                <w:lang w:eastAsia="zh-CN"/>
              </w:rPr>
            </w:pPr>
            <w:r w:rsidRPr="008C666A">
              <w:rPr>
                <w:rFonts w:eastAsia="宋体"/>
                <w:b/>
                <w:i/>
                <w:szCs w:val="20"/>
                <w:lang w:eastAsia="zh-CN"/>
              </w:rPr>
              <w:t xml:space="preserve">Proposal </w:t>
            </w:r>
            <w:r w:rsidRPr="008C666A">
              <w:rPr>
                <w:rFonts w:eastAsia="宋体" w:hint="eastAsia"/>
                <w:b/>
                <w:i/>
                <w:szCs w:val="20"/>
                <w:lang w:eastAsia="zh-CN"/>
              </w:rPr>
              <w:t>3</w:t>
            </w:r>
            <w:r w:rsidRPr="008C666A">
              <w:rPr>
                <w:rFonts w:eastAsia="宋体"/>
                <w:b/>
                <w:i/>
                <w:szCs w:val="20"/>
                <w:lang w:eastAsia="zh-CN"/>
              </w:rPr>
              <w:t>:</w:t>
            </w:r>
            <w:r w:rsidRPr="008C666A">
              <w:rPr>
                <w:rFonts w:eastAsia="宋体" w:hint="eastAsia"/>
                <w:i/>
                <w:szCs w:val="20"/>
                <w:lang w:eastAsia="zh-CN"/>
              </w:rPr>
              <w:t xml:space="preserve"> For single carrier SCS, use </w:t>
            </w:r>
            <w:r w:rsidRPr="008C666A">
              <w:rPr>
                <w:rFonts w:eastAsia="宋体"/>
                <w:i/>
                <w:szCs w:val="20"/>
                <w:lang w:eastAsia="zh-CN"/>
              </w:rPr>
              <w:t>15kHz</w:t>
            </w:r>
            <w:r w:rsidRPr="008C666A">
              <w:rPr>
                <w:rFonts w:eastAsia="宋体" w:hint="eastAsia"/>
                <w:i/>
                <w:szCs w:val="20"/>
                <w:lang w:eastAsia="zh-CN"/>
              </w:rPr>
              <w:t xml:space="preserve"> for FR1 FDD, </w:t>
            </w:r>
            <w:r w:rsidRPr="008C666A">
              <w:rPr>
                <w:rFonts w:eastAsia="宋体"/>
                <w:i/>
                <w:szCs w:val="20"/>
                <w:lang w:eastAsia="zh-CN"/>
              </w:rPr>
              <w:t>15kHz</w:t>
            </w:r>
            <w:r w:rsidRPr="008C666A">
              <w:rPr>
                <w:rFonts w:eastAsia="宋体" w:hint="eastAsia"/>
                <w:i/>
                <w:szCs w:val="20"/>
                <w:lang w:eastAsia="zh-CN"/>
              </w:rPr>
              <w:t xml:space="preserve"> and 30kHz for FR1 TDD, 120kHz for FR2. </w:t>
            </w:r>
          </w:p>
          <w:p w:rsidR="00CB1670" w:rsidRPr="008C666A" w:rsidRDefault="00CB1670" w:rsidP="006D7D0B">
            <w:pPr>
              <w:pStyle w:val="ad"/>
              <w:tabs>
                <w:tab w:val="num" w:pos="226"/>
                <w:tab w:val="num" w:pos="284"/>
                <w:tab w:val="left" w:pos="5103"/>
              </w:tabs>
              <w:snapToGrid w:val="0"/>
              <w:jc w:val="left"/>
              <w:rPr>
                <w:rFonts w:eastAsia="宋体"/>
                <w:szCs w:val="20"/>
                <w:lang w:eastAsia="zh-CN"/>
              </w:rPr>
            </w:pPr>
            <w:r w:rsidRPr="008C666A">
              <w:rPr>
                <w:rFonts w:eastAsia="宋体" w:hint="eastAsia"/>
                <w:szCs w:val="20"/>
                <w:u w:val="single"/>
                <w:lang w:eastAsia="zh-CN"/>
              </w:rPr>
              <w:t>For single carrier c</w:t>
            </w:r>
            <w:r w:rsidRPr="008C666A">
              <w:rPr>
                <w:rFonts w:eastAsia="宋体"/>
                <w:szCs w:val="20"/>
                <w:u w:val="single"/>
                <w:lang w:eastAsia="zh-CN"/>
              </w:rPr>
              <w:t>hannel bandwidth</w:t>
            </w:r>
            <w:r w:rsidRPr="008C666A">
              <w:rPr>
                <w:rFonts w:eastAsia="宋体" w:hint="eastAsia"/>
                <w:szCs w:val="20"/>
                <w:lang w:eastAsia="zh-CN"/>
              </w:rPr>
              <w:t>:</w:t>
            </w:r>
          </w:p>
          <w:p w:rsidR="00CB1670" w:rsidRPr="008C666A" w:rsidRDefault="00CB1670" w:rsidP="006D7D0B">
            <w:pPr>
              <w:pStyle w:val="ad"/>
              <w:tabs>
                <w:tab w:val="num" w:pos="226"/>
                <w:tab w:val="num" w:pos="284"/>
                <w:tab w:val="left" w:pos="5103"/>
              </w:tabs>
              <w:snapToGrid w:val="0"/>
              <w:jc w:val="left"/>
              <w:rPr>
                <w:rFonts w:eastAsia="宋体"/>
                <w:szCs w:val="20"/>
                <w:lang w:eastAsia="zh-CN"/>
              </w:rPr>
            </w:pPr>
            <w:r w:rsidRPr="008C666A">
              <w:rPr>
                <w:rFonts w:eastAsia="宋体"/>
                <w:b/>
                <w:i/>
                <w:szCs w:val="20"/>
                <w:lang w:eastAsia="zh-CN"/>
              </w:rPr>
              <w:t xml:space="preserve">Observation </w:t>
            </w:r>
            <w:r w:rsidRPr="008C666A">
              <w:rPr>
                <w:rFonts w:eastAsia="宋体" w:hint="eastAsia"/>
                <w:b/>
                <w:i/>
                <w:szCs w:val="20"/>
                <w:lang w:eastAsia="zh-CN"/>
              </w:rPr>
              <w:t>1</w:t>
            </w:r>
            <w:r w:rsidRPr="008C666A">
              <w:rPr>
                <w:rFonts w:eastAsia="宋体"/>
                <w:b/>
                <w:i/>
                <w:szCs w:val="20"/>
                <w:lang w:eastAsia="zh-CN"/>
              </w:rPr>
              <w:t>:</w:t>
            </w:r>
            <w:r w:rsidRPr="008C666A">
              <w:rPr>
                <w:rFonts w:eastAsia="宋体" w:hint="eastAsia"/>
                <w:i/>
                <w:szCs w:val="20"/>
                <w:lang w:eastAsia="zh-CN"/>
              </w:rPr>
              <w:t xml:space="preserve"> For FR1 FDD 15kHz SCS, a</w:t>
            </w:r>
            <w:r w:rsidRPr="008C666A">
              <w:rPr>
                <w:rFonts w:eastAsia="宋体"/>
                <w:i/>
                <w:szCs w:val="20"/>
                <w:lang w:eastAsia="zh-CN"/>
              </w:rPr>
              <w:t>ll configurable channel bandwidths</w:t>
            </w:r>
            <w:r w:rsidRPr="008C666A">
              <w:rPr>
                <w:rFonts w:eastAsia="宋体" w:hint="eastAsia"/>
                <w:i/>
                <w:szCs w:val="20"/>
                <w:lang w:eastAsia="zh-CN"/>
              </w:rPr>
              <w:t>, i.e., {</w:t>
            </w:r>
            <w:r w:rsidRPr="008C666A">
              <w:rPr>
                <w:rFonts w:eastAsia="宋体"/>
                <w:i/>
                <w:szCs w:val="20"/>
                <w:lang w:eastAsia="zh-CN"/>
              </w:rPr>
              <w:t>5, 10, 15, 20, 25, 30, 40, 50</w:t>
            </w:r>
            <w:r w:rsidRPr="008C666A">
              <w:rPr>
                <w:rFonts w:eastAsia="宋体" w:hint="eastAsia"/>
                <w:i/>
                <w:szCs w:val="20"/>
                <w:lang w:eastAsia="zh-CN"/>
              </w:rPr>
              <w:t>}</w:t>
            </w:r>
            <w:r w:rsidRPr="008C666A">
              <w:rPr>
                <w:rFonts w:eastAsia="宋体"/>
                <w:i/>
                <w:szCs w:val="20"/>
                <w:lang w:eastAsia="zh-CN"/>
              </w:rPr>
              <w:t xml:space="preserve"> MHz</w:t>
            </w:r>
            <w:r w:rsidRPr="008C666A">
              <w:rPr>
                <w:rFonts w:eastAsia="宋体" w:hint="eastAsia"/>
                <w:i/>
                <w:szCs w:val="20"/>
                <w:lang w:eastAsia="zh-CN"/>
              </w:rPr>
              <w:t>, shall be covered in both option 1 and option 2b.</w:t>
            </w:r>
          </w:p>
          <w:p w:rsidR="00CB1670" w:rsidRPr="008C666A" w:rsidRDefault="00CB1670" w:rsidP="006D7D0B">
            <w:pPr>
              <w:pStyle w:val="ad"/>
              <w:tabs>
                <w:tab w:val="num" w:pos="226"/>
                <w:tab w:val="num" w:pos="284"/>
                <w:tab w:val="left" w:pos="5103"/>
              </w:tabs>
              <w:snapToGrid w:val="0"/>
              <w:jc w:val="left"/>
              <w:rPr>
                <w:rFonts w:eastAsia="宋体"/>
                <w:szCs w:val="20"/>
                <w:lang w:eastAsia="zh-CN"/>
              </w:rPr>
            </w:pPr>
            <w:r w:rsidRPr="008C666A">
              <w:rPr>
                <w:rFonts w:eastAsia="宋体"/>
                <w:b/>
                <w:i/>
                <w:szCs w:val="20"/>
                <w:lang w:eastAsia="zh-CN"/>
              </w:rPr>
              <w:t xml:space="preserve">Observation </w:t>
            </w:r>
            <w:r w:rsidRPr="008C666A">
              <w:rPr>
                <w:rFonts w:eastAsia="宋体" w:hint="eastAsia"/>
                <w:b/>
                <w:i/>
                <w:szCs w:val="20"/>
                <w:lang w:eastAsia="zh-CN"/>
              </w:rPr>
              <w:t>2</w:t>
            </w:r>
            <w:r w:rsidRPr="008C666A">
              <w:rPr>
                <w:rFonts w:eastAsia="宋体"/>
                <w:b/>
                <w:i/>
                <w:szCs w:val="20"/>
                <w:lang w:eastAsia="zh-CN"/>
              </w:rPr>
              <w:t>:</w:t>
            </w:r>
            <w:r w:rsidRPr="008C666A">
              <w:rPr>
                <w:rFonts w:eastAsia="宋体" w:hint="eastAsia"/>
                <w:i/>
                <w:szCs w:val="20"/>
                <w:lang w:eastAsia="zh-CN"/>
              </w:rPr>
              <w:t xml:space="preserve"> For FR1 TDD 30kHz, </w:t>
            </w:r>
            <w:r w:rsidRPr="008C666A">
              <w:rPr>
                <w:rFonts w:eastAsia="宋体"/>
                <w:i/>
                <w:szCs w:val="20"/>
                <w:lang w:eastAsia="zh-CN"/>
              </w:rPr>
              <w:t>the difference between option 1 and option 2b is whether to cover {5, 15, 20, 25, 30} MHz channel bandwidth</w:t>
            </w:r>
            <w:r w:rsidRPr="008C666A">
              <w:rPr>
                <w:rFonts w:eastAsia="宋体" w:hint="eastAsia"/>
                <w:i/>
                <w:szCs w:val="20"/>
                <w:lang w:eastAsia="zh-CN"/>
              </w:rPr>
              <w:t xml:space="preserve">, while </w:t>
            </w:r>
            <w:r w:rsidRPr="008C666A">
              <w:rPr>
                <w:rFonts w:eastAsia="宋体"/>
                <w:i/>
                <w:szCs w:val="20"/>
                <w:lang w:eastAsia="zh-CN"/>
              </w:rPr>
              <w:t>{10, 40, 50, 60, 80, 90, 100} MHz</w:t>
            </w:r>
            <w:r w:rsidRPr="008C666A">
              <w:rPr>
                <w:rFonts w:eastAsia="宋体" w:hint="eastAsia"/>
                <w:i/>
                <w:szCs w:val="20"/>
                <w:lang w:eastAsia="zh-CN"/>
              </w:rPr>
              <w:t xml:space="preserve"> shall be covered in both option 1 and option 2b.</w:t>
            </w:r>
          </w:p>
          <w:p w:rsidR="00CB1670" w:rsidRPr="008C666A" w:rsidRDefault="00CB1670" w:rsidP="006D7D0B">
            <w:pPr>
              <w:pStyle w:val="ad"/>
              <w:tabs>
                <w:tab w:val="num" w:pos="226"/>
                <w:tab w:val="num" w:pos="284"/>
                <w:tab w:val="left" w:pos="5103"/>
              </w:tabs>
              <w:snapToGrid w:val="0"/>
              <w:jc w:val="left"/>
              <w:rPr>
                <w:rFonts w:eastAsia="宋体"/>
                <w:szCs w:val="20"/>
                <w:lang w:eastAsia="zh-CN"/>
              </w:rPr>
            </w:pPr>
            <w:r w:rsidRPr="008C666A">
              <w:rPr>
                <w:rFonts w:eastAsia="宋体"/>
                <w:b/>
                <w:i/>
                <w:szCs w:val="20"/>
                <w:lang w:eastAsia="zh-CN"/>
              </w:rPr>
              <w:t xml:space="preserve">Observation </w:t>
            </w:r>
            <w:r w:rsidRPr="008C666A">
              <w:rPr>
                <w:rFonts w:eastAsia="宋体" w:hint="eastAsia"/>
                <w:b/>
                <w:i/>
                <w:szCs w:val="20"/>
                <w:lang w:eastAsia="zh-CN"/>
              </w:rPr>
              <w:t>3</w:t>
            </w:r>
            <w:r w:rsidRPr="008C666A">
              <w:rPr>
                <w:rFonts w:eastAsia="宋体"/>
                <w:b/>
                <w:i/>
                <w:szCs w:val="20"/>
                <w:lang w:eastAsia="zh-CN"/>
              </w:rPr>
              <w:t>:</w:t>
            </w:r>
            <w:r w:rsidRPr="008C666A">
              <w:rPr>
                <w:rFonts w:eastAsia="宋体" w:hint="eastAsia"/>
                <w:b/>
                <w:i/>
                <w:szCs w:val="20"/>
                <w:lang w:eastAsia="zh-CN"/>
              </w:rPr>
              <w:t xml:space="preserve"> </w:t>
            </w:r>
            <w:r w:rsidRPr="008C666A">
              <w:rPr>
                <w:rFonts w:eastAsia="宋体"/>
                <w:i/>
                <w:szCs w:val="20"/>
                <w:lang w:eastAsia="zh-CN"/>
              </w:rPr>
              <w:t xml:space="preserve">For </w:t>
            </w:r>
            <w:r w:rsidRPr="008C666A">
              <w:rPr>
                <w:rFonts w:eastAsia="宋体" w:hint="eastAsia"/>
                <w:i/>
                <w:szCs w:val="20"/>
                <w:lang w:eastAsia="zh-CN"/>
              </w:rPr>
              <w:t xml:space="preserve">FR1 </w:t>
            </w:r>
            <w:r w:rsidRPr="008C666A">
              <w:rPr>
                <w:rFonts w:eastAsia="宋体"/>
                <w:i/>
                <w:szCs w:val="20"/>
                <w:lang w:eastAsia="zh-CN"/>
              </w:rPr>
              <w:t>TDD 15kHz SCS,</w:t>
            </w:r>
            <w:r w:rsidRPr="008C666A">
              <w:rPr>
                <w:rFonts w:eastAsia="宋体" w:hint="eastAsia"/>
                <w:i/>
                <w:szCs w:val="20"/>
                <w:lang w:eastAsia="zh-CN"/>
              </w:rPr>
              <w:t xml:space="preserve"> </w:t>
            </w:r>
            <w:r w:rsidRPr="008C666A">
              <w:rPr>
                <w:rFonts w:eastAsia="宋体"/>
                <w:i/>
                <w:szCs w:val="20"/>
                <w:lang w:eastAsia="zh-CN"/>
              </w:rPr>
              <w:t>since it is used in re-farming bands, small channel bandwidths</w:t>
            </w:r>
            <w:r w:rsidRPr="008C666A">
              <w:rPr>
                <w:rFonts w:eastAsia="宋体" w:hint="eastAsia"/>
                <w:i/>
                <w:szCs w:val="20"/>
                <w:lang w:eastAsia="zh-CN"/>
              </w:rPr>
              <w:t xml:space="preserve"> </w:t>
            </w:r>
            <w:r w:rsidRPr="008C666A">
              <w:rPr>
                <w:rFonts w:eastAsia="宋体"/>
                <w:i/>
                <w:szCs w:val="20"/>
                <w:lang w:eastAsia="zh-CN"/>
              </w:rPr>
              <w:t>can be covered</w:t>
            </w:r>
            <w:r w:rsidRPr="008C666A">
              <w:rPr>
                <w:rFonts w:eastAsia="宋体" w:hint="eastAsia"/>
                <w:i/>
                <w:szCs w:val="20"/>
                <w:lang w:eastAsia="zh-CN"/>
              </w:rPr>
              <w:t xml:space="preserve"> if possible.</w:t>
            </w:r>
          </w:p>
          <w:p w:rsidR="00CB1670" w:rsidRPr="008C666A" w:rsidRDefault="00CB1670" w:rsidP="006D7D0B">
            <w:pPr>
              <w:pStyle w:val="ad"/>
              <w:tabs>
                <w:tab w:val="num" w:pos="226"/>
                <w:tab w:val="num" w:pos="284"/>
                <w:tab w:val="left" w:pos="5103"/>
              </w:tabs>
              <w:snapToGrid w:val="0"/>
              <w:jc w:val="left"/>
              <w:rPr>
                <w:rFonts w:eastAsia="宋体"/>
                <w:szCs w:val="20"/>
                <w:lang w:eastAsia="zh-CN"/>
              </w:rPr>
            </w:pPr>
            <w:r w:rsidRPr="008C666A">
              <w:rPr>
                <w:rFonts w:eastAsia="宋体"/>
                <w:b/>
                <w:i/>
                <w:szCs w:val="20"/>
                <w:lang w:eastAsia="zh-CN"/>
              </w:rPr>
              <w:t xml:space="preserve">Observation </w:t>
            </w:r>
            <w:r w:rsidRPr="008C666A">
              <w:rPr>
                <w:rFonts w:eastAsia="宋体" w:hint="eastAsia"/>
                <w:b/>
                <w:i/>
                <w:szCs w:val="20"/>
                <w:lang w:eastAsia="zh-CN"/>
              </w:rPr>
              <w:t>4</w:t>
            </w:r>
            <w:r w:rsidRPr="008C666A">
              <w:rPr>
                <w:rFonts w:eastAsia="宋体"/>
                <w:b/>
                <w:i/>
                <w:szCs w:val="20"/>
                <w:lang w:eastAsia="zh-CN"/>
              </w:rPr>
              <w:t>:</w:t>
            </w:r>
            <w:r w:rsidRPr="008C666A">
              <w:rPr>
                <w:rFonts w:eastAsia="宋体" w:hint="eastAsia"/>
                <w:b/>
                <w:i/>
                <w:szCs w:val="20"/>
                <w:lang w:eastAsia="zh-CN"/>
              </w:rPr>
              <w:t xml:space="preserve"> </w:t>
            </w:r>
            <w:r w:rsidRPr="008C666A">
              <w:rPr>
                <w:rFonts w:eastAsia="宋体"/>
                <w:i/>
                <w:szCs w:val="20"/>
                <w:lang w:eastAsia="zh-CN"/>
              </w:rPr>
              <w:t xml:space="preserve">For </w:t>
            </w:r>
            <w:r w:rsidRPr="008C666A">
              <w:rPr>
                <w:rFonts w:eastAsia="宋体" w:hint="eastAsia"/>
                <w:i/>
                <w:szCs w:val="20"/>
                <w:lang w:eastAsia="zh-CN"/>
              </w:rPr>
              <w:t xml:space="preserve">FR2 </w:t>
            </w:r>
            <w:r w:rsidRPr="008C666A">
              <w:rPr>
                <w:rFonts w:eastAsia="宋体"/>
                <w:i/>
                <w:szCs w:val="20"/>
                <w:lang w:eastAsia="zh-CN"/>
              </w:rPr>
              <w:t>120kHz SCS,</w:t>
            </w:r>
            <w:r w:rsidRPr="008C666A">
              <w:rPr>
                <w:rFonts w:eastAsia="宋体" w:hint="eastAsia"/>
                <w:i/>
                <w:szCs w:val="20"/>
                <w:lang w:eastAsia="zh-CN"/>
              </w:rPr>
              <w:t xml:space="preserve"> a</w:t>
            </w:r>
            <w:r w:rsidRPr="008C666A">
              <w:rPr>
                <w:rFonts w:eastAsia="宋体"/>
                <w:i/>
                <w:szCs w:val="20"/>
                <w:lang w:eastAsia="zh-CN"/>
              </w:rPr>
              <w:t>ll configurable channel bandwidths</w:t>
            </w:r>
            <w:r w:rsidRPr="008C666A">
              <w:rPr>
                <w:rFonts w:eastAsia="宋体" w:hint="eastAsia"/>
                <w:i/>
                <w:szCs w:val="20"/>
                <w:lang w:eastAsia="zh-CN"/>
              </w:rPr>
              <w:t>, i.e., {</w:t>
            </w:r>
            <w:r w:rsidRPr="008C666A">
              <w:rPr>
                <w:rFonts w:eastAsia="宋体"/>
                <w:i/>
                <w:szCs w:val="20"/>
                <w:lang w:eastAsia="zh-CN"/>
              </w:rPr>
              <w:t>50, 100, 200, 400</w:t>
            </w:r>
            <w:r w:rsidRPr="008C666A">
              <w:rPr>
                <w:rFonts w:eastAsia="宋体" w:hint="eastAsia"/>
                <w:i/>
                <w:szCs w:val="20"/>
                <w:lang w:eastAsia="zh-CN"/>
              </w:rPr>
              <w:t>}</w:t>
            </w:r>
            <w:r w:rsidRPr="008C666A">
              <w:rPr>
                <w:rFonts w:eastAsia="宋体"/>
                <w:i/>
                <w:szCs w:val="20"/>
                <w:lang w:eastAsia="zh-CN"/>
              </w:rPr>
              <w:t xml:space="preserve"> MHz</w:t>
            </w:r>
            <w:r w:rsidRPr="008C666A">
              <w:rPr>
                <w:rFonts w:eastAsia="宋体" w:hint="eastAsia"/>
                <w:i/>
                <w:szCs w:val="20"/>
                <w:lang w:eastAsia="zh-CN"/>
              </w:rPr>
              <w:t>, shall be covered in both option 1 and option 2b.</w:t>
            </w:r>
          </w:p>
          <w:p w:rsidR="00CB1670" w:rsidRPr="008C666A" w:rsidRDefault="00CB1670" w:rsidP="006D7D0B">
            <w:pPr>
              <w:tabs>
                <w:tab w:val="num" w:pos="226"/>
                <w:tab w:val="num" w:pos="284"/>
                <w:tab w:val="left" w:pos="5103"/>
              </w:tabs>
              <w:snapToGrid w:val="0"/>
              <w:rPr>
                <w:rFonts w:eastAsia="宋体"/>
                <w:i/>
                <w:szCs w:val="20"/>
                <w:lang w:val="x-none"/>
              </w:rPr>
            </w:pPr>
            <w:r w:rsidRPr="008C666A">
              <w:rPr>
                <w:rFonts w:eastAsia="宋体" w:hint="eastAsia"/>
                <w:b/>
                <w:i/>
                <w:szCs w:val="20"/>
                <w:lang w:val="x-none"/>
              </w:rPr>
              <w:t>Proposal 4:</w:t>
            </w:r>
            <w:r w:rsidRPr="008C666A">
              <w:rPr>
                <w:rFonts w:eastAsia="宋体" w:hint="eastAsia"/>
                <w:i/>
                <w:szCs w:val="20"/>
                <w:lang w:val="x-none"/>
              </w:rPr>
              <w:t xml:space="preserve"> For</w:t>
            </w:r>
            <w:r w:rsidRPr="008C666A">
              <w:rPr>
                <w:rFonts w:eastAsia="宋体"/>
                <w:i/>
                <w:szCs w:val="20"/>
                <w:lang w:val="x-none"/>
              </w:rPr>
              <w:t xml:space="preserve"> </w:t>
            </w:r>
            <w:r w:rsidRPr="008C666A">
              <w:rPr>
                <w:rFonts w:eastAsia="宋体" w:hint="eastAsia"/>
                <w:i/>
                <w:szCs w:val="20"/>
                <w:lang w:val="x-none"/>
              </w:rPr>
              <w:t>single carrier channel bandwidth</w:t>
            </w:r>
          </w:p>
          <w:p w:rsidR="00CB1670" w:rsidRPr="008C666A" w:rsidRDefault="00CB1670" w:rsidP="00CD713D">
            <w:pPr>
              <w:numPr>
                <w:ilvl w:val="0"/>
                <w:numId w:val="7"/>
              </w:numPr>
              <w:tabs>
                <w:tab w:val="num" w:pos="484"/>
              </w:tabs>
              <w:overflowPunct w:val="0"/>
              <w:autoSpaceDE w:val="0"/>
              <w:autoSpaceDN w:val="0"/>
              <w:adjustRightInd w:val="0"/>
              <w:snapToGrid w:val="0"/>
              <w:spacing w:before="0" w:after="100" w:line="240" w:lineRule="auto"/>
              <w:ind w:leftChars="100" w:left="470" w:hangingChars="135" w:hanging="270"/>
              <w:textAlignment w:val="baseline"/>
              <w:rPr>
                <w:i/>
                <w:szCs w:val="20"/>
              </w:rPr>
            </w:pPr>
            <w:r w:rsidRPr="008C666A">
              <w:rPr>
                <w:rFonts w:eastAsia="宋体" w:hint="eastAsia"/>
                <w:i/>
                <w:szCs w:val="20"/>
              </w:rPr>
              <w:t xml:space="preserve">FR1 FDD 15kHz: </w:t>
            </w:r>
            <w:r w:rsidRPr="008C666A">
              <w:rPr>
                <w:i/>
                <w:szCs w:val="20"/>
              </w:rPr>
              <w:t>5, 10, 15, 20, 25, 30, 40, 50 MHz</w:t>
            </w:r>
          </w:p>
          <w:p w:rsidR="00CB1670" w:rsidRPr="008C666A" w:rsidRDefault="00CB1670" w:rsidP="00CD713D">
            <w:pPr>
              <w:numPr>
                <w:ilvl w:val="0"/>
                <w:numId w:val="7"/>
              </w:numPr>
              <w:tabs>
                <w:tab w:val="num" w:pos="484"/>
                <w:tab w:val="num" w:pos="993"/>
                <w:tab w:val="num" w:pos="1701"/>
              </w:tabs>
              <w:overflowPunct w:val="0"/>
              <w:autoSpaceDE w:val="0"/>
              <w:autoSpaceDN w:val="0"/>
              <w:adjustRightInd w:val="0"/>
              <w:snapToGrid w:val="0"/>
              <w:spacing w:before="0" w:after="100" w:line="240" w:lineRule="auto"/>
              <w:ind w:leftChars="100" w:left="470" w:hangingChars="135" w:hanging="270"/>
              <w:textAlignment w:val="baseline"/>
              <w:rPr>
                <w:i/>
                <w:szCs w:val="20"/>
              </w:rPr>
            </w:pPr>
            <w:r w:rsidRPr="008C666A">
              <w:rPr>
                <w:rFonts w:eastAsia="宋体"/>
                <w:i/>
                <w:szCs w:val="20"/>
              </w:rPr>
              <w:lastRenderedPageBreak/>
              <w:t>FR1</w:t>
            </w:r>
            <w:r w:rsidRPr="008C666A">
              <w:rPr>
                <w:i/>
                <w:szCs w:val="20"/>
              </w:rPr>
              <w:t xml:space="preserve"> TDD</w:t>
            </w:r>
            <w:r w:rsidRPr="008C666A">
              <w:rPr>
                <w:rFonts w:eastAsia="宋体" w:hint="eastAsia"/>
                <w:i/>
                <w:szCs w:val="20"/>
              </w:rPr>
              <w:t xml:space="preserve"> 30kHz</w:t>
            </w:r>
            <w:r w:rsidRPr="008C666A">
              <w:rPr>
                <w:i/>
                <w:szCs w:val="20"/>
              </w:rPr>
              <w:t xml:space="preserve">: </w:t>
            </w:r>
            <w:r w:rsidRPr="008C666A">
              <w:rPr>
                <w:rFonts w:eastAsia="宋体" w:hint="eastAsia"/>
                <w:i/>
                <w:szCs w:val="20"/>
                <w:u w:val="single"/>
              </w:rPr>
              <w:t>5</w:t>
            </w:r>
            <w:r w:rsidRPr="008C666A">
              <w:rPr>
                <w:rFonts w:eastAsia="宋体" w:hint="eastAsia"/>
                <w:i/>
                <w:szCs w:val="20"/>
              </w:rPr>
              <w:t xml:space="preserve">, </w:t>
            </w:r>
            <w:r w:rsidRPr="008C666A">
              <w:rPr>
                <w:i/>
                <w:szCs w:val="20"/>
              </w:rPr>
              <w:t xml:space="preserve">10, </w:t>
            </w:r>
            <w:r w:rsidRPr="008C666A">
              <w:rPr>
                <w:i/>
                <w:szCs w:val="20"/>
                <w:u w:val="single"/>
              </w:rPr>
              <w:t>15</w:t>
            </w:r>
            <w:r w:rsidRPr="008C666A">
              <w:rPr>
                <w:rFonts w:eastAsia="宋体" w:hint="eastAsia"/>
                <w:i/>
                <w:szCs w:val="20"/>
                <w:u w:val="single"/>
              </w:rPr>
              <w:t>, 20, 25, 30</w:t>
            </w:r>
            <w:r w:rsidRPr="008C666A">
              <w:rPr>
                <w:rFonts w:eastAsia="宋体" w:hint="eastAsia"/>
                <w:i/>
                <w:szCs w:val="20"/>
              </w:rPr>
              <w:t xml:space="preserve">, </w:t>
            </w:r>
            <w:r w:rsidRPr="008C666A">
              <w:rPr>
                <w:i/>
                <w:szCs w:val="20"/>
              </w:rPr>
              <w:t>40, 50, 60, 80, 90, 100 MHz</w:t>
            </w:r>
          </w:p>
          <w:p w:rsidR="00CB1670" w:rsidRPr="008C666A" w:rsidRDefault="00CB1670" w:rsidP="00CD713D">
            <w:pPr>
              <w:numPr>
                <w:ilvl w:val="0"/>
                <w:numId w:val="7"/>
              </w:numPr>
              <w:tabs>
                <w:tab w:val="num" w:pos="484"/>
              </w:tabs>
              <w:overflowPunct w:val="0"/>
              <w:autoSpaceDE w:val="0"/>
              <w:autoSpaceDN w:val="0"/>
              <w:adjustRightInd w:val="0"/>
              <w:snapToGrid w:val="0"/>
              <w:spacing w:before="0" w:after="100" w:line="240" w:lineRule="auto"/>
              <w:ind w:leftChars="100" w:left="470" w:hangingChars="135" w:hanging="270"/>
              <w:textAlignment w:val="baseline"/>
              <w:rPr>
                <w:i/>
                <w:szCs w:val="20"/>
              </w:rPr>
            </w:pPr>
            <w:r w:rsidRPr="008C666A">
              <w:rPr>
                <w:rFonts w:eastAsia="宋体"/>
                <w:i/>
                <w:szCs w:val="20"/>
              </w:rPr>
              <w:t>FR1</w:t>
            </w:r>
            <w:r w:rsidRPr="008C666A">
              <w:rPr>
                <w:i/>
                <w:szCs w:val="20"/>
              </w:rPr>
              <w:t xml:space="preserve"> TDD</w:t>
            </w:r>
            <w:r w:rsidRPr="008C666A">
              <w:rPr>
                <w:rFonts w:eastAsia="宋体" w:hint="eastAsia"/>
                <w:i/>
                <w:szCs w:val="20"/>
              </w:rPr>
              <w:t xml:space="preserve"> 15kHz</w:t>
            </w:r>
            <w:r w:rsidRPr="008C666A">
              <w:rPr>
                <w:i/>
                <w:szCs w:val="20"/>
              </w:rPr>
              <w:t>:</w:t>
            </w:r>
            <w:r w:rsidRPr="008C666A">
              <w:rPr>
                <w:rFonts w:eastAsia="宋体" w:hint="eastAsia"/>
                <w:i/>
                <w:szCs w:val="20"/>
              </w:rPr>
              <w:t xml:space="preserve"> cover </w:t>
            </w:r>
            <w:r w:rsidRPr="008C666A">
              <w:rPr>
                <w:rFonts w:eastAsia="宋体"/>
                <w:i/>
                <w:szCs w:val="20"/>
              </w:rPr>
              <w:t>small channel bandwidths</w:t>
            </w:r>
            <w:r w:rsidRPr="008C666A">
              <w:rPr>
                <w:rFonts w:eastAsia="宋体" w:hint="eastAsia"/>
                <w:i/>
                <w:szCs w:val="20"/>
              </w:rPr>
              <w:t xml:space="preserve"> if possible</w:t>
            </w:r>
          </w:p>
          <w:p w:rsidR="00CB1670" w:rsidRPr="008C666A" w:rsidRDefault="00CB1670" w:rsidP="00CD713D">
            <w:pPr>
              <w:numPr>
                <w:ilvl w:val="0"/>
                <w:numId w:val="7"/>
              </w:numPr>
              <w:tabs>
                <w:tab w:val="num" w:pos="484"/>
              </w:tabs>
              <w:overflowPunct w:val="0"/>
              <w:autoSpaceDE w:val="0"/>
              <w:autoSpaceDN w:val="0"/>
              <w:adjustRightInd w:val="0"/>
              <w:snapToGrid w:val="0"/>
              <w:spacing w:before="0" w:after="100" w:line="240" w:lineRule="auto"/>
              <w:ind w:leftChars="100" w:left="470" w:hangingChars="135" w:hanging="270"/>
              <w:textAlignment w:val="baseline"/>
              <w:rPr>
                <w:i/>
                <w:szCs w:val="20"/>
              </w:rPr>
            </w:pPr>
            <w:r w:rsidRPr="008C666A">
              <w:rPr>
                <w:rFonts w:eastAsia="宋体"/>
                <w:i/>
                <w:szCs w:val="20"/>
              </w:rPr>
              <w:t>FR2</w:t>
            </w:r>
            <w:r w:rsidRPr="008C666A">
              <w:rPr>
                <w:rFonts w:eastAsia="宋体" w:hint="eastAsia"/>
                <w:i/>
                <w:szCs w:val="20"/>
              </w:rPr>
              <w:t xml:space="preserve"> 120kHz</w:t>
            </w:r>
            <w:r w:rsidRPr="008C666A">
              <w:rPr>
                <w:i/>
                <w:szCs w:val="20"/>
              </w:rPr>
              <w:t>: 50, 100, 200, 400 MHz</w:t>
            </w:r>
          </w:p>
          <w:p w:rsidR="00CB1670" w:rsidRPr="008C666A" w:rsidRDefault="00CB1670" w:rsidP="006D7D0B">
            <w:pPr>
              <w:pStyle w:val="ad"/>
              <w:tabs>
                <w:tab w:val="num" w:pos="226"/>
                <w:tab w:val="num" w:pos="284"/>
                <w:tab w:val="left" w:pos="5103"/>
              </w:tabs>
              <w:snapToGrid w:val="0"/>
              <w:jc w:val="left"/>
              <w:rPr>
                <w:rFonts w:eastAsia="宋体"/>
                <w:szCs w:val="20"/>
                <w:lang w:eastAsia="zh-CN"/>
              </w:rPr>
            </w:pPr>
            <w:r w:rsidRPr="008C666A">
              <w:rPr>
                <w:rFonts w:eastAsia="宋体" w:hint="eastAsia"/>
                <w:szCs w:val="20"/>
                <w:u w:val="single"/>
                <w:lang w:eastAsia="zh-CN"/>
              </w:rPr>
              <w:t>For test scenarios</w:t>
            </w:r>
            <w:r w:rsidRPr="008C666A">
              <w:rPr>
                <w:rFonts w:eastAsia="宋体" w:hint="eastAsia"/>
                <w:szCs w:val="20"/>
                <w:lang w:eastAsia="zh-CN"/>
              </w:rPr>
              <w:t>:</w:t>
            </w:r>
          </w:p>
          <w:p w:rsidR="00CB1670" w:rsidRPr="008C666A" w:rsidRDefault="00CB1670" w:rsidP="006D7D0B">
            <w:pPr>
              <w:pStyle w:val="ad"/>
              <w:tabs>
                <w:tab w:val="num" w:pos="226"/>
                <w:tab w:val="num" w:pos="284"/>
                <w:tab w:val="left" w:pos="5103"/>
              </w:tabs>
              <w:snapToGrid w:val="0"/>
              <w:jc w:val="left"/>
              <w:rPr>
                <w:rFonts w:eastAsia="宋体"/>
                <w:i/>
                <w:szCs w:val="20"/>
                <w:lang w:eastAsia="zh-CN"/>
              </w:rPr>
            </w:pPr>
            <w:r w:rsidRPr="008C666A">
              <w:rPr>
                <w:rFonts w:eastAsia="宋体"/>
                <w:b/>
                <w:i/>
                <w:szCs w:val="20"/>
                <w:lang w:eastAsia="zh-CN"/>
              </w:rPr>
              <w:t xml:space="preserve">Proposal </w:t>
            </w:r>
            <w:r w:rsidRPr="008C666A">
              <w:rPr>
                <w:rFonts w:eastAsia="宋体" w:hint="eastAsia"/>
                <w:b/>
                <w:i/>
                <w:szCs w:val="20"/>
                <w:lang w:eastAsia="zh-CN"/>
              </w:rPr>
              <w:t>5</w:t>
            </w:r>
            <w:r w:rsidRPr="008C666A">
              <w:rPr>
                <w:rFonts w:eastAsia="宋体"/>
                <w:b/>
                <w:i/>
                <w:szCs w:val="20"/>
                <w:lang w:eastAsia="zh-CN"/>
              </w:rPr>
              <w:t>:</w:t>
            </w:r>
            <w:r w:rsidRPr="008C666A">
              <w:rPr>
                <w:rFonts w:eastAsia="宋体" w:hint="eastAsia"/>
                <w:i/>
                <w:szCs w:val="20"/>
                <w:lang w:eastAsia="zh-CN"/>
              </w:rPr>
              <w:t xml:space="preserve"> Considering the test coverage, it is proposed to </w:t>
            </w:r>
            <w:r w:rsidRPr="008C666A">
              <w:rPr>
                <w:rFonts w:eastAsia="宋体"/>
                <w:i/>
                <w:szCs w:val="20"/>
                <w:lang w:eastAsia="zh-CN"/>
              </w:rPr>
              <w:t>test rank 1 with QPSK and/or 256QAM, rank 2 with 64QAM, rank 2 with 16QAM and R-ML receiver</w:t>
            </w:r>
            <w:r w:rsidRPr="008C666A">
              <w:rPr>
                <w:rFonts w:eastAsia="宋体" w:hint="eastAsia"/>
                <w:i/>
                <w:szCs w:val="20"/>
                <w:lang w:eastAsia="zh-CN"/>
              </w:rPr>
              <w:t xml:space="preserve"> for </w:t>
            </w:r>
            <w:r w:rsidRPr="008C666A">
              <w:rPr>
                <w:rFonts w:eastAsia="宋体"/>
                <w:i/>
                <w:szCs w:val="20"/>
                <w:lang w:eastAsia="zh-CN"/>
              </w:rPr>
              <w:t>2Rx CC</w:t>
            </w:r>
            <w:r w:rsidRPr="008C666A">
              <w:rPr>
                <w:rFonts w:eastAsia="宋体" w:hint="eastAsia"/>
                <w:i/>
                <w:szCs w:val="20"/>
                <w:lang w:eastAsia="zh-CN"/>
              </w:rPr>
              <w:t xml:space="preserve">; and test </w:t>
            </w:r>
            <w:r w:rsidRPr="008C666A">
              <w:rPr>
                <w:rFonts w:eastAsia="宋体"/>
                <w:i/>
                <w:szCs w:val="20"/>
                <w:lang w:eastAsia="zh-CN"/>
              </w:rPr>
              <w:t>rank 1 with QPSK and/or 256QAM, rank 2 with 64QAM, rank 3 with 16QAM and R-ML receiver, ran</w:t>
            </w:r>
            <w:r w:rsidRPr="008C666A">
              <w:rPr>
                <w:rFonts w:eastAsia="宋体" w:hint="eastAsia"/>
                <w:i/>
                <w:szCs w:val="20"/>
                <w:lang w:eastAsia="zh-CN"/>
              </w:rPr>
              <w:t>k</w:t>
            </w:r>
            <w:r w:rsidRPr="008C666A">
              <w:rPr>
                <w:rFonts w:eastAsia="宋体"/>
                <w:i/>
                <w:szCs w:val="20"/>
                <w:lang w:eastAsia="zh-CN"/>
              </w:rPr>
              <w:t xml:space="preserve"> 4 with 16QAM</w:t>
            </w:r>
            <w:r w:rsidRPr="008C666A">
              <w:rPr>
                <w:rFonts w:eastAsia="宋体" w:hint="eastAsia"/>
                <w:i/>
                <w:szCs w:val="20"/>
                <w:lang w:eastAsia="zh-CN"/>
              </w:rPr>
              <w:t xml:space="preserve"> for 4Rx CC.</w:t>
            </w:r>
          </w:p>
          <w:p w:rsidR="00CB1670" w:rsidRPr="008C666A" w:rsidRDefault="00CB1670" w:rsidP="006D7D0B">
            <w:pPr>
              <w:pStyle w:val="ad"/>
              <w:tabs>
                <w:tab w:val="num" w:pos="226"/>
                <w:tab w:val="num" w:pos="284"/>
                <w:tab w:val="left" w:pos="5103"/>
              </w:tabs>
              <w:snapToGrid w:val="0"/>
              <w:jc w:val="left"/>
              <w:rPr>
                <w:rFonts w:eastAsia="宋体"/>
                <w:i/>
                <w:szCs w:val="20"/>
                <w:lang w:eastAsia="zh-CN"/>
              </w:rPr>
            </w:pPr>
            <w:r w:rsidRPr="008C666A">
              <w:rPr>
                <w:rFonts w:eastAsia="宋体"/>
                <w:b/>
                <w:i/>
                <w:szCs w:val="20"/>
                <w:lang w:eastAsia="zh-CN"/>
              </w:rPr>
              <w:t xml:space="preserve">Proposal </w:t>
            </w:r>
            <w:r w:rsidRPr="008C666A">
              <w:rPr>
                <w:rFonts w:eastAsia="宋体" w:hint="eastAsia"/>
                <w:b/>
                <w:i/>
                <w:szCs w:val="20"/>
                <w:lang w:eastAsia="zh-CN"/>
              </w:rPr>
              <w:t>6</w:t>
            </w:r>
            <w:r w:rsidRPr="008C666A">
              <w:rPr>
                <w:rFonts w:eastAsia="宋体"/>
                <w:b/>
                <w:i/>
                <w:szCs w:val="20"/>
                <w:lang w:eastAsia="zh-CN"/>
              </w:rPr>
              <w:t>:</w:t>
            </w:r>
            <w:r w:rsidRPr="008C666A">
              <w:rPr>
                <w:rFonts w:eastAsia="宋体" w:hint="eastAsia"/>
                <w:i/>
                <w:szCs w:val="20"/>
                <w:lang w:eastAsia="zh-CN"/>
              </w:rPr>
              <w:t xml:space="preserve"> For </w:t>
            </w:r>
            <w:r w:rsidRPr="008C666A">
              <w:rPr>
                <w:rFonts w:eastAsia="宋体"/>
                <w:i/>
                <w:szCs w:val="20"/>
                <w:lang w:eastAsia="zh-CN"/>
              </w:rPr>
              <w:t>R-ML receiver</w:t>
            </w:r>
            <w:r w:rsidRPr="008C666A">
              <w:rPr>
                <w:rFonts w:eastAsia="宋体" w:hint="eastAsia"/>
                <w:i/>
                <w:szCs w:val="20"/>
                <w:lang w:eastAsia="zh-CN"/>
              </w:rPr>
              <w:t xml:space="preserve">, use </w:t>
            </w:r>
            <w:r w:rsidRPr="008C666A">
              <w:rPr>
                <w:rFonts w:eastAsia="宋体"/>
                <w:i/>
                <w:szCs w:val="20"/>
                <w:lang w:eastAsia="zh-CN"/>
              </w:rPr>
              <w:t>ULA Medium for 2Rx CC</w:t>
            </w:r>
            <w:r w:rsidRPr="008C666A">
              <w:rPr>
                <w:rFonts w:eastAsia="宋体" w:hint="eastAsia"/>
                <w:i/>
                <w:szCs w:val="20"/>
                <w:lang w:eastAsia="zh-CN"/>
              </w:rPr>
              <w:t xml:space="preserve"> and </w:t>
            </w:r>
            <w:r w:rsidRPr="008C666A">
              <w:rPr>
                <w:rFonts w:eastAsia="宋体"/>
                <w:i/>
                <w:szCs w:val="20"/>
                <w:lang w:eastAsia="zh-CN"/>
              </w:rPr>
              <w:t>ULA Medium A for 4Rx CC.</w:t>
            </w:r>
          </w:p>
          <w:p w:rsidR="00CB1670" w:rsidRPr="008C666A" w:rsidRDefault="00CB1670" w:rsidP="006D7D0B">
            <w:pPr>
              <w:pStyle w:val="ad"/>
              <w:tabs>
                <w:tab w:val="num" w:pos="226"/>
                <w:tab w:val="num" w:pos="284"/>
                <w:tab w:val="left" w:pos="5103"/>
              </w:tabs>
              <w:snapToGrid w:val="0"/>
              <w:jc w:val="left"/>
              <w:rPr>
                <w:rFonts w:eastAsia="宋体"/>
                <w:szCs w:val="20"/>
                <w:u w:val="single"/>
                <w:lang w:eastAsia="zh-CN"/>
              </w:rPr>
            </w:pPr>
            <w:r w:rsidRPr="008C666A">
              <w:rPr>
                <w:rFonts w:eastAsia="宋体" w:hint="eastAsia"/>
                <w:szCs w:val="20"/>
                <w:u w:val="single"/>
                <w:lang w:eastAsia="zh-CN"/>
              </w:rPr>
              <w:t xml:space="preserve">For PDSCH scheduling and </w:t>
            </w:r>
            <w:r w:rsidRPr="008C666A">
              <w:rPr>
                <w:rFonts w:eastAsia="宋体"/>
                <w:szCs w:val="20"/>
                <w:u w:val="single"/>
                <w:lang w:eastAsia="zh-CN"/>
              </w:rPr>
              <w:t>PUCCH capacity</w:t>
            </w:r>
            <w:r w:rsidRPr="008C666A">
              <w:rPr>
                <w:rFonts w:eastAsia="宋体" w:hint="eastAsia"/>
                <w:szCs w:val="20"/>
                <w:lang w:eastAsia="zh-CN"/>
              </w:rPr>
              <w:t>:</w:t>
            </w:r>
          </w:p>
          <w:p w:rsidR="00CB1670" w:rsidRPr="008C666A" w:rsidRDefault="00CB1670" w:rsidP="006D7D0B">
            <w:pPr>
              <w:pStyle w:val="ad"/>
              <w:tabs>
                <w:tab w:val="num" w:pos="226"/>
                <w:tab w:val="num" w:pos="284"/>
                <w:tab w:val="left" w:pos="5103"/>
              </w:tabs>
              <w:snapToGrid w:val="0"/>
              <w:jc w:val="left"/>
              <w:rPr>
                <w:rFonts w:eastAsia="宋体"/>
                <w:i/>
                <w:szCs w:val="20"/>
                <w:lang w:eastAsia="zh-CN"/>
              </w:rPr>
            </w:pPr>
            <w:r w:rsidRPr="008C666A">
              <w:rPr>
                <w:rFonts w:eastAsia="宋体"/>
                <w:b/>
                <w:i/>
                <w:szCs w:val="20"/>
                <w:lang w:eastAsia="zh-CN"/>
              </w:rPr>
              <w:t xml:space="preserve">Proposal </w:t>
            </w:r>
            <w:r w:rsidRPr="008C666A">
              <w:rPr>
                <w:rFonts w:eastAsia="宋体" w:hint="eastAsia"/>
                <w:b/>
                <w:i/>
                <w:szCs w:val="20"/>
                <w:lang w:eastAsia="zh-CN"/>
              </w:rPr>
              <w:t>7</w:t>
            </w:r>
            <w:r w:rsidRPr="008C666A">
              <w:rPr>
                <w:rFonts w:eastAsia="宋体"/>
                <w:b/>
                <w:i/>
                <w:szCs w:val="20"/>
                <w:lang w:eastAsia="zh-CN"/>
              </w:rPr>
              <w:t>:</w:t>
            </w:r>
            <w:r w:rsidRPr="008C666A">
              <w:rPr>
                <w:rFonts w:eastAsia="宋体" w:hint="eastAsia"/>
                <w:i/>
                <w:szCs w:val="20"/>
                <w:lang w:eastAsia="zh-CN"/>
              </w:rPr>
              <w:t xml:space="preserve"> A</w:t>
            </w:r>
            <w:r w:rsidRPr="008C666A">
              <w:rPr>
                <w:rFonts w:eastAsia="宋体"/>
                <w:i/>
                <w:szCs w:val="20"/>
                <w:lang w:eastAsia="zh-CN"/>
              </w:rPr>
              <w:t>ssume self-carrier scheduling</w:t>
            </w:r>
            <w:r w:rsidRPr="008C666A">
              <w:rPr>
                <w:szCs w:val="20"/>
              </w:rPr>
              <w:t xml:space="preserve"> </w:t>
            </w:r>
            <w:r w:rsidRPr="008C666A">
              <w:rPr>
                <w:rFonts w:eastAsia="宋体"/>
                <w:i/>
                <w:szCs w:val="20"/>
                <w:lang w:eastAsia="zh-CN"/>
              </w:rPr>
              <w:t>for each carrier.</w:t>
            </w:r>
          </w:p>
          <w:p w:rsidR="00CB1670" w:rsidRPr="008C666A" w:rsidRDefault="00CB1670" w:rsidP="006D7D0B">
            <w:pPr>
              <w:pStyle w:val="ad"/>
              <w:tabs>
                <w:tab w:val="num" w:pos="226"/>
                <w:tab w:val="num" w:pos="284"/>
                <w:tab w:val="left" w:pos="5103"/>
              </w:tabs>
              <w:snapToGrid w:val="0"/>
              <w:jc w:val="left"/>
              <w:rPr>
                <w:rFonts w:eastAsia="宋体"/>
                <w:i/>
                <w:szCs w:val="20"/>
                <w:lang w:eastAsia="zh-CN"/>
              </w:rPr>
            </w:pPr>
            <w:r w:rsidRPr="008C666A">
              <w:rPr>
                <w:rFonts w:eastAsia="宋体"/>
                <w:b/>
                <w:i/>
                <w:szCs w:val="20"/>
                <w:lang w:eastAsia="zh-CN"/>
              </w:rPr>
              <w:t xml:space="preserve">Proposal </w:t>
            </w:r>
            <w:r w:rsidRPr="008C666A">
              <w:rPr>
                <w:rFonts w:eastAsia="宋体" w:hint="eastAsia"/>
                <w:b/>
                <w:i/>
                <w:szCs w:val="20"/>
                <w:lang w:eastAsia="zh-CN"/>
              </w:rPr>
              <w:t>8</w:t>
            </w:r>
            <w:r w:rsidRPr="008C666A">
              <w:rPr>
                <w:rFonts w:eastAsia="宋体"/>
                <w:b/>
                <w:i/>
                <w:szCs w:val="20"/>
                <w:lang w:eastAsia="zh-CN"/>
              </w:rPr>
              <w:t>:</w:t>
            </w:r>
            <w:r w:rsidRPr="008C666A">
              <w:rPr>
                <w:rFonts w:eastAsia="宋体" w:hint="eastAsia"/>
                <w:i/>
                <w:szCs w:val="20"/>
                <w:lang w:eastAsia="zh-CN"/>
              </w:rPr>
              <w:t xml:space="preserve"> A</w:t>
            </w:r>
            <w:r w:rsidRPr="008C666A">
              <w:rPr>
                <w:rFonts w:eastAsia="宋体"/>
                <w:i/>
                <w:szCs w:val="20"/>
                <w:lang w:eastAsia="zh-CN"/>
              </w:rPr>
              <w:t>ssume PUCCH capacity is not an issue.</w:t>
            </w:r>
          </w:p>
          <w:p w:rsidR="00CB1670" w:rsidRPr="008C666A" w:rsidRDefault="00CB1670" w:rsidP="006D7D0B">
            <w:pPr>
              <w:pStyle w:val="ad"/>
              <w:tabs>
                <w:tab w:val="num" w:pos="226"/>
                <w:tab w:val="num" w:pos="284"/>
                <w:tab w:val="left" w:pos="5103"/>
              </w:tabs>
              <w:snapToGrid w:val="0"/>
              <w:jc w:val="left"/>
              <w:rPr>
                <w:rFonts w:eastAsia="宋体"/>
                <w:szCs w:val="20"/>
                <w:u w:val="single"/>
                <w:lang w:eastAsia="zh-CN"/>
              </w:rPr>
            </w:pPr>
            <w:r w:rsidRPr="008C666A">
              <w:rPr>
                <w:rFonts w:eastAsia="宋体" w:hint="eastAsia"/>
                <w:szCs w:val="20"/>
                <w:u w:val="single"/>
                <w:lang w:eastAsia="zh-CN"/>
              </w:rPr>
              <w:t xml:space="preserve">For HARQ process number and single carrier </w:t>
            </w:r>
            <w:r w:rsidRPr="008C666A">
              <w:rPr>
                <w:rFonts w:eastAsia="宋体"/>
                <w:szCs w:val="20"/>
                <w:u w:val="single"/>
                <w:lang w:eastAsia="zh-CN"/>
              </w:rPr>
              <w:t>performance</w:t>
            </w:r>
            <w:r w:rsidRPr="008C666A">
              <w:rPr>
                <w:rFonts w:eastAsia="宋体" w:hint="eastAsia"/>
                <w:szCs w:val="20"/>
                <w:u w:val="single"/>
                <w:lang w:eastAsia="zh-CN"/>
              </w:rPr>
              <w:t xml:space="preserve"> for TDD-FDD CA</w:t>
            </w:r>
            <w:r w:rsidRPr="008C666A">
              <w:rPr>
                <w:rFonts w:eastAsia="宋体" w:hint="eastAsia"/>
                <w:szCs w:val="20"/>
                <w:lang w:eastAsia="zh-CN"/>
              </w:rPr>
              <w:t>:</w:t>
            </w:r>
          </w:p>
          <w:p w:rsidR="00CB1670" w:rsidRPr="008C666A" w:rsidRDefault="00CB1670" w:rsidP="006D7D0B">
            <w:pPr>
              <w:pStyle w:val="ad"/>
              <w:tabs>
                <w:tab w:val="num" w:pos="226"/>
                <w:tab w:val="num" w:pos="284"/>
                <w:tab w:val="left" w:pos="5103"/>
              </w:tabs>
              <w:snapToGrid w:val="0"/>
              <w:jc w:val="left"/>
              <w:rPr>
                <w:rFonts w:eastAsia="宋体"/>
                <w:i/>
                <w:szCs w:val="20"/>
                <w:lang w:eastAsia="zh-CN"/>
              </w:rPr>
            </w:pPr>
            <w:r w:rsidRPr="008C666A">
              <w:rPr>
                <w:rFonts w:eastAsia="宋体"/>
                <w:b/>
                <w:i/>
                <w:szCs w:val="20"/>
                <w:lang w:eastAsia="zh-CN"/>
              </w:rPr>
              <w:t xml:space="preserve">Proposal </w:t>
            </w:r>
            <w:r w:rsidRPr="008C666A">
              <w:rPr>
                <w:rFonts w:eastAsia="宋体" w:hint="eastAsia"/>
                <w:b/>
                <w:i/>
                <w:szCs w:val="20"/>
                <w:lang w:eastAsia="zh-CN"/>
              </w:rPr>
              <w:t>9</w:t>
            </w:r>
            <w:r w:rsidRPr="008C666A">
              <w:rPr>
                <w:rFonts w:eastAsia="宋体"/>
                <w:b/>
                <w:i/>
                <w:szCs w:val="20"/>
                <w:lang w:eastAsia="zh-CN"/>
              </w:rPr>
              <w:t>:</w:t>
            </w:r>
            <w:r w:rsidRPr="008C666A">
              <w:rPr>
                <w:rFonts w:eastAsia="宋体" w:hint="eastAsia"/>
                <w:i/>
                <w:szCs w:val="20"/>
                <w:lang w:eastAsia="zh-CN"/>
              </w:rPr>
              <w:t xml:space="preserve"> For TDD-FDD CA, use the HARQ process number of TDD-TDD CA and FDD-FDD CA for TDD Pcell and FDD Pcell respectively, further discuss the HARQ process number for Scell </w:t>
            </w:r>
            <w:r w:rsidRPr="008C666A">
              <w:rPr>
                <w:rFonts w:eastAsia="宋体"/>
                <w:i/>
                <w:szCs w:val="20"/>
                <w:lang w:eastAsia="zh-CN"/>
              </w:rPr>
              <w:t>by taking into account the HARQ-ACK timing and slot length for the agreed SCSs.</w:t>
            </w:r>
          </w:p>
          <w:p w:rsidR="00CB1670" w:rsidRPr="008C666A" w:rsidRDefault="00CB1670" w:rsidP="006D7D0B">
            <w:pPr>
              <w:pStyle w:val="ad"/>
              <w:tabs>
                <w:tab w:val="num" w:pos="226"/>
                <w:tab w:val="num" w:pos="284"/>
                <w:tab w:val="left" w:pos="5103"/>
              </w:tabs>
              <w:snapToGrid w:val="0"/>
              <w:jc w:val="left"/>
              <w:rPr>
                <w:rFonts w:eastAsia="宋体"/>
                <w:i/>
                <w:szCs w:val="20"/>
                <w:lang w:eastAsia="zh-CN"/>
              </w:rPr>
            </w:pPr>
            <w:r w:rsidRPr="008C666A">
              <w:rPr>
                <w:rFonts w:eastAsia="宋体"/>
                <w:b/>
                <w:i/>
                <w:szCs w:val="20"/>
                <w:lang w:eastAsia="zh-CN"/>
              </w:rPr>
              <w:t xml:space="preserve">Proposal </w:t>
            </w:r>
            <w:r w:rsidRPr="008C666A">
              <w:rPr>
                <w:rFonts w:eastAsia="宋体" w:hint="eastAsia"/>
                <w:b/>
                <w:i/>
                <w:szCs w:val="20"/>
                <w:lang w:eastAsia="zh-CN"/>
              </w:rPr>
              <w:t>10</w:t>
            </w:r>
            <w:r w:rsidRPr="008C666A">
              <w:rPr>
                <w:rFonts w:eastAsia="宋体"/>
                <w:b/>
                <w:i/>
                <w:szCs w:val="20"/>
                <w:lang w:eastAsia="zh-CN"/>
              </w:rPr>
              <w:t>:</w:t>
            </w:r>
            <w:r w:rsidRPr="008C666A">
              <w:rPr>
                <w:rFonts w:eastAsia="宋体" w:hint="eastAsia"/>
                <w:i/>
                <w:szCs w:val="20"/>
                <w:lang w:eastAsia="zh-CN"/>
              </w:rPr>
              <w:t xml:space="preserve"> F</w:t>
            </w:r>
            <w:r w:rsidRPr="008C666A">
              <w:rPr>
                <w:rFonts w:eastAsia="宋体"/>
                <w:i/>
                <w:szCs w:val="20"/>
                <w:lang w:eastAsia="zh-CN"/>
              </w:rPr>
              <w:t xml:space="preserve">urther </w:t>
            </w:r>
            <w:r w:rsidRPr="008C666A">
              <w:rPr>
                <w:rFonts w:eastAsia="宋体" w:hint="eastAsia"/>
                <w:i/>
                <w:szCs w:val="20"/>
                <w:lang w:eastAsia="zh-CN"/>
              </w:rPr>
              <w:t>evaluate</w:t>
            </w:r>
            <w:r w:rsidRPr="008C666A">
              <w:rPr>
                <w:rFonts w:eastAsia="宋体"/>
                <w:i/>
                <w:szCs w:val="20"/>
                <w:lang w:eastAsia="zh-CN"/>
              </w:rPr>
              <w:t xml:space="preserve"> and </w:t>
            </w:r>
            <w:r w:rsidRPr="008C666A">
              <w:rPr>
                <w:rFonts w:eastAsia="宋体" w:hint="eastAsia"/>
                <w:i/>
                <w:szCs w:val="20"/>
                <w:lang w:eastAsia="zh-CN"/>
              </w:rPr>
              <w:t>discuss</w:t>
            </w:r>
            <w:r w:rsidRPr="008C666A">
              <w:rPr>
                <w:rFonts w:eastAsia="宋体"/>
                <w:i/>
                <w:szCs w:val="20"/>
                <w:lang w:eastAsia="zh-CN"/>
              </w:rPr>
              <w:t xml:space="preserve"> whether the requirement </w:t>
            </w:r>
            <w:r w:rsidRPr="008C666A">
              <w:rPr>
                <w:rFonts w:eastAsia="宋体" w:hint="eastAsia"/>
                <w:i/>
                <w:szCs w:val="20"/>
                <w:lang w:eastAsia="zh-CN"/>
              </w:rPr>
              <w:t xml:space="preserve">of one </w:t>
            </w:r>
            <w:r w:rsidRPr="008C666A">
              <w:rPr>
                <w:rFonts w:eastAsia="宋体"/>
                <w:i/>
                <w:szCs w:val="20"/>
                <w:lang w:eastAsia="zh-CN"/>
              </w:rPr>
              <w:t>TDD</w:t>
            </w:r>
            <w:r w:rsidRPr="008C666A">
              <w:rPr>
                <w:rFonts w:eastAsia="宋体" w:hint="eastAsia"/>
                <w:i/>
                <w:szCs w:val="20"/>
                <w:lang w:eastAsia="zh-CN"/>
              </w:rPr>
              <w:t>/F</w:t>
            </w:r>
            <w:r w:rsidRPr="008C666A">
              <w:rPr>
                <w:rFonts w:eastAsia="宋体"/>
                <w:i/>
                <w:szCs w:val="20"/>
                <w:lang w:eastAsia="zh-CN"/>
              </w:rPr>
              <w:t>DD carrier in TDD-TDD</w:t>
            </w:r>
            <w:r w:rsidRPr="008C666A">
              <w:rPr>
                <w:rFonts w:eastAsia="宋体" w:hint="eastAsia"/>
                <w:i/>
                <w:szCs w:val="20"/>
                <w:lang w:eastAsia="zh-CN"/>
              </w:rPr>
              <w:t>/</w:t>
            </w:r>
            <w:r w:rsidRPr="008C666A">
              <w:rPr>
                <w:rFonts w:eastAsia="宋体"/>
                <w:i/>
                <w:szCs w:val="20"/>
                <w:lang w:eastAsia="zh-CN"/>
              </w:rPr>
              <w:t xml:space="preserve"> FDD-FDD CA</w:t>
            </w:r>
            <w:r w:rsidRPr="008C666A">
              <w:rPr>
                <w:rFonts w:eastAsia="宋体" w:hint="eastAsia"/>
                <w:i/>
                <w:szCs w:val="20"/>
                <w:lang w:eastAsia="zh-CN"/>
              </w:rPr>
              <w:t xml:space="preserve"> </w:t>
            </w:r>
            <w:r w:rsidRPr="008C666A">
              <w:rPr>
                <w:rFonts w:eastAsia="宋体"/>
                <w:i/>
                <w:szCs w:val="20"/>
                <w:lang w:eastAsia="zh-CN"/>
              </w:rPr>
              <w:t>can</w:t>
            </w:r>
            <w:r w:rsidRPr="008C666A">
              <w:rPr>
                <w:rFonts w:eastAsia="宋体" w:hint="eastAsia"/>
                <w:i/>
                <w:szCs w:val="20"/>
                <w:lang w:eastAsia="zh-CN"/>
              </w:rPr>
              <w:t xml:space="preserve"> be applied for</w:t>
            </w:r>
            <w:r w:rsidRPr="008C666A">
              <w:rPr>
                <w:rFonts w:eastAsia="宋体"/>
                <w:i/>
                <w:szCs w:val="20"/>
                <w:lang w:eastAsia="zh-CN"/>
              </w:rPr>
              <w:t xml:space="preserve"> TDD-FDD CA with TDD Pcell </w:t>
            </w:r>
            <w:r w:rsidRPr="008C666A">
              <w:rPr>
                <w:rFonts w:eastAsia="宋体" w:hint="eastAsia"/>
                <w:i/>
                <w:szCs w:val="20"/>
                <w:lang w:eastAsia="zh-CN"/>
              </w:rPr>
              <w:t>or</w:t>
            </w:r>
            <w:r w:rsidRPr="008C666A">
              <w:rPr>
                <w:rFonts w:eastAsia="宋体"/>
                <w:i/>
                <w:szCs w:val="20"/>
                <w:lang w:eastAsia="zh-CN"/>
              </w:rPr>
              <w:t xml:space="preserve"> FDD Pcell.</w:t>
            </w:r>
          </w:p>
          <w:p w:rsidR="00CB1670" w:rsidRPr="008C666A" w:rsidRDefault="00CB1670" w:rsidP="006D7D0B">
            <w:pPr>
              <w:pStyle w:val="ad"/>
              <w:tabs>
                <w:tab w:val="num" w:pos="226"/>
                <w:tab w:val="num" w:pos="284"/>
                <w:tab w:val="left" w:pos="5103"/>
              </w:tabs>
              <w:snapToGrid w:val="0"/>
              <w:jc w:val="left"/>
              <w:rPr>
                <w:rFonts w:eastAsia="宋体"/>
                <w:szCs w:val="20"/>
                <w:u w:val="single"/>
                <w:lang w:eastAsia="zh-CN"/>
              </w:rPr>
            </w:pPr>
            <w:r w:rsidRPr="008C666A">
              <w:rPr>
                <w:rFonts w:eastAsia="宋体" w:hint="eastAsia"/>
                <w:szCs w:val="20"/>
                <w:u w:val="single"/>
                <w:lang w:eastAsia="zh-CN"/>
              </w:rPr>
              <w:t>For t</w:t>
            </w:r>
            <w:r w:rsidRPr="008C666A">
              <w:rPr>
                <w:rFonts w:eastAsia="宋体"/>
                <w:szCs w:val="20"/>
                <w:u w:val="single"/>
                <w:lang w:eastAsia="zh-CN"/>
              </w:rPr>
              <w:t xml:space="preserve">est </w:t>
            </w:r>
            <w:r w:rsidRPr="008C666A">
              <w:rPr>
                <w:rFonts w:eastAsia="宋体" w:hint="eastAsia"/>
                <w:szCs w:val="20"/>
                <w:u w:val="single"/>
                <w:lang w:eastAsia="zh-CN"/>
              </w:rPr>
              <w:t>a</w:t>
            </w:r>
            <w:r w:rsidRPr="008C666A">
              <w:rPr>
                <w:rFonts w:eastAsia="宋体"/>
                <w:szCs w:val="20"/>
                <w:u w:val="single"/>
                <w:lang w:eastAsia="zh-CN"/>
              </w:rPr>
              <w:t>pplicability</w:t>
            </w:r>
            <w:r w:rsidRPr="008C666A">
              <w:rPr>
                <w:rFonts w:eastAsia="宋体" w:hint="eastAsia"/>
                <w:szCs w:val="20"/>
                <w:lang w:eastAsia="zh-CN"/>
              </w:rPr>
              <w:t>:</w:t>
            </w:r>
          </w:p>
          <w:p w:rsidR="009C6AE6" w:rsidRPr="008C666A" w:rsidRDefault="00CB1670" w:rsidP="006D7D0B">
            <w:pPr>
              <w:pStyle w:val="ad"/>
              <w:tabs>
                <w:tab w:val="num" w:pos="226"/>
                <w:tab w:val="num" w:pos="284"/>
                <w:tab w:val="left" w:pos="5103"/>
              </w:tabs>
              <w:snapToGrid w:val="0"/>
              <w:jc w:val="left"/>
              <w:rPr>
                <w:rFonts w:eastAsia="宋体"/>
                <w:i/>
                <w:szCs w:val="20"/>
                <w:lang w:eastAsia="zh-CN"/>
              </w:rPr>
            </w:pPr>
            <w:r w:rsidRPr="008C666A">
              <w:rPr>
                <w:rFonts w:eastAsia="宋体" w:hint="eastAsia"/>
                <w:b/>
                <w:i/>
                <w:szCs w:val="20"/>
                <w:lang w:eastAsia="zh-CN"/>
              </w:rPr>
              <w:t xml:space="preserve">Proposal 11: </w:t>
            </w:r>
            <w:r w:rsidRPr="008C666A">
              <w:rPr>
                <w:rFonts w:eastAsia="宋体" w:hint="eastAsia"/>
                <w:i/>
                <w:szCs w:val="20"/>
                <w:lang w:eastAsia="zh-CN"/>
              </w:rPr>
              <w:t xml:space="preserve">For the test applicability, in </w:t>
            </w:r>
            <w:r w:rsidRPr="008C666A">
              <w:rPr>
                <w:rFonts w:eastAsia="宋体"/>
                <w:i/>
                <w:szCs w:val="20"/>
                <w:lang w:eastAsia="zh-CN"/>
              </w:rPr>
              <w:t>general</w:t>
            </w:r>
            <w:r w:rsidRPr="008C666A">
              <w:rPr>
                <w:rFonts w:eastAsia="宋体" w:hint="eastAsia"/>
                <w:i/>
                <w:szCs w:val="20"/>
                <w:lang w:eastAsia="zh-CN"/>
              </w:rPr>
              <w:t xml:space="preserve"> reuse the test </w:t>
            </w:r>
            <w:r w:rsidRPr="008C666A">
              <w:rPr>
                <w:rFonts w:eastAsia="宋体"/>
                <w:i/>
                <w:szCs w:val="20"/>
                <w:lang w:eastAsia="zh-CN"/>
              </w:rPr>
              <w:t>applicability</w:t>
            </w:r>
            <w:r w:rsidRPr="008C666A">
              <w:rPr>
                <w:rFonts w:eastAsia="宋体" w:hint="eastAsia"/>
                <w:i/>
                <w:szCs w:val="20"/>
                <w:lang w:eastAsia="zh-CN"/>
              </w:rPr>
              <w:t xml:space="preserve"> from LTE, and further discuss the following two aspects: 1) u</w:t>
            </w:r>
            <w:r w:rsidRPr="008C666A">
              <w:rPr>
                <w:rFonts w:eastAsia="宋体"/>
                <w:i/>
                <w:szCs w:val="20"/>
                <w:lang w:eastAsia="zh-CN"/>
              </w:rPr>
              <w:t>nified test rule</w:t>
            </w:r>
            <w:r w:rsidRPr="008C666A">
              <w:rPr>
                <w:rFonts w:eastAsia="宋体" w:hint="eastAsia"/>
                <w:i/>
                <w:szCs w:val="20"/>
                <w:lang w:eastAsia="zh-CN"/>
              </w:rPr>
              <w:t>s</w:t>
            </w:r>
            <w:r w:rsidRPr="008C666A">
              <w:rPr>
                <w:rFonts w:eastAsia="宋体"/>
                <w:i/>
                <w:szCs w:val="20"/>
                <w:lang w:eastAsia="zh-CN"/>
              </w:rPr>
              <w:t xml:space="preserve"> </w:t>
            </w:r>
            <w:r w:rsidRPr="008C666A">
              <w:rPr>
                <w:rFonts w:eastAsia="宋体" w:hint="eastAsia"/>
                <w:i/>
                <w:szCs w:val="20"/>
                <w:lang w:eastAsia="zh-CN"/>
              </w:rPr>
              <w:t xml:space="preserve">for different scenarios, such as </w:t>
            </w:r>
            <w:r w:rsidRPr="008C666A">
              <w:rPr>
                <w:rFonts w:eastAsia="宋体"/>
                <w:i/>
                <w:szCs w:val="20"/>
                <w:lang w:eastAsia="zh-CN"/>
              </w:rPr>
              <w:t>2 Rx and 4 Rx UEs</w:t>
            </w:r>
            <w:r w:rsidRPr="008C666A">
              <w:rPr>
                <w:rFonts w:eastAsia="宋体" w:hint="eastAsia"/>
                <w:i/>
                <w:szCs w:val="20"/>
                <w:lang w:eastAsia="zh-CN"/>
              </w:rPr>
              <w:t>, 2) whether to d</w:t>
            </w:r>
            <w:r w:rsidRPr="008C666A">
              <w:rPr>
                <w:rFonts w:eastAsia="宋体"/>
                <w:i/>
                <w:szCs w:val="20"/>
                <w:lang w:eastAsia="zh-CN"/>
              </w:rPr>
              <w:t>istinguish TDD Pcell and FDD Pcell</w:t>
            </w:r>
            <w:r w:rsidRPr="008C666A">
              <w:rPr>
                <w:rFonts w:eastAsia="宋体" w:hint="eastAsia"/>
                <w:i/>
                <w:szCs w:val="20"/>
                <w:lang w:eastAsia="zh-CN"/>
              </w:rPr>
              <w:t xml:space="preserve"> for TDD-FDD CA.</w:t>
            </w:r>
          </w:p>
        </w:tc>
      </w:tr>
      <w:tr w:rsidR="009C6AE6" w:rsidRPr="008C666A" w:rsidTr="00E6424F">
        <w:trPr>
          <w:trHeight w:val="589"/>
        </w:trPr>
        <w:tc>
          <w:tcPr>
            <w:tcW w:w="916" w:type="dxa"/>
            <w:shd w:val="clear" w:color="auto" w:fill="auto"/>
          </w:tcPr>
          <w:p w:rsidR="009C6AE6" w:rsidRPr="008C666A" w:rsidRDefault="009C6AE6">
            <w:pPr>
              <w:rPr>
                <w:rFonts w:eastAsia="宋体" w:cs="Times New Roman"/>
                <w:szCs w:val="20"/>
              </w:rPr>
            </w:pPr>
            <w:r w:rsidRPr="008C666A">
              <w:rPr>
                <w:rFonts w:cs="Times New Roman"/>
                <w:szCs w:val="20"/>
              </w:rPr>
              <w:lastRenderedPageBreak/>
              <w:t>R4-1910999</w:t>
            </w:r>
          </w:p>
        </w:tc>
        <w:tc>
          <w:tcPr>
            <w:tcW w:w="1956" w:type="dxa"/>
            <w:shd w:val="clear" w:color="auto" w:fill="auto"/>
          </w:tcPr>
          <w:p w:rsidR="009C6AE6" w:rsidRPr="008C666A" w:rsidRDefault="009C6AE6">
            <w:pPr>
              <w:rPr>
                <w:rFonts w:eastAsia="宋体" w:cs="Times New Roman"/>
                <w:szCs w:val="20"/>
              </w:rPr>
            </w:pPr>
            <w:r w:rsidRPr="008C666A">
              <w:rPr>
                <w:rFonts w:cs="Times New Roman"/>
                <w:szCs w:val="20"/>
              </w:rPr>
              <w:t>Discussion on NR CA UE demodulation requirements</w:t>
            </w:r>
          </w:p>
        </w:tc>
        <w:tc>
          <w:tcPr>
            <w:tcW w:w="1583" w:type="dxa"/>
            <w:shd w:val="clear" w:color="auto" w:fill="auto"/>
          </w:tcPr>
          <w:p w:rsidR="009C6AE6" w:rsidRPr="008C666A" w:rsidRDefault="009C6AE6">
            <w:pPr>
              <w:rPr>
                <w:rFonts w:eastAsia="宋体" w:cs="Times New Roman"/>
                <w:szCs w:val="20"/>
              </w:rPr>
            </w:pPr>
            <w:r w:rsidRPr="008C666A">
              <w:rPr>
                <w:rFonts w:cs="Times New Roman"/>
                <w:szCs w:val="20"/>
              </w:rPr>
              <w:t>Intel Corporation</w:t>
            </w:r>
          </w:p>
        </w:tc>
        <w:tc>
          <w:tcPr>
            <w:tcW w:w="5388" w:type="dxa"/>
            <w:vAlign w:val="center"/>
          </w:tcPr>
          <w:p w:rsidR="00494715" w:rsidRPr="008C666A" w:rsidRDefault="00494715" w:rsidP="00494715">
            <w:pPr>
              <w:tabs>
                <w:tab w:val="left" w:pos="1276"/>
              </w:tabs>
              <w:overflowPunct w:val="0"/>
              <w:autoSpaceDE w:val="0"/>
              <w:autoSpaceDN w:val="0"/>
              <w:adjustRightInd w:val="0"/>
              <w:spacing w:line="240" w:lineRule="auto"/>
              <w:ind w:left="1276" w:hanging="1276"/>
              <w:textAlignment w:val="baseline"/>
              <w:rPr>
                <w:rFonts w:eastAsia="宋体" w:cs="Times New Roman"/>
                <w:szCs w:val="20"/>
                <w:lang w:val="en-GB"/>
              </w:rPr>
            </w:pPr>
            <w:r w:rsidRPr="008C666A">
              <w:rPr>
                <w:rFonts w:eastAsia="宋体" w:cs="Times New Roman"/>
                <w:szCs w:val="20"/>
                <w:lang w:val="en-GB"/>
              </w:rPr>
              <w:t>Proposal 1:</w:t>
            </w:r>
            <w:r w:rsidRPr="008C666A">
              <w:rPr>
                <w:rFonts w:eastAsia="宋体" w:cs="Times New Roman"/>
                <w:szCs w:val="20"/>
                <w:lang w:val="en-GB"/>
              </w:rPr>
              <w:tab/>
              <w:t>Define Normal CA requirements for all supported channel bandwidth and subcarrier spacing combinations.</w:t>
            </w:r>
          </w:p>
          <w:p w:rsidR="00494715" w:rsidRPr="008C666A" w:rsidRDefault="00494715" w:rsidP="00494715">
            <w:pPr>
              <w:tabs>
                <w:tab w:val="left" w:pos="1276"/>
              </w:tabs>
              <w:overflowPunct w:val="0"/>
              <w:autoSpaceDE w:val="0"/>
              <w:autoSpaceDN w:val="0"/>
              <w:adjustRightInd w:val="0"/>
              <w:spacing w:line="240" w:lineRule="auto"/>
              <w:ind w:left="1276" w:hanging="1276"/>
              <w:textAlignment w:val="baseline"/>
              <w:rPr>
                <w:rFonts w:eastAsia="宋体" w:cs="Times New Roman"/>
                <w:szCs w:val="20"/>
                <w:lang w:val="en-GB"/>
              </w:rPr>
            </w:pPr>
            <w:r w:rsidRPr="008C666A">
              <w:rPr>
                <w:rFonts w:eastAsia="宋体" w:cs="Times New Roman"/>
                <w:szCs w:val="20"/>
                <w:lang w:val="en-GB"/>
              </w:rPr>
              <w:t>Proposal 2:</w:t>
            </w:r>
            <w:r w:rsidRPr="008C666A">
              <w:rPr>
                <w:rFonts w:eastAsia="宋体" w:cs="Times New Roman"/>
                <w:szCs w:val="20"/>
                <w:lang w:val="en-GB"/>
              </w:rPr>
              <w:tab/>
              <w:t>Define Rel-16 Normal CA requirements at least for scenarios with Rank1, QPSK or 16QAM modulation format and LMMSE-IRC receiver. Further discuss introduction of Rel-16 Normal CA requirements for other scenarios.</w:t>
            </w:r>
          </w:p>
          <w:p w:rsidR="00494715" w:rsidRPr="008C666A" w:rsidRDefault="00494715" w:rsidP="00494715">
            <w:pPr>
              <w:tabs>
                <w:tab w:val="left" w:pos="1276"/>
              </w:tabs>
              <w:overflowPunct w:val="0"/>
              <w:autoSpaceDE w:val="0"/>
              <w:autoSpaceDN w:val="0"/>
              <w:adjustRightInd w:val="0"/>
              <w:spacing w:line="240" w:lineRule="auto"/>
              <w:ind w:left="1276" w:hanging="1276"/>
              <w:textAlignment w:val="baseline"/>
              <w:rPr>
                <w:rFonts w:eastAsia="宋体" w:cs="Times New Roman"/>
                <w:szCs w:val="20"/>
                <w:lang w:val="en-GB"/>
              </w:rPr>
            </w:pPr>
            <w:r w:rsidRPr="008C666A">
              <w:rPr>
                <w:rFonts w:eastAsia="宋体" w:cs="Times New Roman"/>
                <w:szCs w:val="20"/>
                <w:lang w:val="en-GB"/>
              </w:rPr>
              <w:t>Proposal 3:</w:t>
            </w:r>
            <w:r w:rsidRPr="008C666A">
              <w:rPr>
                <w:rFonts w:eastAsia="宋体" w:cs="Times New Roman"/>
                <w:szCs w:val="20"/>
                <w:lang w:val="en-GB"/>
              </w:rPr>
              <w:tab/>
              <w:t xml:space="preserve">Consider </w:t>
            </w:r>
            <w:r w:rsidRPr="008C666A">
              <w:rPr>
                <w:rFonts w:eastAsia="宋体" w:cs="Times New Roman"/>
                <w:szCs w:val="20"/>
              </w:rPr>
              <w:t>the following</w:t>
            </w:r>
            <w:r w:rsidRPr="008C666A">
              <w:rPr>
                <w:rFonts w:eastAsia="宋体" w:cs="Times New Roman"/>
                <w:szCs w:val="20"/>
                <w:lang w:val="en-GB"/>
              </w:rPr>
              <w:t xml:space="preserve"> CA capabilities for NR Normal CA testing: Intra-band contiguous CA, Intra-band non-contiguous CA and Inter-band CA with the largest number of bands</w:t>
            </w:r>
          </w:p>
          <w:p w:rsidR="00494715" w:rsidRPr="008C666A" w:rsidRDefault="00494715" w:rsidP="00494715">
            <w:pPr>
              <w:tabs>
                <w:tab w:val="left" w:pos="1276"/>
              </w:tabs>
              <w:overflowPunct w:val="0"/>
              <w:autoSpaceDE w:val="0"/>
              <w:autoSpaceDN w:val="0"/>
              <w:adjustRightInd w:val="0"/>
              <w:spacing w:line="240" w:lineRule="auto"/>
              <w:ind w:left="1276" w:hanging="1276"/>
              <w:textAlignment w:val="baseline"/>
              <w:rPr>
                <w:rFonts w:eastAsia="宋体" w:cs="Times New Roman"/>
                <w:szCs w:val="20"/>
                <w:lang w:val="en-GB"/>
              </w:rPr>
            </w:pPr>
            <w:r w:rsidRPr="008C666A">
              <w:rPr>
                <w:rFonts w:eastAsia="宋体" w:cs="Times New Roman"/>
                <w:szCs w:val="20"/>
                <w:lang w:val="en-GB"/>
              </w:rPr>
              <w:t>Proposal 4:</w:t>
            </w:r>
            <w:r w:rsidRPr="008C666A">
              <w:rPr>
                <w:rFonts w:eastAsia="宋体" w:cs="Times New Roman"/>
                <w:szCs w:val="20"/>
                <w:lang w:val="en-GB"/>
              </w:rPr>
              <w:tab/>
              <w:t xml:space="preserve">Test one set of parameters (i.e. one Rank, one Modulation format and LMMSE-IRC receiver) for all CA capabilities from Proposal 3. </w:t>
            </w:r>
            <w:r w:rsidRPr="008C666A">
              <w:rPr>
                <w:rFonts w:eastAsia="宋体" w:cs="Times New Roman"/>
                <w:szCs w:val="20"/>
              </w:rPr>
              <w:t xml:space="preserve">Other sets of parameters can be tested for any one of </w:t>
            </w:r>
            <w:r w:rsidRPr="008C666A">
              <w:rPr>
                <w:rFonts w:eastAsia="宋体" w:cs="Times New Roman"/>
                <w:szCs w:val="20"/>
                <w:lang w:val="en-GB"/>
              </w:rPr>
              <w:t>CA capabilities from Proposal 3.</w:t>
            </w:r>
          </w:p>
          <w:p w:rsidR="00494715" w:rsidRPr="008C666A" w:rsidRDefault="00494715" w:rsidP="00494715">
            <w:pPr>
              <w:tabs>
                <w:tab w:val="left" w:pos="1276"/>
              </w:tabs>
              <w:overflowPunct w:val="0"/>
              <w:autoSpaceDE w:val="0"/>
              <w:autoSpaceDN w:val="0"/>
              <w:adjustRightInd w:val="0"/>
              <w:spacing w:line="240" w:lineRule="auto"/>
              <w:ind w:left="1276" w:hanging="1276"/>
              <w:textAlignment w:val="baseline"/>
              <w:rPr>
                <w:rFonts w:eastAsia="宋体" w:cs="Times New Roman"/>
                <w:szCs w:val="20"/>
                <w:lang w:val="en-GB"/>
              </w:rPr>
            </w:pPr>
            <w:r w:rsidRPr="008C666A">
              <w:rPr>
                <w:rFonts w:eastAsia="宋体" w:cs="Times New Roman"/>
                <w:szCs w:val="20"/>
                <w:lang w:val="en-GB"/>
              </w:rPr>
              <w:t>Proposal 5:</w:t>
            </w:r>
            <w:r w:rsidRPr="008C666A">
              <w:rPr>
                <w:rFonts w:eastAsia="宋体" w:cs="Times New Roman"/>
                <w:szCs w:val="20"/>
                <w:lang w:val="en-GB"/>
              </w:rPr>
              <w:tab/>
              <w:t xml:space="preserve">Consider one of the following approaches for </w:t>
            </w:r>
            <w:r w:rsidRPr="008C666A">
              <w:rPr>
                <w:rFonts w:eastAsia="宋体" w:cs="Times New Roman"/>
                <w:szCs w:val="20"/>
                <w:lang w:val="en-GB"/>
              </w:rPr>
              <w:lastRenderedPageBreak/>
              <w:t>selection of CA configuration for NR Normal CA testing:</w:t>
            </w:r>
          </w:p>
          <w:p w:rsidR="00494715" w:rsidRPr="008C666A" w:rsidRDefault="00494715" w:rsidP="00622CC4">
            <w:pPr>
              <w:numPr>
                <w:ilvl w:val="0"/>
                <w:numId w:val="22"/>
              </w:numPr>
              <w:tabs>
                <w:tab w:val="left" w:pos="1276"/>
                <w:tab w:val="left" w:pos="1641"/>
              </w:tabs>
              <w:overflowPunct w:val="0"/>
              <w:autoSpaceDE w:val="0"/>
              <w:autoSpaceDN w:val="0"/>
              <w:adjustRightInd w:val="0"/>
              <w:spacing w:line="240" w:lineRule="auto"/>
              <w:ind w:firstLine="630"/>
              <w:textAlignment w:val="baseline"/>
              <w:rPr>
                <w:rFonts w:eastAsia="宋体" w:cs="Times New Roman"/>
                <w:szCs w:val="20"/>
                <w:lang w:val="en-GB"/>
              </w:rPr>
            </w:pPr>
            <w:r w:rsidRPr="008C666A">
              <w:rPr>
                <w:rFonts w:eastAsia="宋体" w:cs="Times New Roman"/>
                <w:szCs w:val="20"/>
                <w:lang w:val="en-GB"/>
              </w:rPr>
              <w:t>Option 1:</w:t>
            </w:r>
          </w:p>
          <w:p w:rsidR="00494715" w:rsidRPr="008C666A" w:rsidRDefault="00494715" w:rsidP="00622CC4">
            <w:pPr>
              <w:numPr>
                <w:ilvl w:val="1"/>
                <w:numId w:val="22"/>
              </w:numPr>
              <w:tabs>
                <w:tab w:val="left" w:pos="1276"/>
              </w:tabs>
              <w:overflowPunct w:val="0"/>
              <w:autoSpaceDE w:val="0"/>
              <w:autoSpaceDN w:val="0"/>
              <w:adjustRightInd w:val="0"/>
              <w:spacing w:line="240" w:lineRule="auto"/>
              <w:ind w:left="1980" w:hanging="270"/>
              <w:textAlignment w:val="baseline"/>
              <w:rPr>
                <w:rFonts w:eastAsia="宋体" w:cs="Times New Roman"/>
                <w:szCs w:val="20"/>
                <w:lang w:val="en-GB"/>
              </w:rPr>
            </w:pPr>
            <w:r w:rsidRPr="008C666A">
              <w:rPr>
                <w:rFonts w:eastAsia="宋体" w:cs="Times New Roman"/>
                <w:szCs w:val="20"/>
                <w:lang w:val="en-GB"/>
              </w:rPr>
              <w:t>Step 1:</w:t>
            </w:r>
            <w:r w:rsidRPr="008C666A">
              <w:rPr>
                <w:rFonts w:eastAsia="宋体" w:cs="Times New Roman"/>
                <w:szCs w:val="20"/>
                <w:lang w:val="en-GB"/>
              </w:rPr>
              <w:tab/>
              <w:t>Select any one of CA configurations, which contain CBW combination with the largest data rate among all supported CA configurations</w:t>
            </w:r>
          </w:p>
          <w:p w:rsidR="00494715" w:rsidRPr="008C666A" w:rsidRDefault="00494715" w:rsidP="00622CC4">
            <w:pPr>
              <w:numPr>
                <w:ilvl w:val="0"/>
                <w:numId w:val="22"/>
              </w:numPr>
              <w:tabs>
                <w:tab w:val="left" w:pos="1276"/>
                <w:tab w:val="left" w:pos="1641"/>
              </w:tabs>
              <w:overflowPunct w:val="0"/>
              <w:autoSpaceDE w:val="0"/>
              <w:autoSpaceDN w:val="0"/>
              <w:adjustRightInd w:val="0"/>
              <w:spacing w:line="240" w:lineRule="auto"/>
              <w:ind w:firstLine="630"/>
              <w:textAlignment w:val="baseline"/>
              <w:rPr>
                <w:rFonts w:eastAsia="宋体" w:cs="Times New Roman"/>
                <w:szCs w:val="20"/>
                <w:lang w:val="en-GB"/>
              </w:rPr>
            </w:pPr>
            <w:r w:rsidRPr="008C666A">
              <w:rPr>
                <w:rFonts w:eastAsia="宋体" w:cs="Times New Roman"/>
                <w:szCs w:val="20"/>
                <w:lang w:val="en-GB"/>
              </w:rPr>
              <w:t>Option 2:</w:t>
            </w:r>
          </w:p>
          <w:p w:rsidR="00494715" w:rsidRPr="008C666A" w:rsidRDefault="00494715" w:rsidP="00622CC4">
            <w:pPr>
              <w:numPr>
                <w:ilvl w:val="1"/>
                <w:numId w:val="22"/>
              </w:numPr>
              <w:tabs>
                <w:tab w:val="left" w:pos="1276"/>
              </w:tabs>
              <w:overflowPunct w:val="0"/>
              <w:autoSpaceDE w:val="0"/>
              <w:autoSpaceDN w:val="0"/>
              <w:adjustRightInd w:val="0"/>
              <w:spacing w:line="240" w:lineRule="auto"/>
              <w:ind w:left="1980" w:hanging="270"/>
              <w:textAlignment w:val="baseline"/>
              <w:rPr>
                <w:rFonts w:eastAsia="宋体" w:cs="Times New Roman"/>
                <w:szCs w:val="20"/>
                <w:lang w:val="en-GB"/>
              </w:rPr>
            </w:pPr>
            <w:r w:rsidRPr="008C666A">
              <w:rPr>
                <w:rFonts w:eastAsia="宋体" w:cs="Times New Roman"/>
                <w:szCs w:val="20"/>
                <w:lang w:val="en-GB"/>
              </w:rPr>
              <w:t>Step 1:</w:t>
            </w:r>
            <w:r w:rsidRPr="008C666A">
              <w:rPr>
                <w:rFonts w:eastAsia="宋体" w:cs="Times New Roman"/>
                <w:szCs w:val="20"/>
                <w:lang w:val="en-GB"/>
              </w:rPr>
              <w:tab/>
              <w:t>Find the largest value (Q</w:t>
            </w:r>
            <w:r w:rsidRPr="008C666A">
              <w:rPr>
                <w:rFonts w:eastAsia="宋体" w:cs="Times New Roman"/>
                <w:szCs w:val="20"/>
                <w:vertAlign w:val="subscript"/>
                <w:lang w:val="en-GB"/>
              </w:rPr>
              <w:t>m</w:t>
            </w:r>
            <w:r w:rsidRPr="008C666A">
              <w:rPr>
                <w:rFonts w:eastAsia="宋体" w:cs="Times New Roman"/>
                <w:szCs w:val="20"/>
                <w:vertAlign w:val="superscript"/>
                <w:lang w:val="en-GB"/>
              </w:rPr>
              <w:t>max</w:t>
            </w:r>
            <w:r w:rsidRPr="008C666A">
              <w:rPr>
                <w:rFonts w:eastAsia="宋体" w:cs="Times New Roman"/>
                <w:szCs w:val="20"/>
                <w:lang w:val="en-GB"/>
              </w:rPr>
              <w:t xml:space="preserve">) of UE capability field related to maximum supported modulation order, i.e. </w:t>
            </w:r>
            <w:r w:rsidRPr="008C666A">
              <w:rPr>
                <w:rFonts w:eastAsia="宋体" w:cs="Times New Roman"/>
                <w:i/>
                <w:szCs w:val="20"/>
                <w:lang w:val="en-GB"/>
              </w:rPr>
              <w:t>supportedModulationOrderDL</w:t>
            </w:r>
          </w:p>
          <w:p w:rsidR="00494715" w:rsidRPr="008C666A" w:rsidRDefault="00494715" w:rsidP="00622CC4">
            <w:pPr>
              <w:numPr>
                <w:ilvl w:val="1"/>
                <w:numId w:val="22"/>
              </w:numPr>
              <w:tabs>
                <w:tab w:val="left" w:pos="1276"/>
              </w:tabs>
              <w:overflowPunct w:val="0"/>
              <w:autoSpaceDE w:val="0"/>
              <w:autoSpaceDN w:val="0"/>
              <w:adjustRightInd w:val="0"/>
              <w:spacing w:line="240" w:lineRule="auto"/>
              <w:ind w:left="1980" w:hanging="270"/>
              <w:textAlignment w:val="baseline"/>
              <w:rPr>
                <w:rFonts w:eastAsia="宋体" w:cs="Times New Roman"/>
                <w:szCs w:val="20"/>
                <w:lang w:val="en-GB"/>
              </w:rPr>
            </w:pPr>
            <w:r w:rsidRPr="008C666A">
              <w:rPr>
                <w:rFonts w:eastAsia="宋体" w:cs="Times New Roman"/>
                <w:szCs w:val="20"/>
                <w:lang w:val="en-GB"/>
              </w:rPr>
              <w:t>Step 2:</w:t>
            </w:r>
            <w:r w:rsidRPr="008C666A">
              <w:rPr>
                <w:rFonts w:eastAsia="宋体" w:cs="Times New Roman"/>
                <w:szCs w:val="20"/>
                <w:lang w:val="en-GB"/>
              </w:rPr>
              <w:tab/>
              <w:t xml:space="preserve">Select CA configurations with maximum number of CCs, on which UE capability field </w:t>
            </w:r>
            <w:r w:rsidRPr="008C666A">
              <w:rPr>
                <w:rFonts w:eastAsia="宋体" w:cs="Times New Roman"/>
                <w:i/>
                <w:szCs w:val="20"/>
                <w:lang w:val="en-GB"/>
              </w:rPr>
              <w:t>supportedModulationOrderDL</w:t>
            </w:r>
            <w:r w:rsidRPr="008C666A">
              <w:rPr>
                <w:rFonts w:eastAsia="宋体" w:cs="Times New Roman"/>
                <w:szCs w:val="20"/>
                <w:lang w:val="en-GB"/>
              </w:rPr>
              <w:t xml:space="preserve"> is equal to Q</w:t>
            </w:r>
            <w:r w:rsidRPr="008C666A">
              <w:rPr>
                <w:rFonts w:eastAsia="宋体" w:cs="Times New Roman"/>
                <w:szCs w:val="20"/>
                <w:vertAlign w:val="subscript"/>
                <w:lang w:val="en-GB"/>
              </w:rPr>
              <w:t>m</w:t>
            </w:r>
            <w:r w:rsidRPr="008C666A">
              <w:rPr>
                <w:rFonts w:eastAsia="宋体" w:cs="Times New Roman"/>
                <w:szCs w:val="20"/>
                <w:vertAlign w:val="superscript"/>
                <w:lang w:val="en-GB"/>
              </w:rPr>
              <w:t>max</w:t>
            </w:r>
            <w:r w:rsidRPr="008C666A">
              <w:rPr>
                <w:rFonts w:eastAsia="宋体" w:cs="Times New Roman"/>
                <w:szCs w:val="20"/>
                <w:lang w:val="en-GB"/>
              </w:rPr>
              <w:t>, among all supported CA configurations</w:t>
            </w:r>
          </w:p>
          <w:p w:rsidR="00494715" w:rsidRPr="008C666A" w:rsidRDefault="00494715" w:rsidP="00622CC4">
            <w:pPr>
              <w:numPr>
                <w:ilvl w:val="1"/>
                <w:numId w:val="22"/>
              </w:numPr>
              <w:tabs>
                <w:tab w:val="left" w:pos="1276"/>
              </w:tabs>
              <w:overflowPunct w:val="0"/>
              <w:autoSpaceDE w:val="0"/>
              <w:autoSpaceDN w:val="0"/>
              <w:adjustRightInd w:val="0"/>
              <w:spacing w:line="240" w:lineRule="auto"/>
              <w:ind w:left="1980" w:hanging="270"/>
              <w:textAlignment w:val="baseline"/>
              <w:rPr>
                <w:rFonts w:eastAsia="宋体" w:cs="Times New Roman"/>
                <w:szCs w:val="20"/>
                <w:lang w:val="en-GB"/>
              </w:rPr>
            </w:pPr>
            <w:r w:rsidRPr="008C666A">
              <w:rPr>
                <w:rFonts w:eastAsia="宋体" w:cs="Times New Roman"/>
                <w:szCs w:val="20"/>
                <w:lang w:val="en-GB"/>
              </w:rPr>
              <w:t>Step 3:</w:t>
            </w:r>
            <w:r w:rsidRPr="008C666A">
              <w:rPr>
                <w:rFonts w:eastAsia="宋体" w:cs="Times New Roman"/>
                <w:szCs w:val="20"/>
                <w:lang w:val="en-GB"/>
              </w:rPr>
              <w:tab/>
              <w:t>Select any one of CA configurations, which contain CBW combination with the largest data rate among all the selected CA configurations from Step 2</w:t>
            </w:r>
          </w:p>
          <w:p w:rsidR="00494715" w:rsidRPr="008C666A" w:rsidRDefault="00494715" w:rsidP="00622CC4">
            <w:pPr>
              <w:numPr>
                <w:ilvl w:val="0"/>
                <w:numId w:val="22"/>
              </w:numPr>
              <w:tabs>
                <w:tab w:val="left" w:pos="1276"/>
                <w:tab w:val="left" w:pos="1641"/>
              </w:tabs>
              <w:overflowPunct w:val="0"/>
              <w:autoSpaceDE w:val="0"/>
              <w:autoSpaceDN w:val="0"/>
              <w:adjustRightInd w:val="0"/>
              <w:spacing w:line="240" w:lineRule="auto"/>
              <w:ind w:firstLine="630"/>
              <w:textAlignment w:val="baseline"/>
              <w:rPr>
                <w:rFonts w:eastAsia="宋体" w:cs="Times New Roman"/>
                <w:szCs w:val="20"/>
                <w:lang w:val="en-GB"/>
              </w:rPr>
            </w:pPr>
            <w:r w:rsidRPr="008C666A">
              <w:rPr>
                <w:rFonts w:eastAsia="宋体" w:cs="Times New Roman"/>
                <w:szCs w:val="20"/>
                <w:lang w:val="en-GB"/>
              </w:rPr>
              <w:t>Option 3:</w:t>
            </w:r>
          </w:p>
          <w:p w:rsidR="00494715" w:rsidRPr="008C666A" w:rsidRDefault="00494715" w:rsidP="00622CC4">
            <w:pPr>
              <w:numPr>
                <w:ilvl w:val="1"/>
                <w:numId w:val="22"/>
              </w:numPr>
              <w:tabs>
                <w:tab w:val="left" w:pos="1276"/>
              </w:tabs>
              <w:overflowPunct w:val="0"/>
              <w:autoSpaceDE w:val="0"/>
              <w:autoSpaceDN w:val="0"/>
              <w:adjustRightInd w:val="0"/>
              <w:spacing w:line="240" w:lineRule="auto"/>
              <w:ind w:left="1980" w:hanging="270"/>
              <w:textAlignment w:val="baseline"/>
              <w:rPr>
                <w:rFonts w:eastAsia="宋体" w:cs="Times New Roman"/>
                <w:szCs w:val="20"/>
                <w:lang w:val="en-GB"/>
              </w:rPr>
            </w:pPr>
            <w:r w:rsidRPr="008C666A">
              <w:rPr>
                <w:rFonts w:eastAsia="宋体" w:cs="Times New Roman"/>
                <w:szCs w:val="20"/>
                <w:lang w:val="en-GB"/>
              </w:rPr>
              <w:t>Step 1:</w:t>
            </w:r>
            <w:r w:rsidRPr="008C666A">
              <w:rPr>
                <w:rFonts w:eastAsia="宋体" w:cs="Times New Roman"/>
                <w:szCs w:val="20"/>
                <w:lang w:val="en-GB"/>
              </w:rPr>
              <w:tab/>
              <w:t>Find the largest value (ν</w:t>
            </w:r>
            <w:r w:rsidRPr="008C666A">
              <w:rPr>
                <w:rFonts w:eastAsia="宋体" w:cs="Times New Roman"/>
                <w:szCs w:val="20"/>
                <w:vertAlign w:val="subscript"/>
                <w:lang w:val="en-GB"/>
              </w:rPr>
              <w:t>Layers</w:t>
            </w:r>
            <w:r w:rsidRPr="008C666A">
              <w:rPr>
                <w:rFonts w:eastAsia="宋体" w:cs="Times New Roman"/>
                <w:szCs w:val="20"/>
                <w:vertAlign w:val="superscript"/>
                <w:lang w:val="en-GB"/>
              </w:rPr>
              <w:t>max</w:t>
            </w:r>
            <w:r w:rsidRPr="008C666A">
              <w:rPr>
                <w:rFonts w:eastAsia="宋体" w:cs="Times New Roman"/>
                <w:szCs w:val="20"/>
                <w:lang w:val="en-GB"/>
              </w:rPr>
              <w:t xml:space="preserve">) of UE capability field related to maximum supported number of MIMO layers, i.e. </w:t>
            </w:r>
            <w:r w:rsidRPr="008C666A">
              <w:rPr>
                <w:rFonts w:eastAsia="宋体" w:cs="Times New Roman"/>
                <w:i/>
                <w:szCs w:val="20"/>
                <w:lang w:val="en-GB"/>
              </w:rPr>
              <w:t>maxNumberMIMO-LayersPDSCH</w:t>
            </w:r>
          </w:p>
          <w:p w:rsidR="00494715" w:rsidRPr="008C666A" w:rsidRDefault="00494715" w:rsidP="00622CC4">
            <w:pPr>
              <w:numPr>
                <w:ilvl w:val="1"/>
                <w:numId w:val="22"/>
              </w:numPr>
              <w:tabs>
                <w:tab w:val="left" w:pos="1276"/>
              </w:tabs>
              <w:overflowPunct w:val="0"/>
              <w:autoSpaceDE w:val="0"/>
              <w:autoSpaceDN w:val="0"/>
              <w:adjustRightInd w:val="0"/>
              <w:spacing w:line="240" w:lineRule="auto"/>
              <w:ind w:left="1980" w:hanging="270"/>
              <w:textAlignment w:val="baseline"/>
              <w:rPr>
                <w:rFonts w:eastAsia="宋体" w:cs="Times New Roman"/>
                <w:szCs w:val="20"/>
                <w:lang w:val="en-GB"/>
              </w:rPr>
            </w:pPr>
            <w:r w:rsidRPr="008C666A">
              <w:rPr>
                <w:rFonts w:eastAsia="宋体" w:cs="Times New Roman"/>
                <w:szCs w:val="20"/>
                <w:lang w:val="en-GB"/>
              </w:rPr>
              <w:t>Step 2:</w:t>
            </w:r>
            <w:r w:rsidRPr="008C666A">
              <w:rPr>
                <w:rFonts w:eastAsia="宋体" w:cs="Times New Roman"/>
                <w:szCs w:val="20"/>
                <w:lang w:val="en-GB"/>
              </w:rPr>
              <w:tab/>
              <w:t xml:space="preserve">Select CA configurations with maximum number of CCs, on which UE capability field </w:t>
            </w:r>
            <w:r w:rsidRPr="008C666A">
              <w:rPr>
                <w:rFonts w:eastAsia="宋体" w:cs="Times New Roman"/>
                <w:i/>
                <w:szCs w:val="20"/>
                <w:lang w:val="en-GB"/>
              </w:rPr>
              <w:t>maxNumberMIMO-LayersPDSCH</w:t>
            </w:r>
            <w:r w:rsidRPr="008C666A">
              <w:rPr>
                <w:rFonts w:eastAsia="宋体" w:cs="Times New Roman"/>
                <w:szCs w:val="20"/>
                <w:lang w:val="en-GB"/>
              </w:rPr>
              <w:t xml:space="preserve"> is equal to ν</w:t>
            </w:r>
            <w:r w:rsidRPr="008C666A">
              <w:rPr>
                <w:rFonts w:eastAsia="宋体" w:cs="Times New Roman"/>
                <w:szCs w:val="20"/>
                <w:vertAlign w:val="subscript"/>
                <w:lang w:val="en-GB"/>
              </w:rPr>
              <w:t>Layers</w:t>
            </w:r>
            <w:r w:rsidRPr="008C666A">
              <w:rPr>
                <w:rFonts w:eastAsia="宋体" w:cs="Times New Roman"/>
                <w:szCs w:val="20"/>
                <w:vertAlign w:val="superscript"/>
                <w:lang w:val="en-GB"/>
              </w:rPr>
              <w:t>max</w:t>
            </w:r>
            <w:r w:rsidRPr="008C666A">
              <w:rPr>
                <w:rFonts w:eastAsia="宋体" w:cs="Times New Roman"/>
                <w:szCs w:val="20"/>
                <w:lang w:val="en-GB"/>
              </w:rPr>
              <w:t>, among all supported CA configurations</w:t>
            </w:r>
          </w:p>
          <w:p w:rsidR="009C6AE6" w:rsidRPr="008C666A" w:rsidRDefault="00494715" w:rsidP="00622CC4">
            <w:pPr>
              <w:numPr>
                <w:ilvl w:val="1"/>
                <w:numId w:val="22"/>
              </w:numPr>
              <w:tabs>
                <w:tab w:val="left" w:pos="1276"/>
              </w:tabs>
              <w:overflowPunct w:val="0"/>
              <w:autoSpaceDE w:val="0"/>
              <w:autoSpaceDN w:val="0"/>
              <w:adjustRightInd w:val="0"/>
              <w:spacing w:line="240" w:lineRule="auto"/>
              <w:ind w:left="1980" w:hanging="270"/>
              <w:textAlignment w:val="baseline"/>
              <w:rPr>
                <w:rFonts w:eastAsia="宋体" w:cs="Times New Roman"/>
                <w:szCs w:val="20"/>
                <w:lang w:val="en-GB"/>
              </w:rPr>
            </w:pPr>
            <w:r w:rsidRPr="008C666A">
              <w:rPr>
                <w:rFonts w:eastAsia="宋体" w:cs="Times New Roman"/>
                <w:szCs w:val="20"/>
                <w:lang w:val="en-GB"/>
              </w:rPr>
              <w:t>Step 3:</w:t>
            </w:r>
            <w:r w:rsidRPr="008C666A">
              <w:rPr>
                <w:rFonts w:eastAsia="宋体" w:cs="Times New Roman"/>
                <w:szCs w:val="20"/>
                <w:lang w:val="en-GB"/>
              </w:rPr>
              <w:tab/>
              <w:t>Select any one of CA configurations, which contain CBW combination with the largest data rate among all the selected CA configurations from Step 2</w:t>
            </w:r>
          </w:p>
        </w:tc>
      </w:tr>
      <w:tr w:rsidR="009C6AE6" w:rsidRPr="008C666A" w:rsidTr="00E6424F">
        <w:trPr>
          <w:trHeight w:val="1023"/>
        </w:trPr>
        <w:tc>
          <w:tcPr>
            <w:tcW w:w="916" w:type="dxa"/>
            <w:shd w:val="clear" w:color="auto" w:fill="auto"/>
          </w:tcPr>
          <w:p w:rsidR="009C6AE6" w:rsidRPr="008C666A" w:rsidRDefault="009C6AE6">
            <w:pPr>
              <w:rPr>
                <w:rFonts w:eastAsia="宋体" w:cs="Times New Roman"/>
                <w:szCs w:val="20"/>
              </w:rPr>
            </w:pPr>
            <w:r w:rsidRPr="008C666A">
              <w:rPr>
                <w:rFonts w:cs="Times New Roman"/>
                <w:szCs w:val="20"/>
              </w:rPr>
              <w:lastRenderedPageBreak/>
              <w:t>R4-1911079</w:t>
            </w:r>
          </w:p>
        </w:tc>
        <w:tc>
          <w:tcPr>
            <w:tcW w:w="1956" w:type="dxa"/>
            <w:shd w:val="clear" w:color="auto" w:fill="auto"/>
          </w:tcPr>
          <w:p w:rsidR="009C6AE6" w:rsidRPr="008C666A" w:rsidRDefault="009C6AE6">
            <w:pPr>
              <w:rPr>
                <w:rFonts w:eastAsia="宋体" w:cs="Times New Roman"/>
                <w:szCs w:val="20"/>
              </w:rPr>
            </w:pPr>
            <w:r w:rsidRPr="008C666A">
              <w:rPr>
                <w:rFonts w:cs="Times New Roman"/>
                <w:szCs w:val="20"/>
              </w:rPr>
              <w:t>Further Discussion on NR CA PDSCH normal demodulation</w:t>
            </w:r>
          </w:p>
        </w:tc>
        <w:tc>
          <w:tcPr>
            <w:tcW w:w="1583" w:type="dxa"/>
            <w:shd w:val="clear" w:color="auto" w:fill="auto"/>
          </w:tcPr>
          <w:p w:rsidR="009C6AE6" w:rsidRPr="008C666A" w:rsidRDefault="009C6AE6">
            <w:pPr>
              <w:rPr>
                <w:rFonts w:eastAsia="宋体" w:cs="Times New Roman"/>
                <w:szCs w:val="20"/>
              </w:rPr>
            </w:pPr>
            <w:r w:rsidRPr="008C666A">
              <w:rPr>
                <w:rFonts w:cs="Times New Roman"/>
                <w:szCs w:val="20"/>
              </w:rPr>
              <w:t>CMCC</w:t>
            </w:r>
          </w:p>
        </w:tc>
        <w:tc>
          <w:tcPr>
            <w:tcW w:w="5388" w:type="dxa"/>
            <w:vAlign w:val="center"/>
          </w:tcPr>
          <w:p w:rsidR="00B431F0" w:rsidRPr="005C53F3" w:rsidRDefault="00B431F0" w:rsidP="00B431F0">
            <w:pPr>
              <w:tabs>
                <w:tab w:val="left" w:pos="1134"/>
              </w:tabs>
              <w:spacing w:after="180" w:line="240" w:lineRule="exact"/>
              <w:rPr>
                <w:szCs w:val="20"/>
              </w:rPr>
            </w:pPr>
            <w:r w:rsidRPr="005C53F3">
              <w:rPr>
                <w:rFonts w:hint="eastAsia"/>
                <w:szCs w:val="20"/>
              </w:rPr>
              <w:t>Proposal 1: It is proposed to d</w:t>
            </w:r>
            <w:r w:rsidRPr="005C53F3">
              <w:rPr>
                <w:szCs w:val="20"/>
              </w:rPr>
              <w:t xml:space="preserve">own-select </w:t>
            </w:r>
            <w:r w:rsidRPr="005C53F3">
              <w:rPr>
                <w:rFonts w:hint="eastAsia"/>
                <w:szCs w:val="20"/>
              </w:rPr>
              <w:t xml:space="preserve">the channel </w:t>
            </w:r>
            <w:r w:rsidRPr="005C53F3">
              <w:rPr>
                <w:szCs w:val="20"/>
              </w:rPr>
              <w:t>bandwidth</w:t>
            </w:r>
            <w:r w:rsidRPr="005C53F3">
              <w:rPr>
                <w:rFonts w:hint="eastAsia"/>
                <w:szCs w:val="20"/>
              </w:rPr>
              <w:t xml:space="preserve"> and SCS for requirements </w:t>
            </w:r>
            <w:r w:rsidRPr="005C53F3">
              <w:rPr>
                <w:szCs w:val="20"/>
              </w:rPr>
              <w:t>to ensure the maximum aggregated channel bandwidth combination for each CA configuration can be tested</w:t>
            </w:r>
            <w:r w:rsidRPr="005C53F3">
              <w:rPr>
                <w:rFonts w:hint="eastAsia"/>
                <w:szCs w:val="20"/>
              </w:rPr>
              <w:t xml:space="preserve"> (option 2b).</w:t>
            </w:r>
          </w:p>
          <w:p w:rsidR="00B431F0" w:rsidRPr="005C53F3" w:rsidRDefault="00B431F0" w:rsidP="00B431F0">
            <w:pPr>
              <w:tabs>
                <w:tab w:val="left" w:pos="1134"/>
              </w:tabs>
              <w:spacing w:after="180" w:line="240" w:lineRule="exact"/>
              <w:rPr>
                <w:szCs w:val="20"/>
              </w:rPr>
            </w:pPr>
            <w:r w:rsidRPr="005C53F3">
              <w:rPr>
                <w:rFonts w:hint="eastAsia"/>
                <w:szCs w:val="20"/>
              </w:rPr>
              <w:t>Proposal 2: It is proposed to specify the test cases with different SCS on different CCs.</w:t>
            </w:r>
          </w:p>
          <w:p w:rsidR="00B431F0" w:rsidRPr="005C53F3" w:rsidRDefault="00B431F0" w:rsidP="00B431F0">
            <w:pPr>
              <w:tabs>
                <w:tab w:val="left" w:pos="1134"/>
              </w:tabs>
              <w:spacing w:after="180" w:line="240" w:lineRule="exact"/>
              <w:rPr>
                <w:szCs w:val="20"/>
              </w:rPr>
            </w:pPr>
            <w:r w:rsidRPr="005C53F3">
              <w:rPr>
                <w:rFonts w:hint="eastAsia"/>
                <w:szCs w:val="20"/>
              </w:rPr>
              <w:t>Proposal 3: It is proposed to align the categorizing of CA capabilities with RF core specification in TS 38.101.</w:t>
            </w:r>
          </w:p>
          <w:p w:rsidR="00B431F0" w:rsidRPr="005C53F3" w:rsidRDefault="00B431F0" w:rsidP="00B431F0">
            <w:pPr>
              <w:tabs>
                <w:tab w:val="left" w:pos="1134"/>
              </w:tabs>
              <w:spacing w:after="180" w:line="240" w:lineRule="exact"/>
              <w:rPr>
                <w:szCs w:val="20"/>
                <w:lang w:val="en-GB"/>
              </w:rPr>
            </w:pPr>
            <w:r w:rsidRPr="005C53F3">
              <w:rPr>
                <w:rFonts w:hint="eastAsia"/>
                <w:szCs w:val="20"/>
                <w:lang w:val="en-GB"/>
              </w:rPr>
              <w:t>Proposal 4: Different CA capabilities need to be tested.</w:t>
            </w:r>
          </w:p>
          <w:p w:rsidR="00B431F0" w:rsidRPr="005C53F3" w:rsidRDefault="00B431F0" w:rsidP="00B431F0">
            <w:pPr>
              <w:overflowPunct w:val="0"/>
              <w:autoSpaceDE w:val="0"/>
              <w:autoSpaceDN w:val="0"/>
              <w:adjustRightInd w:val="0"/>
              <w:spacing w:after="180"/>
              <w:textAlignment w:val="baseline"/>
              <w:rPr>
                <w:szCs w:val="20"/>
                <w:lang w:val="en-GB"/>
              </w:rPr>
            </w:pPr>
            <w:r w:rsidRPr="005C53F3">
              <w:rPr>
                <w:rFonts w:hint="eastAsia"/>
                <w:szCs w:val="20"/>
                <w:lang w:val="en-GB"/>
              </w:rPr>
              <w:t>Proposal 5</w:t>
            </w:r>
            <w:r w:rsidRPr="005C53F3">
              <w:rPr>
                <w:szCs w:val="20"/>
                <w:lang w:val="en-GB"/>
              </w:rPr>
              <w:t xml:space="preserve">: </w:t>
            </w:r>
            <w:r w:rsidRPr="005C53F3">
              <w:rPr>
                <w:rFonts w:hint="eastAsia"/>
                <w:szCs w:val="20"/>
                <w:lang w:val="en-GB"/>
              </w:rPr>
              <w:t xml:space="preserve">Each UE supported CA duplex mode need to be </w:t>
            </w:r>
            <w:r w:rsidRPr="005C53F3">
              <w:rPr>
                <w:rFonts w:hint="eastAsia"/>
                <w:szCs w:val="20"/>
                <w:lang w:val="en-GB"/>
              </w:rPr>
              <w:lastRenderedPageBreak/>
              <w:t>tested.</w:t>
            </w:r>
          </w:p>
          <w:p w:rsidR="00B431F0" w:rsidRPr="005C53F3" w:rsidRDefault="00B431F0" w:rsidP="00B431F0">
            <w:pPr>
              <w:tabs>
                <w:tab w:val="left" w:pos="1134"/>
              </w:tabs>
              <w:spacing w:after="180" w:line="240" w:lineRule="exact"/>
              <w:rPr>
                <w:szCs w:val="20"/>
                <w:lang w:val="en-GB"/>
              </w:rPr>
            </w:pPr>
            <w:r w:rsidRPr="005C53F3">
              <w:rPr>
                <w:rFonts w:hint="eastAsia"/>
                <w:szCs w:val="20"/>
              </w:rPr>
              <w:t>Proposal 6: Any one of the supported CA configurations in each CA capability for each duplex mode is selected for test among supported CA configurations.</w:t>
            </w:r>
          </w:p>
          <w:p w:rsidR="009C6AE6" w:rsidRPr="008C666A" w:rsidRDefault="00B431F0" w:rsidP="00B431F0">
            <w:pPr>
              <w:tabs>
                <w:tab w:val="left" w:pos="1134"/>
              </w:tabs>
              <w:spacing w:after="180" w:line="240" w:lineRule="exact"/>
              <w:rPr>
                <w:b/>
                <w:i/>
                <w:szCs w:val="20"/>
                <w:lang w:eastAsia="zh-CN"/>
              </w:rPr>
            </w:pPr>
            <w:r w:rsidRPr="005C53F3">
              <w:rPr>
                <w:rFonts w:hint="eastAsia"/>
                <w:szCs w:val="20"/>
              </w:rPr>
              <w:t xml:space="preserve">Proposal 7: </w:t>
            </w:r>
            <w:r w:rsidRPr="005C53F3">
              <w:rPr>
                <w:szCs w:val="20"/>
              </w:rPr>
              <w:t>The</w:t>
            </w:r>
            <w:r w:rsidRPr="005C53F3">
              <w:rPr>
                <w:rFonts w:hint="eastAsia"/>
                <w:szCs w:val="20"/>
              </w:rPr>
              <w:t xml:space="preserve"> largest aggregated CA bandwidth combination is selected for test for selected CA configuration.</w:t>
            </w:r>
          </w:p>
        </w:tc>
      </w:tr>
      <w:tr w:rsidR="009C6AE6" w:rsidRPr="008C666A" w:rsidTr="00E6424F">
        <w:trPr>
          <w:trHeight w:val="589"/>
        </w:trPr>
        <w:tc>
          <w:tcPr>
            <w:tcW w:w="916" w:type="dxa"/>
            <w:shd w:val="clear" w:color="auto" w:fill="auto"/>
          </w:tcPr>
          <w:p w:rsidR="009C6AE6" w:rsidRPr="008C666A" w:rsidRDefault="009C6AE6">
            <w:pPr>
              <w:rPr>
                <w:rFonts w:eastAsia="宋体" w:cs="Times New Roman"/>
                <w:szCs w:val="20"/>
              </w:rPr>
            </w:pPr>
            <w:r w:rsidRPr="008C666A">
              <w:rPr>
                <w:rFonts w:cs="Times New Roman"/>
                <w:szCs w:val="20"/>
              </w:rPr>
              <w:lastRenderedPageBreak/>
              <w:t>R4-1911099</w:t>
            </w:r>
          </w:p>
        </w:tc>
        <w:tc>
          <w:tcPr>
            <w:tcW w:w="1956" w:type="dxa"/>
            <w:shd w:val="clear" w:color="auto" w:fill="auto"/>
          </w:tcPr>
          <w:p w:rsidR="009C6AE6" w:rsidRPr="008C666A" w:rsidRDefault="009C6AE6">
            <w:pPr>
              <w:rPr>
                <w:rFonts w:eastAsia="宋体" w:cs="Times New Roman"/>
                <w:szCs w:val="20"/>
              </w:rPr>
            </w:pPr>
            <w:r w:rsidRPr="008C666A">
              <w:rPr>
                <w:rFonts w:cs="Times New Roman"/>
                <w:szCs w:val="20"/>
              </w:rPr>
              <w:t>Discussion on NR normal CA performance requirements</w:t>
            </w:r>
          </w:p>
        </w:tc>
        <w:tc>
          <w:tcPr>
            <w:tcW w:w="1583" w:type="dxa"/>
            <w:shd w:val="clear" w:color="auto" w:fill="auto"/>
          </w:tcPr>
          <w:p w:rsidR="009C6AE6" w:rsidRPr="008C666A" w:rsidRDefault="009C6AE6">
            <w:pPr>
              <w:rPr>
                <w:rFonts w:eastAsia="宋体" w:cs="Times New Roman"/>
                <w:szCs w:val="20"/>
              </w:rPr>
            </w:pPr>
            <w:r w:rsidRPr="008C666A">
              <w:rPr>
                <w:rFonts w:cs="Times New Roman"/>
                <w:szCs w:val="20"/>
              </w:rPr>
              <w:t>Huawei, HiSilicon</w:t>
            </w:r>
          </w:p>
        </w:tc>
        <w:tc>
          <w:tcPr>
            <w:tcW w:w="5388" w:type="dxa"/>
            <w:vAlign w:val="center"/>
          </w:tcPr>
          <w:p w:rsidR="00E6424F" w:rsidRPr="008C666A" w:rsidRDefault="00E6424F" w:rsidP="00E6424F">
            <w:pPr>
              <w:rPr>
                <w:rFonts w:cs="Times New Roman"/>
                <w:szCs w:val="20"/>
                <w:lang w:eastAsia="zh-CN"/>
              </w:rPr>
            </w:pPr>
            <w:r w:rsidRPr="008C666A">
              <w:rPr>
                <w:rFonts w:cs="Times New Roman"/>
                <w:szCs w:val="20"/>
                <w:lang w:eastAsia="zh-CN"/>
              </w:rPr>
              <w:t>Proposal 1: Define performance requirements for all channel bandwidths listed in TS 38.101-1[3] and TS 38.101-2[4] for FR1 and FR2 by focusing on 15kHz SCS for FR1 FDD, 30kHz SCS for FR1 TDD and 120kHz SCS for FR2 TDD by reusing LTE per CC structure for NR Rel-16 CA PDSCH performance requirements.</w:t>
            </w:r>
          </w:p>
          <w:p w:rsidR="00E6424F" w:rsidRPr="008C666A" w:rsidRDefault="00E6424F" w:rsidP="00E6424F">
            <w:pPr>
              <w:rPr>
                <w:rFonts w:cs="Times New Roman"/>
                <w:szCs w:val="20"/>
                <w:lang w:eastAsia="zh-CN"/>
              </w:rPr>
            </w:pPr>
            <w:r w:rsidRPr="008C666A">
              <w:rPr>
                <w:rFonts w:cs="Times New Roman"/>
                <w:szCs w:val="20"/>
                <w:lang w:eastAsia="zh-CN"/>
              </w:rPr>
              <w:t>Proposal 2: Define Applicability and test rules for NR CA normal demodulation requirements: firstly choose any one of the supported CA capabilities with the largest aggregated CA bandwidth combination, then choose any one of the supported CA configurations with the largest aggregated CA bandwidth combination for each supported duplex mode from the selected CA capability, then choose the largest aggregated bandwidth combination for test, if more than one CA configurations with the same largest aggregated bandwidth combination, the CA configuration with the largest number of DL CCs is selected.</w:t>
            </w:r>
          </w:p>
          <w:p w:rsidR="00E6424F" w:rsidRPr="008C666A" w:rsidRDefault="00E6424F" w:rsidP="00E6424F">
            <w:pPr>
              <w:rPr>
                <w:rFonts w:cs="Times New Roman"/>
                <w:szCs w:val="20"/>
                <w:lang w:eastAsia="zh-CN"/>
              </w:rPr>
            </w:pPr>
            <w:r w:rsidRPr="008C666A">
              <w:rPr>
                <w:rFonts w:cs="Times New Roman"/>
                <w:szCs w:val="20"/>
                <w:lang w:eastAsia="zh-CN"/>
              </w:rPr>
              <w:t>Proposal 3: Only consider to define CA normal performance requirements with mixed numerology for FR1 CA with FDD 15 kHz SCS and TDD 30 kHz SCS.</w:t>
            </w:r>
          </w:p>
          <w:p w:rsidR="00E6424F" w:rsidRPr="008C666A" w:rsidRDefault="00E6424F" w:rsidP="00E6424F">
            <w:pPr>
              <w:snapToGrid w:val="0"/>
              <w:rPr>
                <w:rFonts w:cs="Times New Roman"/>
                <w:szCs w:val="20"/>
                <w:lang w:eastAsia="zh-CN"/>
              </w:rPr>
            </w:pPr>
            <w:r w:rsidRPr="008C666A">
              <w:rPr>
                <w:rFonts w:cs="Times New Roman"/>
                <w:szCs w:val="20"/>
                <w:lang w:eastAsia="zh-CN"/>
              </w:rPr>
              <w:t>Proposal 4: Choose the following simulation assumptions:</w:t>
            </w:r>
          </w:p>
          <w:p w:rsidR="00E6424F" w:rsidRPr="008C666A" w:rsidRDefault="00E6424F" w:rsidP="00622CC4">
            <w:pPr>
              <w:numPr>
                <w:ilvl w:val="0"/>
                <w:numId w:val="11"/>
              </w:numPr>
              <w:snapToGrid w:val="0"/>
              <w:spacing w:before="0" w:after="180" w:line="240" w:lineRule="auto"/>
              <w:rPr>
                <w:rFonts w:cs="Times New Roman"/>
                <w:szCs w:val="20"/>
                <w:lang w:eastAsia="zh-CN"/>
              </w:rPr>
            </w:pPr>
            <w:r w:rsidRPr="008C666A">
              <w:rPr>
                <w:rFonts w:cs="Times New Roman"/>
                <w:szCs w:val="20"/>
                <w:lang w:eastAsia="zh-CN"/>
              </w:rPr>
              <w:t>Rank: rank 1 for 2Rx, rank 2 for 4Rx</w:t>
            </w:r>
          </w:p>
          <w:p w:rsidR="00E6424F" w:rsidRPr="008C666A" w:rsidRDefault="00E6424F" w:rsidP="00622CC4">
            <w:pPr>
              <w:numPr>
                <w:ilvl w:val="0"/>
                <w:numId w:val="11"/>
              </w:numPr>
              <w:snapToGrid w:val="0"/>
              <w:spacing w:before="0" w:after="180" w:line="240" w:lineRule="auto"/>
              <w:rPr>
                <w:rFonts w:cs="Times New Roman"/>
                <w:szCs w:val="20"/>
                <w:lang w:eastAsia="zh-CN"/>
              </w:rPr>
            </w:pPr>
            <w:r w:rsidRPr="008C666A">
              <w:rPr>
                <w:rFonts w:cs="Times New Roman"/>
                <w:szCs w:val="20"/>
                <w:lang w:eastAsia="zh-CN"/>
              </w:rPr>
              <w:t>MCS: MCS 13 (16QAM, CR 0.48)</w:t>
            </w:r>
          </w:p>
          <w:p w:rsidR="00E6424F" w:rsidRPr="008C666A" w:rsidRDefault="00E6424F" w:rsidP="00622CC4">
            <w:pPr>
              <w:numPr>
                <w:ilvl w:val="0"/>
                <w:numId w:val="11"/>
              </w:numPr>
              <w:snapToGrid w:val="0"/>
              <w:spacing w:before="0" w:after="180" w:line="240" w:lineRule="auto"/>
              <w:rPr>
                <w:rFonts w:cs="Times New Roman"/>
                <w:szCs w:val="20"/>
                <w:lang w:eastAsia="zh-CN"/>
              </w:rPr>
            </w:pPr>
            <w:r w:rsidRPr="008C666A">
              <w:rPr>
                <w:rFonts w:cs="Times New Roman"/>
                <w:szCs w:val="20"/>
                <w:lang w:eastAsia="zh-CN"/>
              </w:rPr>
              <w:t>Receiver type: MMSE-IRC only</w:t>
            </w:r>
          </w:p>
          <w:p w:rsidR="009C6AE6" w:rsidRPr="008C666A" w:rsidRDefault="00E6424F" w:rsidP="00622CC4">
            <w:pPr>
              <w:numPr>
                <w:ilvl w:val="0"/>
                <w:numId w:val="11"/>
              </w:numPr>
              <w:snapToGrid w:val="0"/>
              <w:spacing w:before="0" w:after="180" w:line="240" w:lineRule="auto"/>
              <w:rPr>
                <w:rFonts w:cs="Times New Roman"/>
                <w:b/>
                <w:szCs w:val="20"/>
                <w:lang w:eastAsia="zh-CN"/>
              </w:rPr>
            </w:pPr>
            <w:r w:rsidRPr="008C666A">
              <w:rPr>
                <w:rFonts w:cs="Times New Roman"/>
                <w:szCs w:val="20"/>
                <w:lang w:eastAsia="zh-CN"/>
              </w:rPr>
              <w:t>No additional CA requirements to test support of 16 HARQ process.</w:t>
            </w:r>
          </w:p>
        </w:tc>
      </w:tr>
      <w:tr w:rsidR="009C6AE6" w:rsidRPr="008C666A" w:rsidTr="00567C03">
        <w:trPr>
          <w:trHeight w:val="589"/>
        </w:trPr>
        <w:tc>
          <w:tcPr>
            <w:tcW w:w="916" w:type="dxa"/>
            <w:shd w:val="clear" w:color="auto" w:fill="auto"/>
          </w:tcPr>
          <w:p w:rsidR="009C6AE6" w:rsidRPr="008C666A" w:rsidRDefault="009C6AE6">
            <w:pPr>
              <w:rPr>
                <w:rFonts w:eastAsia="宋体" w:cs="Times New Roman"/>
                <w:szCs w:val="20"/>
              </w:rPr>
            </w:pPr>
            <w:r w:rsidRPr="008C666A">
              <w:rPr>
                <w:rFonts w:cs="Times New Roman"/>
                <w:szCs w:val="20"/>
              </w:rPr>
              <w:t>R4-1911100</w:t>
            </w:r>
          </w:p>
        </w:tc>
        <w:tc>
          <w:tcPr>
            <w:tcW w:w="1956" w:type="dxa"/>
            <w:shd w:val="clear" w:color="auto" w:fill="auto"/>
          </w:tcPr>
          <w:p w:rsidR="009C6AE6" w:rsidRPr="008C666A" w:rsidRDefault="009C6AE6">
            <w:pPr>
              <w:rPr>
                <w:rFonts w:eastAsia="宋体" w:cs="Times New Roman"/>
                <w:szCs w:val="20"/>
              </w:rPr>
            </w:pPr>
            <w:r w:rsidRPr="008C666A">
              <w:rPr>
                <w:rFonts w:cs="Times New Roman"/>
                <w:szCs w:val="20"/>
              </w:rPr>
              <w:t>draftCR: test structure for NR FR1 CA normal demodulation requirements</w:t>
            </w:r>
          </w:p>
        </w:tc>
        <w:tc>
          <w:tcPr>
            <w:tcW w:w="1583" w:type="dxa"/>
            <w:shd w:val="clear" w:color="auto" w:fill="auto"/>
          </w:tcPr>
          <w:p w:rsidR="009C6AE6" w:rsidRPr="008C666A" w:rsidRDefault="009C6AE6">
            <w:pPr>
              <w:rPr>
                <w:rFonts w:eastAsia="宋体" w:cs="Times New Roman"/>
                <w:szCs w:val="20"/>
              </w:rPr>
            </w:pPr>
            <w:r w:rsidRPr="008C666A">
              <w:rPr>
                <w:rFonts w:cs="Times New Roman"/>
                <w:szCs w:val="20"/>
              </w:rPr>
              <w:t>Huawei, HiSilicon</w:t>
            </w:r>
          </w:p>
        </w:tc>
        <w:tc>
          <w:tcPr>
            <w:tcW w:w="5388" w:type="dxa"/>
          </w:tcPr>
          <w:p w:rsidR="009C6AE6" w:rsidRPr="008C666A" w:rsidRDefault="00567C03" w:rsidP="00567C03">
            <w:pPr>
              <w:rPr>
                <w:rFonts w:cs="Times New Roman"/>
                <w:szCs w:val="20"/>
              </w:rPr>
            </w:pPr>
            <w:r w:rsidRPr="008C666A">
              <w:rPr>
                <w:rFonts w:cs="Times New Roman" w:hint="eastAsia"/>
                <w:szCs w:val="20"/>
              </w:rPr>
              <w:t>Draft CR for FR1</w:t>
            </w:r>
          </w:p>
        </w:tc>
      </w:tr>
      <w:tr w:rsidR="009C6AE6" w:rsidRPr="008C666A" w:rsidTr="00567C03">
        <w:trPr>
          <w:trHeight w:val="589"/>
        </w:trPr>
        <w:tc>
          <w:tcPr>
            <w:tcW w:w="916" w:type="dxa"/>
            <w:shd w:val="clear" w:color="auto" w:fill="auto"/>
          </w:tcPr>
          <w:p w:rsidR="009C6AE6" w:rsidRPr="008C666A" w:rsidRDefault="009C6AE6">
            <w:pPr>
              <w:rPr>
                <w:rFonts w:eastAsia="宋体" w:cs="Times New Roman"/>
                <w:szCs w:val="20"/>
              </w:rPr>
            </w:pPr>
            <w:r w:rsidRPr="008C666A">
              <w:rPr>
                <w:rFonts w:cs="Times New Roman"/>
                <w:szCs w:val="20"/>
              </w:rPr>
              <w:t>R4-1911101</w:t>
            </w:r>
          </w:p>
        </w:tc>
        <w:tc>
          <w:tcPr>
            <w:tcW w:w="1956" w:type="dxa"/>
            <w:shd w:val="clear" w:color="auto" w:fill="auto"/>
          </w:tcPr>
          <w:p w:rsidR="009C6AE6" w:rsidRPr="008C666A" w:rsidRDefault="009C6AE6">
            <w:pPr>
              <w:rPr>
                <w:rFonts w:eastAsia="宋体" w:cs="Times New Roman"/>
                <w:szCs w:val="20"/>
              </w:rPr>
            </w:pPr>
            <w:r w:rsidRPr="008C666A">
              <w:rPr>
                <w:rFonts w:cs="Times New Roman"/>
                <w:szCs w:val="20"/>
              </w:rPr>
              <w:t>draftCR: test structure for NR FR2 CA normal demodulation requirements</w:t>
            </w:r>
          </w:p>
        </w:tc>
        <w:tc>
          <w:tcPr>
            <w:tcW w:w="1583" w:type="dxa"/>
            <w:shd w:val="clear" w:color="auto" w:fill="auto"/>
          </w:tcPr>
          <w:p w:rsidR="009C6AE6" w:rsidRPr="008C666A" w:rsidRDefault="009C6AE6">
            <w:pPr>
              <w:rPr>
                <w:rFonts w:eastAsia="宋体" w:cs="Times New Roman"/>
                <w:szCs w:val="20"/>
              </w:rPr>
            </w:pPr>
            <w:r w:rsidRPr="008C666A">
              <w:rPr>
                <w:rFonts w:cs="Times New Roman"/>
                <w:szCs w:val="20"/>
              </w:rPr>
              <w:t>Huawei, HiSilicon</w:t>
            </w:r>
          </w:p>
        </w:tc>
        <w:tc>
          <w:tcPr>
            <w:tcW w:w="5388" w:type="dxa"/>
          </w:tcPr>
          <w:p w:rsidR="009C6AE6" w:rsidRPr="008C666A" w:rsidRDefault="00567C03" w:rsidP="00567C03">
            <w:pPr>
              <w:rPr>
                <w:rFonts w:cs="Times New Roman"/>
                <w:szCs w:val="20"/>
              </w:rPr>
            </w:pPr>
            <w:r w:rsidRPr="008C666A">
              <w:rPr>
                <w:rFonts w:cs="Times New Roman" w:hint="eastAsia"/>
                <w:szCs w:val="20"/>
              </w:rPr>
              <w:t>Draft CR for FR2</w:t>
            </w:r>
          </w:p>
        </w:tc>
      </w:tr>
      <w:tr w:rsidR="009C6AE6" w:rsidRPr="008C666A" w:rsidTr="00567C03">
        <w:trPr>
          <w:trHeight w:val="589"/>
        </w:trPr>
        <w:tc>
          <w:tcPr>
            <w:tcW w:w="916" w:type="dxa"/>
            <w:shd w:val="clear" w:color="auto" w:fill="auto"/>
          </w:tcPr>
          <w:p w:rsidR="009C6AE6" w:rsidRPr="008C666A" w:rsidRDefault="009C6AE6">
            <w:pPr>
              <w:rPr>
                <w:rFonts w:eastAsia="宋体" w:cs="Times New Roman"/>
                <w:szCs w:val="20"/>
              </w:rPr>
            </w:pPr>
            <w:r w:rsidRPr="008C666A">
              <w:rPr>
                <w:rFonts w:cs="Times New Roman"/>
                <w:szCs w:val="20"/>
              </w:rPr>
              <w:t>R4-1911226</w:t>
            </w:r>
          </w:p>
        </w:tc>
        <w:tc>
          <w:tcPr>
            <w:tcW w:w="1956" w:type="dxa"/>
            <w:shd w:val="clear" w:color="auto" w:fill="auto"/>
          </w:tcPr>
          <w:p w:rsidR="009C6AE6" w:rsidRPr="008C666A" w:rsidRDefault="009C6AE6">
            <w:pPr>
              <w:rPr>
                <w:rFonts w:eastAsia="宋体" w:cs="Times New Roman"/>
                <w:szCs w:val="20"/>
              </w:rPr>
            </w:pPr>
            <w:r w:rsidRPr="008C666A">
              <w:rPr>
                <w:rFonts w:cs="Times New Roman"/>
                <w:szCs w:val="20"/>
              </w:rPr>
              <w:t>Views on NR CA PDSCH Demodulation Performance Tests</w:t>
            </w:r>
          </w:p>
        </w:tc>
        <w:tc>
          <w:tcPr>
            <w:tcW w:w="1583" w:type="dxa"/>
            <w:shd w:val="clear" w:color="auto" w:fill="auto"/>
          </w:tcPr>
          <w:p w:rsidR="009C6AE6" w:rsidRPr="008C666A" w:rsidRDefault="009C6AE6">
            <w:pPr>
              <w:rPr>
                <w:rFonts w:eastAsia="宋体" w:cs="Times New Roman"/>
                <w:szCs w:val="20"/>
              </w:rPr>
            </w:pPr>
            <w:r w:rsidRPr="008C666A">
              <w:rPr>
                <w:rFonts w:cs="Times New Roman"/>
                <w:szCs w:val="20"/>
              </w:rPr>
              <w:t>Qualcomm Incorporated</w:t>
            </w:r>
          </w:p>
        </w:tc>
        <w:tc>
          <w:tcPr>
            <w:tcW w:w="5388" w:type="dxa"/>
          </w:tcPr>
          <w:p w:rsidR="004868D7" w:rsidRPr="008C666A" w:rsidRDefault="004868D7" w:rsidP="004868D7">
            <w:pPr>
              <w:rPr>
                <w:szCs w:val="20"/>
              </w:rPr>
            </w:pPr>
            <w:r w:rsidRPr="008C666A">
              <w:rPr>
                <w:szCs w:val="20"/>
              </w:rPr>
              <w:t>Proposal 1: Down-select BW/SCS combinations to ensure each CA configuration can be tested.</w:t>
            </w:r>
          </w:p>
          <w:p w:rsidR="004868D7" w:rsidRPr="008C666A" w:rsidRDefault="004868D7" w:rsidP="004868D7">
            <w:pPr>
              <w:rPr>
                <w:szCs w:val="20"/>
              </w:rPr>
            </w:pPr>
            <w:r w:rsidRPr="008C666A">
              <w:rPr>
                <w:szCs w:val="20"/>
              </w:rPr>
              <w:t xml:space="preserve">Proposal 2: Define NR CA requirements for below BW/SCS </w:t>
            </w:r>
            <w:r w:rsidRPr="008C666A">
              <w:rPr>
                <w:szCs w:val="20"/>
              </w:rPr>
              <w:lastRenderedPageBreak/>
              <w:t>combinations to cover all CA configurations:</w:t>
            </w:r>
          </w:p>
          <w:p w:rsidR="004868D7" w:rsidRPr="008C666A" w:rsidRDefault="004868D7" w:rsidP="00622CC4">
            <w:pPr>
              <w:numPr>
                <w:ilvl w:val="0"/>
                <w:numId w:val="12"/>
              </w:numPr>
              <w:spacing w:before="0" w:after="180" w:line="240" w:lineRule="auto"/>
              <w:rPr>
                <w:szCs w:val="20"/>
              </w:rPr>
            </w:pPr>
            <w:r w:rsidRPr="008C666A">
              <w:rPr>
                <w:szCs w:val="20"/>
              </w:rPr>
              <w:t>FDD (15kHz SCS): 10, 15, and 20MHz</w:t>
            </w:r>
          </w:p>
          <w:p w:rsidR="004868D7" w:rsidRPr="008C666A" w:rsidRDefault="004868D7" w:rsidP="00622CC4">
            <w:pPr>
              <w:numPr>
                <w:ilvl w:val="0"/>
                <w:numId w:val="12"/>
              </w:numPr>
              <w:spacing w:before="0" w:after="180" w:line="240" w:lineRule="auto"/>
              <w:rPr>
                <w:szCs w:val="20"/>
              </w:rPr>
            </w:pPr>
            <w:r w:rsidRPr="008C666A">
              <w:rPr>
                <w:szCs w:val="20"/>
              </w:rPr>
              <w:t>FR1 TDD (30kHz SCS): 20, 40, and 100MHz</w:t>
            </w:r>
          </w:p>
          <w:p w:rsidR="004868D7" w:rsidRPr="008C666A" w:rsidRDefault="004868D7" w:rsidP="00622CC4">
            <w:pPr>
              <w:numPr>
                <w:ilvl w:val="0"/>
                <w:numId w:val="12"/>
              </w:numPr>
              <w:spacing w:before="0" w:after="180" w:line="240" w:lineRule="auto"/>
              <w:rPr>
                <w:szCs w:val="20"/>
              </w:rPr>
            </w:pPr>
            <w:r w:rsidRPr="008C666A">
              <w:rPr>
                <w:szCs w:val="20"/>
              </w:rPr>
              <w:t>FR2 TDD (120kHz SCS): 50, 100, 200, and 400MHz</w:t>
            </w:r>
          </w:p>
          <w:p w:rsidR="009C6AE6" w:rsidRPr="008C666A" w:rsidRDefault="004868D7" w:rsidP="004868D7">
            <w:pPr>
              <w:rPr>
                <w:b/>
                <w:szCs w:val="20"/>
                <w:lang w:eastAsia="zh-CN"/>
              </w:rPr>
            </w:pPr>
            <w:r w:rsidRPr="008C666A">
              <w:rPr>
                <w:szCs w:val="20"/>
              </w:rPr>
              <w:t>Proposal 3: Define NR CA requirements for MCS 13 and Rank 2.</w:t>
            </w:r>
          </w:p>
        </w:tc>
      </w:tr>
      <w:tr w:rsidR="009C6AE6" w:rsidRPr="008C666A" w:rsidTr="00567C03">
        <w:trPr>
          <w:trHeight w:val="589"/>
        </w:trPr>
        <w:tc>
          <w:tcPr>
            <w:tcW w:w="916" w:type="dxa"/>
            <w:shd w:val="clear" w:color="auto" w:fill="auto"/>
          </w:tcPr>
          <w:p w:rsidR="009C6AE6" w:rsidRPr="008C666A" w:rsidRDefault="009C6AE6">
            <w:pPr>
              <w:rPr>
                <w:rFonts w:eastAsia="宋体" w:cs="Times New Roman"/>
                <w:szCs w:val="20"/>
              </w:rPr>
            </w:pPr>
            <w:r w:rsidRPr="008C666A">
              <w:rPr>
                <w:rFonts w:cs="Times New Roman"/>
                <w:szCs w:val="20"/>
              </w:rPr>
              <w:lastRenderedPageBreak/>
              <w:t>R4-1911277</w:t>
            </w:r>
          </w:p>
        </w:tc>
        <w:tc>
          <w:tcPr>
            <w:tcW w:w="1956" w:type="dxa"/>
            <w:shd w:val="clear" w:color="auto" w:fill="auto"/>
          </w:tcPr>
          <w:p w:rsidR="009C6AE6" w:rsidRPr="008C666A" w:rsidRDefault="009C6AE6">
            <w:pPr>
              <w:rPr>
                <w:rFonts w:eastAsia="宋体" w:cs="Times New Roman"/>
                <w:szCs w:val="20"/>
              </w:rPr>
            </w:pPr>
            <w:r w:rsidRPr="008C666A">
              <w:rPr>
                <w:rFonts w:cs="Times New Roman"/>
                <w:szCs w:val="20"/>
              </w:rPr>
              <w:t>Views on normal PDSCH demodulation test for CA</w:t>
            </w:r>
          </w:p>
        </w:tc>
        <w:tc>
          <w:tcPr>
            <w:tcW w:w="1583" w:type="dxa"/>
            <w:shd w:val="clear" w:color="auto" w:fill="auto"/>
          </w:tcPr>
          <w:p w:rsidR="009C6AE6" w:rsidRPr="008C666A" w:rsidRDefault="009C6AE6">
            <w:pPr>
              <w:rPr>
                <w:rFonts w:eastAsia="宋体" w:cs="Times New Roman"/>
                <w:szCs w:val="20"/>
              </w:rPr>
            </w:pPr>
            <w:r w:rsidRPr="008C666A">
              <w:rPr>
                <w:rFonts w:cs="Times New Roman"/>
                <w:szCs w:val="20"/>
              </w:rPr>
              <w:t>NTT DOCOMO, INC.</w:t>
            </w:r>
          </w:p>
        </w:tc>
        <w:tc>
          <w:tcPr>
            <w:tcW w:w="5388" w:type="dxa"/>
          </w:tcPr>
          <w:p w:rsidR="00EA1E76" w:rsidRPr="008C666A" w:rsidRDefault="00EA1E76" w:rsidP="00EA1E76">
            <w:pPr>
              <w:jc w:val="both"/>
              <w:rPr>
                <w:color w:val="000000" w:themeColor="text1"/>
                <w:szCs w:val="20"/>
                <w:lang w:eastAsia="ja-JP"/>
              </w:rPr>
            </w:pPr>
            <w:r w:rsidRPr="008C666A">
              <w:rPr>
                <w:color w:val="000000" w:themeColor="text1"/>
                <w:szCs w:val="20"/>
                <w:lang w:eastAsia="ja-JP"/>
              </w:rPr>
              <w:t xml:space="preserve">Proposal 1: For channel bandwidth and SCS for requirements, all configurable channel bandwidths for all the configurable SCSs are supported (Note: </w:t>
            </w:r>
            <w:r w:rsidRPr="008C666A">
              <w:rPr>
                <w:szCs w:val="20"/>
              </w:rPr>
              <w:t>not consider FR1 60kHz SCS</w:t>
            </w:r>
            <w:r w:rsidRPr="008C666A">
              <w:rPr>
                <w:color w:val="000000" w:themeColor="text1"/>
                <w:szCs w:val="20"/>
                <w:lang w:eastAsia="ja-JP"/>
              </w:rPr>
              <w:t>).</w:t>
            </w:r>
          </w:p>
          <w:p w:rsidR="00EA1E76" w:rsidRPr="008C666A" w:rsidRDefault="00EA1E76" w:rsidP="00622CC4">
            <w:pPr>
              <w:pStyle w:val="a4"/>
              <w:numPr>
                <w:ilvl w:val="0"/>
                <w:numId w:val="23"/>
              </w:numPr>
              <w:overflowPunct w:val="0"/>
              <w:autoSpaceDE w:val="0"/>
              <w:autoSpaceDN w:val="0"/>
              <w:adjustRightInd w:val="0"/>
              <w:spacing w:before="0" w:after="180" w:line="240" w:lineRule="auto"/>
              <w:ind w:leftChars="284" w:left="990" w:hangingChars="211" w:hanging="422"/>
              <w:jc w:val="both"/>
              <w:textAlignment w:val="baseline"/>
              <w:rPr>
                <w:color w:val="000000" w:themeColor="text1"/>
                <w:szCs w:val="20"/>
                <w:lang w:eastAsia="ja-JP"/>
              </w:rPr>
            </w:pPr>
            <w:r w:rsidRPr="008C666A">
              <w:rPr>
                <w:rFonts w:hint="eastAsia"/>
                <w:color w:val="000000" w:themeColor="text1"/>
                <w:szCs w:val="20"/>
                <w:lang w:eastAsia="zh-CN"/>
              </w:rPr>
              <w:t>i</w:t>
            </w:r>
            <w:r w:rsidRPr="008C666A">
              <w:rPr>
                <w:color w:val="000000" w:themeColor="text1"/>
                <w:szCs w:val="20"/>
                <w:lang w:eastAsia="ja-JP"/>
              </w:rPr>
              <w:t>.e., option 1 is introduced for channel bandwidth and CSS for requirements.</w:t>
            </w:r>
          </w:p>
          <w:p w:rsidR="009C6AE6" w:rsidRPr="008C666A" w:rsidRDefault="00EA1E76" w:rsidP="00567C03">
            <w:pPr>
              <w:jc w:val="both"/>
              <w:rPr>
                <w:b/>
                <w:color w:val="000000" w:themeColor="text1"/>
                <w:szCs w:val="20"/>
                <w:lang w:eastAsia="zh-CN"/>
              </w:rPr>
            </w:pPr>
            <w:r w:rsidRPr="008C666A">
              <w:rPr>
                <w:color w:val="000000" w:themeColor="text1"/>
                <w:szCs w:val="20"/>
                <w:lang w:eastAsia="ja-JP"/>
              </w:rPr>
              <w:t>Proposal 2: Applicability rule depending on UE capability is FFS.</w:t>
            </w:r>
          </w:p>
        </w:tc>
      </w:tr>
      <w:tr w:rsidR="009C6AE6" w:rsidRPr="008C666A" w:rsidTr="00567C03">
        <w:trPr>
          <w:trHeight w:val="589"/>
        </w:trPr>
        <w:tc>
          <w:tcPr>
            <w:tcW w:w="916" w:type="dxa"/>
            <w:shd w:val="clear" w:color="auto" w:fill="auto"/>
          </w:tcPr>
          <w:p w:rsidR="009C6AE6" w:rsidRPr="008C666A" w:rsidRDefault="009C6AE6">
            <w:pPr>
              <w:rPr>
                <w:rFonts w:eastAsia="宋体" w:cs="Times New Roman"/>
                <w:szCs w:val="20"/>
              </w:rPr>
            </w:pPr>
            <w:r w:rsidRPr="008C666A">
              <w:rPr>
                <w:rFonts w:cs="Times New Roman"/>
                <w:szCs w:val="20"/>
              </w:rPr>
              <w:t>R4-1911754</w:t>
            </w:r>
          </w:p>
        </w:tc>
        <w:tc>
          <w:tcPr>
            <w:tcW w:w="1956" w:type="dxa"/>
            <w:shd w:val="clear" w:color="auto" w:fill="auto"/>
          </w:tcPr>
          <w:p w:rsidR="009C6AE6" w:rsidRPr="008C666A" w:rsidRDefault="009C6AE6">
            <w:pPr>
              <w:rPr>
                <w:rFonts w:eastAsia="宋体" w:cs="Times New Roman"/>
                <w:szCs w:val="20"/>
              </w:rPr>
            </w:pPr>
            <w:r w:rsidRPr="008C666A">
              <w:rPr>
                <w:rFonts w:cs="Times New Roman"/>
                <w:szCs w:val="20"/>
              </w:rPr>
              <w:t>Views on FR2 SNR range for CA performance requirements</w:t>
            </w:r>
          </w:p>
        </w:tc>
        <w:tc>
          <w:tcPr>
            <w:tcW w:w="1583" w:type="dxa"/>
            <w:shd w:val="clear" w:color="auto" w:fill="auto"/>
          </w:tcPr>
          <w:p w:rsidR="009C6AE6" w:rsidRPr="008C666A" w:rsidRDefault="009C6AE6">
            <w:pPr>
              <w:rPr>
                <w:rFonts w:eastAsia="宋体" w:cs="Times New Roman"/>
                <w:szCs w:val="20"/>
              </w:rPr>
            </w:pPr>
            <w:r w:rsidRPr="008C666A">
              <w:rPr>
                <w:rFonts w:cs="Times New Roman"/>
                <w:szCs w:val="20"/>
              </w:rPr>
              <w:t>ROHDE &amp; SCHWARZ</w:t>
            </w:r>
          </w:p>
        </w:tc>
        <w:tc>
          <w:tcPr>
            <w:tcW w:w="5388" w:type="dxa"/>
          </w:tcPr>
          <w:p w:rsidR="000330D6" w:rsidRPr="008C666A" w:rsidRDefault="000330D6" w:rsidP="000330D6">
            <w:pPr>
              <w:rPr>
                <w:rFonts w:cs="Times New Roman"/>
                <w:szCs w:val="20"/>
              </w:rPr>
            </w:pPr>
            <w:r w:rsidRPr="008C666A">
              <w:rPr>
                <w:rFonts w:cs="Times New Roman"/>
                <w:b/>
                <w:szCs w:val="20"/>
              </w:rPr>
              <w:t>Proposal:</w:t>
            </w:r>
            <w:r w:rsidRPr="008C666A">
              <w:rPr>
                <w:rFonts w:cs="Times New Roman"/>
                <w:szCs w:val="20"/>
              </w:rPr>
              <w:t xml:space="preserve"> RAN4 takes the results from table 3 into account when defining performance requirements for carrier aggregation in FR2.</w:t>
            </w:r>
          </w:p>
          <w:p w:rsidR="000330D6" w:rsidRPr="008C666A" w:rsidRDefault="000330D6" w:rsidP="000330D6">
            <w:pPr>
              <w:keepNext/>
              <w:spacing w:before="0" w:after="200" w:line="240" w:lineRule="auto"/>
              <w:jc w:val="center"/>
              <w:rPr>
                <w:rFonts w:eastAsia="Calibri" w:cs="Times New Roman"/>
                <w:b/>
                <w:bCs/>
                <w:szCs w:val="20"/>
              </w:rPr>
            </w:pPr>
            <w:r w:rsidRPr="008C666A">
              <w:rPr>
                <w:rFonts w:eastAsia="Calibri" w:cs="Times New Roman"/>
                <w:b/>
                <w:bCs/>
                <w:szCs w:val="20"/>
              </w:rPr>
              <w:t xml:space="preserve">Table </w:t>
            </w:r>
            <w:r w:rsidRPr="008C666A">
              <w:rPr>
                <w:rFonts w:eastAsia="Calibri" w:cs="Times New Roman"/>
                <w:b/>
                <w:bCs/>
                <w:szCs w:val="20"/>
              </w:rPr>
              <w:fldChar w:fldCharType="begin"/>
            </w:r>
            <w:r w:rsidRPr="008C666A">
              <w:rPr>
                <w:rFonts w:eastAsia="Calibri" w:cs="Times New Roman"/>
                <w:b/>
                <w:bCs/>
                <w:szCs w:val="20"/>
              </w:rPr>
              <w:instrText xml:space="preserve"> SEQ Table \* ARABIC </w:instrText>
            </w:r>
            <w:r w:rsidRPr="008C666A">
              <w:rPr>
                <w:rFonts w:eastAsia="Calibri" w:cs="Times New Roman"/>
                <w:b/>
                <w:bCs/>
                <w:szCs w:val="20"/>
              </w:rPr>
              <w:fldChar w:fldCharType="separate"/>
            </w:r>
            <w:r w:rsidRPr="008C666A">
              <w:rPr>
                <w:rFonts w:eastAsia="Calibri" w:cs="Times New Roman"/>
                <w:b/>
                <w:bCs/>
                <w:noProof/>
                <w:szCs w:val="20"/>
              </w:rPr>
              <w:t>3</w:t>
            </w:r>
            <w:r w:rsidRPr="008C666A">
              <w:rPr>
                <w:rFonts w:eastAsia="Calibri" w:cs="Times New Roman"/>
                <w:b/>
                <w:bCs/>
                <w:szCs w:val="20"/>
              </w:rPr>
              <w:fldChar w:fldCharType="end"/>
            </w:r>
            <w:r w:rsidRPr="008C666A">
              <w:rPr>
                <w:rFonts w:eastAsia="Calibri" w:cs="Times New Roman"/>
                <w:b/>
                <w:bCs/>
                <w:szCs w:val="20"/>
              </w:rPr>
              <w:t xml:space="preserve"> Feasible SNR levels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1230"/>
              <w:gridCol w:w="1231"/>
              <w:gridCol w:w="1230"/>
            </w:tblGrid>
            <w:tr w:rsidR="000330D6" w:rsidRPr="008C666A" w:rsidTr="00B50EE9">
              <w:trPr>
                <w:jc w:val="center"/>
              </w:trPr>
              <w:tc>
                <w:tcPr>
                  <w:tcW w:w="1608" w:type="dxa"/>
                  <w:vMerge w:val="restart"/>
                  <w:shd w:val="clear" w:color="auto" w:fill="auto"/>
                </w:tcPr>
                <w:p w:rsidR="000330D6" w:rsidRPr="008C666A" w:rsidRDefault="000330D6" w:rsidP="000330D6">
                  <w:pPr>
                    <w:keepNext/>
                    <w:keepLines/>
                    <w:overflowPunct w:val="0"/>
                    <w:autoSpaceDE w:val="0"/>
                    <w:autoSpaceDN w:val="0"/>
                    <w:adjustRightInd w:val="0"/>
                    <w:spacing w:before="0" w:after="0" w:line="240" w:lineRule="auto"/>
                    <w:jc w:val="center"/>
                    <w:textAlignment w:val="baseline"/>
                    <w:rPr>
                      <w:rFonts w:eastAsia="Times New Roman" w:cs="Times New Roman"/>
                      <w:b/>
                      <w:szCs w:val="20"/>
                      <w:lang w:val="x-none" w:eastAsia="x-none"/>
                    </w:rPr>
                  </w:pPr>
                  <w:r w:rsidRPr="008C666A">
                    <w:rPr>
                      <w:rFonts w:eastAsia="Times New Roman" w:cs="Times New Roman"/>
                      <w:b/>
                      <w:szCs w:val="20"/>
                      <w:lang w:val="x-none" w:eastAsia="x-none"/>
                    </w:rPr>
                    <w:t>Operating band</w:t>
                  </w:r>
                </w:p>
              </w:tc>
              <w:tc>
                <w:tcPr>
                  <w:tcW w:w="4324" w:type="dxa"/>
                  <w:gridSpan w:val="3"/>
                  <w:shd w:val="clear" w:color="auto" w:fill="auto"/>
                  <w:vAlign w:val="center"/>
                </w:tcPr>
                <w:p w:rsidR="000330D6" w:rsidRPr="008C666A" w:rsidRDefault="000330D6" w:rsidP="000330D6">
                  <w:pPr>
                    <w:keepNext/>
                    <w:keepLines/>
                    <w:overflowPunct w:val="0"/>
                    <w:autoSpaceDE w:val="0"/>
                    <w:autoSpaceDN w:val="0"/>
                    <w:adjustRightInd w:val="0"/>
                    <w:spacing w:before="0" w:after="0" w:line="240" w:lineRule="auto"/>
                    <w:textAlignment w:val="baseline"/>
                    <w:rPr>
                      <w:rFonts w:eastAsia="MS Mincho" w:cs="Times New Roman"/>
                      <w:b/>
                      <w:szCs w:val="20"/>
                      <w:lang w:eastAsia="x-none"/>
                    </w:rPr>
                  </w:pPr>
                  <w:r w:rsidRPr="008C666A">
                    <w:rPr>
                      <w:rFonts w:eastAsia="MS Mincho" w:cs="Times New Roman"/>
                      <w:b/>
                      <w:szCs w:val="20"/>
                      <w:lang w:eastAsia="x-none"/>
                    </w:rPr>
                    <w:t>SNR (dB) / Aggregated Channel bandwidth</w:t>
                  </w:r>
                </w:p>
              </w:tc>
            </w:tr>
            <w:tr w:rsidR="000330D6" w:rsidRPr="008C666A" w:rsidTr="00B50EE9">
              <w:trPr>
                <w:jc w:val="center"/>
              </w:trPr>
              <w:tc>
                <w:tcPr>
                  <w:tcW w:w="1608" w:type="dxa"/>
                  <w:vMerge/>
                  <w:shd w:val="clear" w:color="auto" w:fill="auto"/>
                </w:tcPr>
                <w:p w:rsidR="000330D6" w:rsidRPr="008C666A" w:rsidRDefault="000330D6" w:rsidP="000330D6">
                  <w:pPr>
                    <w:keepNext/>
                    <w:keepLines/>
                    <w:overflowPunct w:val="0"/>
                    <w:autoSpaceDE w:val="0"/>
                    <w:autoSpaceDN w:val="0"/>
                    <w:adjustRightInd w:val="0"/>
                    <w:spacing w:before="0" w:after="0" w:line="240" w:lineRule="auto"/>
                    <w:jc w:val="center"/>
                    <w:textAlignment w:val="baseline"/>
                    <w:rPr>
                      <w:rFonts w:eastAsia="Times New Roman" w:cs="Times New Roman"/>
                      <w:b/>
                      <w:szCs w:val="20"/>
                      <w:lang w:val="x-none" w:eastAsia="x-none"/>
                    </w:rPr>
                  </w:pPr>
                </w:p>
              </w:tc>
              <w:tc>
                <w:tcPr>
                  <w:tcW w:w="1441" w:type="dxa"/>
                  <w:shd w:val="clear" w:color="auto" w:fill="auto"/>
                  <w:vAlign w:val="center"/>
                </w:tcPr>
                <w:p w:rsidR="000330D6" w:rsidRPr="008C666A" w:rsidRDefault="000330D6" w:rsidP="000330D6">
                  <w:pPr>
                    <w:keepNext/>
                    <w:keepLines/>
                    <w:overflowPunct w:val="0"/>
                    <w:autoSpaceDE w:val="0"/>
                    <w:autoSpaceDN w:val="0"/>
                    <w:adjustRightInd w:val="0"/>
                    <w:spacing w:before="0" w:after="0" w:line="240" w:lineRule="auto"/>
                    <w:jc w:val="center"/>
                    <w:textAlignment w:val="baseline"/>
                    <w:rPr>
                      <w:rFonts w:eastAsia="Times New Roman" w:cs="Times New Roman"/>
                      <w:b/>
                      <w:szCs w:val="20"/>
                      <w:lang w:val="de-DE" w:eastAsia="x-none"/>
                    </w:rPr>
                  </w:pPr>
                  <w:r w:rsidRPr="008C666A">
                    <w:rPr>
                      <w:rFonts w:eastAsia="MS Mincho" w:cs="Times New Roman"/>
                      <w:b/>
                      <w:szCs w:val="20"/>
                      <w:lang w:val="de-DE" w:eastAsia="x-none"/>
                    </w:rPr>
                    <w:t>200 MHz</w:t>
                  </w:r>
                </w:p>
              </w:tc>
              <w:tc>
                <w:tcPr>
                  <w:tcW w:w="1442" w:type="dxa"/>
                  <w:shd w:val="clear" w:color="auto" w:fill="auto"/>
                </w:tcPr>
                <w:p w:rsidR="000330D6" w:rsidRPr="008C666A" w:rsidRDefault="000330D6" w:rsidP="000330D6">
                  <w:pPr>
                    <w:keepNext/>
                    <w:keepLines/>
                    <w:overflowPunct w:val="0"/>
                    <w:autoSpaceDE w:val="0"/>
                    <w:autoSpaceDN w:val="0"/>
                    <w:adjustRightInd w:val="0"/>
                    <w:spacing w:before="0" w:after="0" w:line="240" w:lineRule="auto"/>
                    <w:jc w:val="center"/>
                    <w:textAlignment w:val="baseline"/>
                    <w:rPr>
                      <w:rFonts w:eastAsia="Times New Roman" w:cs="Times New Roman"/>
                      <w:b/>
                      <w:szCs w:val="20"/>
                      <w:lang w:val="de-DE" w:eastAsia="x-none"/>
                    </w:rPr>
                  </w:pPr>
                  <w:r w:rsidRPr="008C666A">
                    <w:rPr>
                      <w:rFonts w:eastAsia="MS Mincho" w:cs="Times New Roman"/>
                      <w:b/>
                      <w:szCs w:val="20"/>
                      <w:lang w:val="de-DE" w:eastAsia="x-none"/>
                    </w:rPr>
                    <w:t>400 MHz</w:t>
                  </w:r>
                </w:p>
              </w:tc>
              <w:tc>
                <w:tcPr>
                  <w:tcW w:w="1441" w:type="dxa"/>
                  <w:shd w:val="clear" w:color="auto" w:fill="auto"/>
                </w:tcPr>
                <w:p w:rsidR="000330D6" w:rsidRPr="008C666A" w:rsidRDefault="000330D6" w:rsidP="000330D6">
                  <w:pPr>
                    <w:keepNext/>
                    <w:keepLines/>
                    <w:overflowPunct w:val="0"/>
                    <w:autoSpaceDE w:val="0"/>
                    <w:autoSpaceDN w:val="0"/>
                    <w:adjustRightInd w:val="0"/>
                    <w:spacing w:before="0" w:after="0" w:line="240" w:lineRule="auto"/>
                    <w:jc w:val="center"/>
                    <w:textAlignment w:val="baseline"/>
                    <w:rPr>
                      <w:rFonts w:eastAsia="Times New Roman" w:cs="Times New Roman"/>
                      <w:b/>
                      <w:szCs w:val="20"/>
                      <w:lang w:val="de-DE" w:eastAsia="x-none"/>
                    </w:rPr>
                  </w:pPr>
                  <w:r w:rsidRPr="008C666A">
                    <w:rPr>
                      <w:rFonts w:eastAsia="MS Mincho" w:cs="Times New Roman"/>
                      <w:b/>
                      <w:szCs w:val="20"/>
                      <w:lang w:val="de-DE" w:eastAsia="x-none"/>
                    </w:rPr>
                    <w:t>800 MHz</w:t>
                  </w:r>
                </w:p>
              </w:tc>
            </w:tr>
            <w:tr w:rsidR="000330D6" w:rsidRPr="008C666A" w:rsidTr="00B50EE9">
              <w:trPr>
                <w:jc w:val="center"/>
              </w:trPr>
              <w:tc>
                <w:tcPr>
                  <w:tcW w:w="1608" w:type="dxa"/>
                  <w:shd w:val="clear" w:color="auto" w:fill="auto"/>
                  <w:vAlign w:val="center"/>
                </w:tcPr>
                <w:p w:rsidR="000330D6" w:rsidRPr="008C666A" w:rsidRDefault="000330D6" w:rsidP="000330D6">
                  <w:pPr>
                    <w:keepNext/>
                    <w:keepLines/>
                    <w:overflowPunct w:val="0"/>
                    <w:autoSpaceDE w:val="0"/>
                    <w:autoSpaceDN w:val="0"/>
                    <w:adjustRightInd w:val="0"/>
                    <w:spacing w:before="0" w:after="0" w:line="276" w:lineRule="auto"/>
                    <w:jc w:val="center"/>
                    <w:textAlignment w:val="baseline"/>
                    <w:rPr>
                      <w:rFonts w:eastAsia="Calibri" w:cs="Times New Roman"/>
                      <w:szCs w:val="20"/>
                      <w:lang w:eastAsia="zh-CN"/>
                    </w:rPr>
                  </w:pPr>
                  <w:r w:rsidRPr="008C666A">
                    <w:rPr>
                      <w:rFonts w:eastAsia="Calibri" w:cs="Times New Roman"/>
                      <w:szCs w:val="20"/>
                      <w:lang w:eastAsia="zh-CN"/>
                    </w:rPr>
                    <w:t>n257</w:t>
                  </w:r>
                </w:p>
              </w:tc>
              <w:tc>
                <w:tcPr>
                  <w:tcW w:w="1441" w:type="dxa"/>
                  <w:shd w:val="clear" w:color="auto" w:fill="auto"/>
                  <w:vAlign w:val="bottom"/>
                </w:tcPr>
                <w:p w:rsidR="000330D6" w:rsidRPr="008C666A" w:rsidRDefault="000330D6" w:rsidP="000330D6">
                  <w:pPr>
                    <w:spacing w:before="0" w:after="0" w:line="276" w:lineRule="auto"/>
                    <w:jc w:val="center"/>
                    <w:rPr>
                      <w:rFonts w:eastAsia="Calibri" w:cs="Times New Roman"/>
                      <w:szCs w:val="20"/>
                      <w:lang w:eastAsia="zh-CN"/>
                    </w:rPr>
                  </w:pPr>
                  <w:r w:rsidRPr="008C666A">
                    <w:rPr>
                      <w:rFonts w:eastAsia="Calibri" w:cs="Times New Roman"/>
                      <w:szCs w:val="20"/>
                      <w:lang w:eastAsia="zh-CN"/>
                    </w:rPr>
                    <w:t>21.8</w:t>
                  </w:r>
                </w:p>
              </w:tc>
              <w:tc>
                <w:tcPr>
                  <w:tcW w:w="1442" w:type="dxa"/>
                  <w:shd w:val="clear" w:color="auto" w:fill="auto"/>
                  <w:vAlign w:val="bottom"/>
                </w:tcPr>
                <w:p w:rsidR="000330D6" w:rsidRPr="008C666A" w:rsidRDefault="000330D6" w:rsidP="000330D6">
                  <w:pPr>
                    <w:spacing w:before="0" w:after="0" w:line="276" w:lineRule="auto"/>
                    <w:jc w:val="center"/>
                    <w:rPr>
                      <w:rFonts w:eastAsia="Calibri" w:cs="Times New Roman"/>
                      <w:szCs w:val="20"/>
                      <w:lang w:eastAsia="zh-CN"/>
                    </w:rPr>
                  </w:pPr>
                  <w:r w:rsidRPr="008C666A">
                    <w:rPr>
                      <w:rFonts w:eastAsia="Calibri" w:cs="Times New Roman"/>
                      <w:szCs w:val="20"/>
                      <w:lang w:eastAsia="zh-CN"/>
                    </w:rPr>
                    <w:t>18.8</w:t>
                  </w:r>
                </w:p>
              </w:tc>
              <w:tc>
                <w:tcPr>
                  <w:tcW w:w="1441" w:type="dxa"/>
                  <w:shd w:val="clear" w:color="auto" w:fill="auto"/>
                  <w:vAlign w:val="bottom"/>
                </w:tcPr>
                <w:p w:rsidR="000330D6" w:rsidRPr="008C666A" w:rsidRDefault="000330D6" w:rsidP="000330D6">
                  <w:pPr>
                    <w:spacing w:before="0" w:after="0" w:line="276" w:lineRule="auto"/>
                    <w:jc w:val="center"/>
                    <w:rPr>
                      <w:rFonts w:eastAsia="Calibri" w:cs="Times New Roman"/>
                      <w:szCs w:val="20"/>
                      <w:lang w:eastAsia="zh-CN"/>
                    </w:rPr>
                  </w:pPr>
                  <w:r w:rsidRPr="008C666A">
                    <w:rPr>
                      <w:rFonts w:eastAsia="Calibri" w:cs="Times New Roman"/>
                      <w:szCs w:val="20"/>
                      <w:lang w:eastAsia="zh-CN"/>
                    </w:rPr>
                    <w:t>15.8</w:t>
                  </w:r>
                </w:p>
              </w:tc>
            </w:tr>
            <w:tr w:rsidR="000330D6" w:rsidRPr="008C666A" w:rsidTr="00B50EE9">
              <w:trPr>
                <w:jc w:val="center"/>
              </w:trPr>
              <w:tc>
                <w:tcPr>
                  <w:tcW w:w="1608" w:type="dxa"/>
                  <w:shd w:val="clear" w:color="auto" w:fill="auto"/>
                  <w:vAlign w:val="center"/>
                </w:tcPr>
                <w:p w:rsidR="000330D6" w:rsidRPr="008C666A" w:rsidRDefault="000330D6" w:rsidP="000330D6">
                  <w:pPr>
                    <w:keepNext/>
                    <w:keepLines/>
                    <w:overflowPunct w:val="0"/>
                    <w:autoSpaceDE w:val="0"/>
                    <w:autoSpaceDN w:val="0"/>
                    <w:adjustRightInd w:val="0"/>
                    <w:spacing w:before="0" w:after="0" w:line="276" w:lineRule="auto"/>
                    <w:jc w:val="center"/>
                    <w:textAlignment w:val="baseline"/>
                    <w:rPr>
                      <w:rFonts w:eastAsia="Calibri" w:cs="Times New Roman"/>
                      <w:szCs w:val="20"/>
                      <w:lang w:eastAsia="zh-CN"/>
                    </w:rPr>
                  </w:pPr>
                  <w:r w:rsidRPr="008C666A">
                    <w:rPr>
                      <w:rFonts w:eastAsia="MS Mincho" w:cs="Times New Roman"/>
                      <w:szCs w:val="20"/>
                      <w:lang w:eastAsia="zh-CN"/>
                    </w:rPr>
                    <w:t>n258</w:t>
                  </w:r>
                </w:p>
              </w:tc>
              <w:tc>
                <w:tcPr>
                  <w:tcW w:w="1441" w:type="dxa"/>
                  <w:shd w:val="clear" w:color="auto" w:fill="auto"/>
                  <w:vAlign w:val="bottom"/>
                </w:tcPr>
                <w:p w:rsidR="000330D6" w:rsidRPr="008C666A" w:rsidRDefault="000330D6" w:rsidP="000330D6">
                  <w:pPr>
                    <w:overflowPunct w:val="0"/>
                    <w:autoSpaceDE w:val="0"/>
                    <w:autoSpaceDN w:val="0"/>
                    <w:adjustRightInd w:val="0"/>
                    <w:spacing w:before="0" w:after="0" w:line="276" w:lineRule="auto"/>
                    <w:jc w:val="center"/>
                    <w:textAlignment w:val="baseline"/>
                    <w:rPr>
                      <w:rFonts w:eastAsia="Calibri" w:cs="Times New Roman"/>
                      <w:szCs w:val="20"/>
                      <w:lang w:eastAsia="zh-CN"/>
                    </w:rPr>
                  </w:pPr>
                  <w:r w:rsidRPr="008C666A">
                    <w:rPr>
                      <w:rFonts w:eastAsia="Calibri" w:cs="Times New Roman"/>
                      <w:szCs w:val="20"/>
                      <w:lang w:eastAsia="zh-CN"/>
                    </w:rPr>
                    <w:t>21.8</w:t>
                  </w:r>
                </w:p>
              </w:tc>
              <w:tc>
                <w:tcPr>
                  <w:tcW w:w="1442" w:type="dxa"/>
                  <w:shd w:val="clear" w:color="auto" w:fill="auto"/>
                  <w:vAlign w:val="bottom"/>
                </w:tcPr>
                <w:p w:rsidR="000330D6" w:rsidRPr="008C666A" w:rsidRDefault="000330D6" w:rsidP="000330D6">
                  <w:pPr>
                    <w:overflowPunct w:val="0"/>
                    <w:autoSpaceDE w:val="0"/>
                    <w:autoSpaceDN w:val="0"/>
                    <w:adjustRightInd w:val="0"/>
                    <w:spacing w:before="0" w:after="0" w:line="276" w:lineRule="auto"/>
                    <w:jc w:val="center"/>
                    <w:textAlignment w:val="baseline"/>
                    <w:rPr>
                      <w:rFonts w:eastAsia="Calibri" w:cs="Times New Roman"/>
                      <w:szCs w:val="20"/>
                      <w:lang w:eastAsia="zh-CN"/>
                    </w:rPr>
                  </w:pPr>
                  <w:r w:rsidRPr="008C666A">
                    <w:rPr>
                      <w:rFonts w:eastAsia="Calibri" w:cs="Times New Roman"/>
                      <w:szCs w:val="20"/>
                      <w:lang w:eastAsia="zh-CN"/>
                    </w:rPr>
                    <w:t>18.8</w:t>
                  </w:r>
                </w:p>
              </w:tc>
              <w:tc>
                <w:tcPr>
                  <w:tcW w:w="1441" w:type="dxa"/>
                  <w:shd w:val="clear" w:color="auto" w:fill="auto"/>
                  <w:vAlign w:val="bottom"/>
                </w:tcPr>
                <w:p w:rsidR="000330D6" w:rsidRPr="008C666A" w:rsidRDefault="000330D6" w:rsidP="000330D6">
                  <w:pPr>
                    <w:overflowPunct w:val="0"/>
                    <w:autoSpaceDE w:val="0"/>
                    <w:autoSpaceDN w:val="0"/>
                    <w:adjustRightInd w:val="0"/>
                    <w:spacing w:before="0" w:after="0" w:line="276" w:lineRule="auto"/>
                    <w:jc w:val="center"/>
                    <w:textAlignment w:val="baseline"/>
                    <w:rPr>
                      <w:rFonts w:eastAsia="Calibri" w:cs="Times New Roman"/>
                      <w:szCs w:val="20"/>
                      <w:lang w:eastAsia="zh-CN"/>
                    </w:rPr>
                  </w:pPr>
                  <w:r w:rsidRPr="008C666A">
                    <w:rPr>
                      <w:rFonts w:eastAsia="Calibri" w:cs="Times New Roman"/>
                      <w:szCs w:val="20"/>
                      <w:lang w:eastAsia="zh-CN"/>
                    </w:rPr>
                    <w:t>15.8</w:t>
                  </w:r>
                </w:p>
              </w:tc>
            </w:tr>
            <w:tr w:rsidR="000330D6" w:rsidRPr="008C666A" w:rsidTr="00B50EE9">
              <w:trPr>
                <w:jc w:val="center"/>
              </w:trPr>
              <w:tc>
                <w:tcPr>
                  <w:tcW w:w="1608" w:type="dxa"/>
                  <w:shd w:val="clear" w:color="auto" w:fill="auto"/>
                  <w:vAlign w:val="center"/>
                </w:tcPr>
                <w:p w:rsidR="000330D6" w:rsidRPr="008C666A" w:rsidRDefault="000330D6" w:rsidP="000330D6">
                  <w:pPr>
                    <w:keepNext/>
                    <w:keepLines/>
                    <w:overflowPunct w:val="0"/>
                    <w:autoSpaceDE w:val="0"/>
                    <w:autoSpaceDN w:val="0"/>
                    <w:adjustRightInd w:val="0"/>
                    <w:spacing w:before="0" w:after="0" w:line="276" w:lineRule="auto"/>
                    <w:jc w:val="center"/>
                    <w:textAlignment w:val="baseline"/>
                    <w:rPr>
                      <w:rFonts w:eastAsia="Calibri" w:cs="Times New Roman"/>
                      <w:szCs w:val="20"/>
                      <w:lang w:eastAsia="zh-CN"/>
                    </w:rPr>
                  </w:pPr>
                  <w:r w:rsidRPr="008C666A">
                    <w:rPr>
                      <w:rFonts w:eastAsia="MS Mincho" w:cs="Times New Roman"/>
                      <w:szCs w:val="20"/>
                      <w:lang w:eastAsia="zh-CN"/>
                    </w:rPr>
                    <w:t>n260</w:t>
                  </w:r>
                </w:p>
              </w:tc>
              <w:tc>
                <w:tcPr>
                  <w:tcW w:w="1441" w:type="dxa"/>
                  <w:shd w:val="clear" w:color="auto" w:fill="auto"/>
                  <w:vAlign w:val="bottom"/>
                </w:tcPr>
                <w:p w:rsidR="000330D6" w:rsidRPr="008C666A" w:rsidRDefault="000330D6" w:rsidP="000330D6">
                  <w:pPr>
                    <w:overflowPunct w:val="0"/>
                    <w:autoSpaceDE w:val="0"/>
                    <w:autoSpaceDN w:val="0"/>
                    <w:adjustRightInd w:val="0"/>
                    <w:spacing w:before="0" w:after="0" w:line="276" w:lineRule="auto"/>
                    <w:jc w:val="center"/>
                    <w:textAlignment w:val="baseline"/>
                    <w:rPr>
                      <w:rFonts w:eastAsia="Calibri" w:cs="Times New Roman"/>
                      <w:szCs w:val="20"/>
                      <w:lang w:eastAsia="zh-CN"/>
                    </w:rPr>
                  </w:pPr>
                  <w:r w:rsidRPr="008C666A">
                    <w:rPr>
                      <w:rFonts w:eastAsia="Calibri" w:cs="Times New Roman"/>
                      <w:szCs w:val="20"/>
                      <w:lang w:eastAsia="zh-CN"/>
                    </w:rPr>
                    <w:t>16</w:t>
                  </w:r>
                </w:p>
              </w:tc>
              <w:tc>
                <w:tcPr>
                  <w:tcW w:w="1442" w:type="dxa"/>
                  <w:shd w:val="clear" w:color="auto" w:fill="auto"/>
                  <w:vAlign w:val="bottom"/>
                </w:tcPr>
                <w:p w:rsidR="000330D6" w:rsidRPr="008C666A" w:rsidRDefault="000330D6" w:rsidP="000330D6">
                  <w:pPr>
                    <w:overflowPunct w:val="0"/>
                    <w:autoSpaceDE w:val="0"/>
                    <w:autoSpaceDN w:val="0"/>
                    <w:adjustRightInd w:val="0"/>
                    <w:spacing w:before="0" w:after="0" w:line="276" w:lineRule="auto"/>
                    <w:jc w:val="center"/>
                    <w:textAlignment w:val="baseline"/>
                    <w:rPr>
                      <w:rFonts w:eastAsia="Calibri" w:cs="Times New Roman"/>
                      <w:szCs w:val="20"/>
                      <w:lang w:eastAsia="zh-CN"/>
                    </w:rPr>
                  </w:pPr>
                  <w:r w:rsidRPr="008C666A">
                    <w:rPr>
                      <w:rFonts w:eastAsia="Calibri" w:cs="Times New Roman"/>
                      <w:szCs w:val="20"/>
                      <w:lang w:eastAsia="zh-CN"/>
                    </w:rPr>
                    <w:t>13</w:t>
                  </w:r>
                </w:p>
              </w:tc>
              <w:tc>
                <w:tcPr>
                  <w:tcW w:w="1441" w:type="dxa"/>
                  <w:shd w:val="clear" w:color="auto" w:fill="auto"/>
                  <w:vAlign w:val="bottom"/>
                </w:tcPr>
                <w:p w:rsidR="000330D6" w:rsidRPr="008C666A" w:rsidRDefault="000330D6" w:rsidP="000330D6">
                  <w:pPr>
                    <w:overflowPunct w:val="0"/>
                    <w:autoSpaceDE w:val="0"/>
                    <w:autoSpaceDN w:val="0"/>
                    <w:adjustRightInd w:val="0"/>
                    <w:spacing w:before="0" w:after="0" w:line="276" w:lineRule="auto"/>
                    <w:jc w:val="center"/>
                    <w:textAlignment w:val="baseline"/>
                    <w:rPr>
                      <w:rFonts w:eastAsia="Calibri" w:cs="Times New Roman"/>
                      <w:szCs w:val="20"/>
                      <w:lang w:eastAsia="zh-CN"/>
                    </w:rPr>
                  </w:pPr>
                  <w:r w:rsidRPr="008C666A">
                    <w:rPr>
                      <w:rFonts w:eastAsia="Calibri" w:cs="Times New Roman"/>
                      <w:szCs w:val="20"/>
                      <w:lang w:eastAsia="zh-CN"/>
                    </w:rPr>
                    <w:t>10</w:t>
                  </w:r>
                </w:p>
              </w:tc>
            </w:tr>
            <w:tr w:rsidR="000330D6" w:rsidRPr="008C666A" w:rsidTr="00B50EE9">
              <w:trPr>
                <w:jc w:val="center"/>
              </w:trPr>
              <w:tc>
                <w:tcPr>
                  <w:tcW w:w="1608" w:type="dxa"/>
                  <w:shd w:val="clear" w:color="auto" w:fill="auto"/>
                  <w:vAlign w:val="center"/>
                </w:tcPr>
                <w:p w:rsidR="000330D6" w:rsidRPr="008C666A" w:rsidRDefault="000330D6" w:rsidP="000330D6">
                  <w:pPr>
                    <w:keepNext/>
                    <w:keepLines/>
                    <w:overflowPunct w:val="0"/>
                    <w:autoSpaceDE w:val="0"/>
                    <w:autoSpaceDN w:val="0"/>
                    <w:adjustRightInd w:val="0"/>
                    <w:spacing w:before="0" w:after="0" w:line="276" w:lineRule="auto"/>
                    <w:jc w:val="center"/>
                    <w:textAlignment w:val="baseline"/>
                    <w:rPr>
                      <w:rFonts w:eastAsia="MS Mincho" w:cs="Times New Roman"/>
                      <w:szCs w:val="20"/>
                      <w:lang w:eastAsia="zh-CN"/>
                    </w:rPr>
                  </w:pPr>
                  <w:r w:rsidRPr="008C666A">
                    <w:rPr>
                      <w:rFonts w:eastAsia="MS Mincho" w:cs="Times New Roman"/>
                      <w:szCs w:val="20"/>
                      <w:lang w:eastAsia="zh-CN"/>
                    </w:rPr>
                    <w:t>n261</w:t>
                  </w:r>
                </w:p>
              </w:tc>
              <w:tc>
                <w:tcPr>
                  <w:tcW w:w="1441" w:type="dxa"/>
                  <w:shd w:val="clear" w:color="auto" w:fill="auto"/>
                  <w:vAlign w:val="bottom"/>
                </w:tcPr>
                <w:p w:rsidR="000330D6" w:rsidRPr="008C666A" w:rsidRDefault="000330D6" w:rsidP="000330D6">
                  <w:pPr>
                    <w:overflowPunct w:val="0"/>
                    <w:autoSpaceDE w:val="0"/>
                    <w:autoSpaceDN w:val="0"/>
                    <w:adjustRightInd w:val="0"/>
                    <w:spacing w:before="0" w:after="0" w:line="276" w:lineRule="auto"/>
                    <w:jc w:val="center"/>
                    <w:textAlignment w:val="baseline"/>
                    <w:rPr>
                      <w:rFonts w:eastAsia="Calibri" w:cs="Times New Roman"/>
                      <w:szCs w:val="20"/>
                      <w:lang w:eastAsia="zh-CN"/>
                    </w:rPr>
                  </w:pPr>
                  <w:r w:rsidRPr="008C666A">
                    <w:rPr>
                      <w:rFonts w:eastAsia="Calibri" w:cs="Times New Roman"/>
                      <w:szCs w:val="20"/>
                      <w:lang w:eastAsia="zh-CN"/>
                    </w:rPr>
                    <w:t>21.8</w:t>
                  </w:r>
                </w:p>
              </w:tc>
              <w:tc>
                <w:tcPr>
                  <w:tcW w:w="1442" w:type="dxa"/>
                  <w:shd w:val="clear" w:color="auto" w:fill="auto"/>
                  <w:vAlign w:val="bottom"/>
                </w:tcPr>
                <w:p w:rsidR="000330D6" w:rsidRPr="008C666A" w:rsidRDefault="000330D6" w:rsidP="000330D6">
                  <w:pPr>
                    <w:overflowPunct w:val="0"/>
                    <w:autoSpaceDE w:val="0"/>
                    <w:autoSpaceDN w:val="0"/>
                    <w:adjustRightInd w:val="0"/>
                    <w:spacing w:before="0" w:after="0" w:line="276" w:lineRule="auto"/>
                    <w:jc w:val="center"/>
                    <w:textAlignment w:val="baseline"/>
                    <w:rPr>
                      <w:rFonts w:eastAsia="Calibri" w:cs="Times New Roman"/>
                      <w:szCs w:val="20"/>
                      <w:lang w:eastAsia="zh-CN"/>
                    </w:rPr>
                  </w:pPr>
                  <w:r w:rsidRPr="008C666A">
                    <w:rPr>
                      <w:rFonts w:eastAsia="Calibri" w:cs="Times New Roman"/>
                      <w:szCs w:val="20"/>
                      <w:lang w:eastAsia="zh-CN"/>
                    </w:rPr>
                    <w:t>18.8</w:t>
                  </w:r>
                </w:p>
              </w:tc>
              <w:tc>
                <w:tcPr>
                  <w:tcW w:w="1441" w:type="dxa"/>
                  <w:shd w:val="clear" w:color="auto" w:fill="auto"/>
                  <w:vAlign w:val="bottom"/>
                </w:tcPr>
                <w:p w:rsidR="000330D6" w:rsidRPr="008C666A" w:rsidRDefault="000330D6" w:rsidP="000330D6">
                  <w:pPr>
                    <w:overflowPunct w:val="0"/>
                    <w:autoSpaceDE w:val="0"/>
                    <w:autoSpaceDN w:val="0"/>
                    <w:adjustRightInd w:val="0"/>
                    <w:spacing w:before="0" w:after="0" w:line="276" w:lineRule="auto"/>
                    <w:jc w:val="center"/>
                    <w:textAlignment w:val="baseline"/>
                    <w:rPr>
                      <w:rFonts w:eastAsia="Calibri" w:cs="Times New Roman"/>
                      <w:szCs w:val="20"/>
                      <w:lang w:eastAsia="zh-CN"/>
                    </w:rPr>
                  </w:pPr>
                  <w:r w:rsidRPr="008C666A">
                    <w:rPr>
                      <w:rFonts w:eastAsia="Calibri" w:cs="Times New Roman"/>
                      <w:szCs w:val="20"/>
                      <w:lang w:eastAsia="zh-CN"/>
                    </w:rPr>
                    <w:t>15.8</w:t>
                  </w:r>
                </w:p>
              </w:tc>
            </w:tr>
          </w:tbl>
          <w:p w:rsidR="009C6AE6" w:rsidRPr="008C666A" w:rsidRDefault="009C6AE6" w:rsidP="00567C03">
            <w:pPr>
              <w:pStyle w:val="RAN4proposal"/>
              <w:numPr>
                <w:ilvl w:val="0"/>
                <w:numId w:val="0"/>
              </w:numPr>
              <w:spacing w:before="0" w:after="60"/>
              <w:jc w:val="both"/>
              <w:rPr>
                <w:rFonts w:cs="Times New Roman"/>
                <w:b w:val="0"/>
                <w:szCs w:val="20"/>
              </w:rPr>
            </w:pPr>
          </w:p>
        </w:tc>
      </w:tr>
    </w:tbl>
    <w:p w:rsidR="009136A3" w:rsidRDefault="009136A3" w:rsidP="009136A3">
      <w:pPr>
        <w:rPr>
          <w:lang w:eastAsia="zh-CN"/>
        </w:rPr>
      </w:pPr>
    </w:p>
    <w:p w:rsidR="00547670" w:rsidRPr="00745832" w:rsidRDefault="009C6D33" w:rsidP="00622CC4">
      <w:pPr>
        <w:pStyle w:val="3"/>
        <w:numPr>
          <w:ilvl w:val="0"/>
          <w:numId w:val="8"/>
        </w:numPr>
        <w:spacing w:afterLines="100" w:after="240"/>
        <w:rPr>
          <w:rFonts w:ascii="Arial" w:hAnsi="Arial" w:cs="Arial"/>
          <w:color w:val="auto"/>
          <w:sz w:val="28"/>
        </w:rPr>
      </w:pPr>
      <w:bookmarkStart w:id="3" w:name="_Hlk514434712"/>
      <w:r w:rsidRPr="00356D27">
        <w:rPr>
          <w:rFonts w:ascii="Arial" w:hAnsi="Arial" w:cs="Arial" w:hint="eastAsia"/>
          <w:color w:val="auto"/>
          <w:sz w:val="28"/>
        </w:rPr>
        <w:t>General</w:t>
      </w:r>
      <w:r w:rsidR="00547670">
        <w:rPr>
          <w:rFonts w:ascii="Arial" w:hAnsi="Arial" w:cs="Arial" w:hint="eastAsia"/>
          <w:color w:val="auto"/>
          <w:sz w:val="28"/>
          <w:lang w:eastAsia="zh-CN"/>
        </w:rPr>
        <w:t xml:space="preserve">, </w:t>
      </w:r>
      <w:r w:rsidR="00547670" w:rsidRPr="00745832">
        <w:rPr>
          <w:rFonts w:ascii="Arial" w:hAnsi="Arial" w:cs="Arial" w:hint="eastAsia"/>
          <w:color w:val="auto"/>
          <w:sz w:val="28"/>
        </w:rPr>
        <w:t xml:space="preserve">Duplex, SCS, </w:t>
      </w:r>
      <w:r w:rsidR="00743ED8">
        <w:rPr>
          <w:rFonts w:ascii="Arial" w:hAnsi="Arial" w:cs="Arial" w:hint="eastAsia"/>
          <w:color w:val="auto"/>
          <w:sz w:val="28"/>
          <w:lang w:eastAsia="zh-CN"/>
        </w:rPr>
        <w:t>C</w:t>
      </w:r>
      <w:r w:rsidR="00547670" w:rsidRPr="00745832">
        <w:rPr>
          <w:rFonts w:ascii="Arial" w:hAnsi="Arial" w:cs="Arial" w:hint="eastAsia"/>
          <w:color w:val="auto"/>
          <w:sz w:val="28"/>
        </w:rPr>
        <w:t>hannel bandwidth</w:t>
      </w:r>
    </w:p>
    <w:p w:rsidR="00082D47" w:rsidRDefault="00082D47" w:rsidP="00082D47">
      <w:pPr>
        <w:spacing w:afterLines="50"/>
        <w:rPr>
          <w:rFonts w:eastAsia="宋体"/>
          <w:b/>
          <w:sz w:val="21"/>
          <w:lang w:eastAsia="zh-CN"/>
        </w:rPr>
      </w:pPr>
      <w:r>
        <w:rPr>
          <w:rFonts w:hint="eastAsia"/>
          <w:b/>
          <w:sz w:val="21"/>
          <w:u w:val="single"/>
          <w:lang w:eastAsia="zh-CN"/>
        </w:rPr>
        <w:t>Agreements in RAN4 #92 (</w:t>
      </w:r>
      <w:r w:rsidRPr="00082D47">
        <w:rPr>
          <w:b/>
          <w:bCs/>
          <w:sz w:val="21"/>
          <w:u w:val="single"/>
          <w:lang w:eastAsia="zh-CN"/>
        </w:rPr>
        <w:t>R4-1910046</w:t>
      </w:r>
      <w:r>
        <w:rPr>
          <w:rFonts w:hint="eastAsia"/>
          <w:b/>
          <w:sz w:val="21"/>
          <w:u w:val="single"/>
          <w:lang w:eastAsia="zh-CN"/>
        </w:rPr>
        <w:t>)</w:t>
      </w:r>
      <w:r w:rsidRPr="00BE7E38">
        <w:rPr>
          <w:rFonts w:eastAsia="宋体" w:hint="eastAsia"/>
          <w:b/>
          <w:sz w:val="21"/>
          <w:lang w:eastAsia="zh-CN"/>
        </w:rPr>
        <w:t>:</w:t>
      </w:r>
    </w:p>
    <w:p w:rsidR="00F35E8D" w:rsidRPr="000F741C" w:rsidRDefault="00CD713D" w:rsidP="00CD713D">
      <w:pPr>
        <w:widowControl w:val="0"/>
        <w:numPr>
          <w:ilvl w:val="0"/>
          <w:numId w:val="6"/>
        </w:numPr>
        <w:tabs>
          <w:tab w:val="clear" w:pos="1077"/>
          <w:tab w:val="num" w:pos="426"/>
          <w:tab w:val="num" w:pos="2880"/>
        </w:tabs>
        <w:adjustRightInd w:val="0"/>
        <w:snapToGrid w:val="0"/>
        <w:spacing w:before="60" w:after="60" w:line="240" w:lineRule="auto"/>
        <w:ind w:left="426" w:hanging="284"/>
        <w:jc w:val="both"/>
        <w:rPr>
          <w:rFonts w:eastAsia="宋体" w:cs="Times New Roman"/>
          <w:i/>
          <w:sz w:val="21"/>
          <w:szCs w:val="20"/>
          <w:lang w:eastAsia="zh-CN"/>
        </w:rPr>
      </w:pPr>
      <w:r w:rsidRPr="000F741C">
        <w:rPr>
          <w:rFonts w:eastAsia="宋体" w:cs="Times New Roman"/>
          <w:i/>
          <w:sz w:val="21"/>
          <w:szCs w:val="20"/>
          <w:lang w:eastAsia="zh-CN"/>
        </w:rPr>
        <w:t>General approach for developing CA normal demodulation requirement:</w:t>
      </w:r>
    </w:p>
    <w:p w:rsidR="00F35E8D" w:rsidRPr="000F741C" w:rsidRDefault="00CD713D" w:rsidP="00570488">
      <w:pPr>
        <w:pStyle w:val="Paragraphedeliste"/>
        <w:numPr>
          <w:ilvl w:val="1"/>
          <w:numId w:val="5"/>
        </w:numPr>
        <w:adjustRightInd w:val="0"/>
        <w:snapToGrid w:val="0"/>
        <w:spacing w:before="60" w:after="60"/>
        <w:ind w:left="851" w:hanging="284"/>
        <w:rPr>
          <w:i/>
          <w:sz w:val="21"/>
          <w:lang w:val="en-US"/>
        </w:rPr>
      </w:pPr>
      <w:r w:rsidRPr="000F741C">
        <w:rPr>
          <w:i/>
          <w:sz w:val="21"/>
          <w:lang w:val="en-US"/>
        </w:rPr>
        <w:t xml:space="preserve">Develop NR CA normal demodulation requirement based on per CC performance requirement, which is identical to single carrier performance without extra margin. </w:t>
      </w:r>
    </w:p>
    <w:p w:rsidR="00F35E8D" w:rsidRPr="000F741C" w:rsidRDefault="00CD713D" w:rsidP="00CD713D">
      <w:pPr>
        <w:widowControl w:val="0"/>
        <w:numPr>
          <w:ilvl w:val="0"/>
          <w:numId w:val="6"/>
        </w:numPr>
        <w:tabs>
          <w:tab w:val="clear" w:pos="1077"/>
          <w:tab w:val="num" w:pos="426"/>
          <w:tab w:val="num" w:pos="2880"/>
        </w:tabs>
        <w:adjustRightInd w:val="0"/>
        <w:snapToGrid w:val="0"/>
        <w:spacing w:before="60" w:after="60" w:line="240" w:lineRule="auto"/>
        <w:ind w:left="426" w:hanging="284"/>
        <w:jc w:val="both"/>
        <w:rPr>
          <w:rFonts w:eastAsia="宋体" w:cs="Times New Roman"/>
          <w:i/>
          <w:sz w:val="21"/>
          <w:szCs w:val="20"/>
          <w:lang w:eastAsia="zh-CN"/>
        </w:rPr>
      </w:pPr>
      <w:r w:rsidRPr="000F741C">
        <w:rPr>
          <w:rFonts w:eastAsia="宋体" w:cs="Times New Roman"/>
          <w:i/>
          <w:sz w:val="21"/>
          <w:szCs w:val="20"/>
          <w:lang w:eastAsia="zh-CN"/>
        </w:rPr>
        <w:t>Test design:</w:t>
      </w:r>
    </w:p>
    <w:p w:rsidR="00F35E8D" w:rsidRPr="000F741C" w:rsidRDefault="00CD713D" w:rsidP="00570488">
      <w:pPr>
        <w:pStyle w:val="Paragraphedeliste"/>
        <w:numPr>
          <w:ilvl w:val="1"/>
          <w:numId w:val="5"/>
        </w:numPr>
        <w:adjustRightInd w:val="0"/>
        <w:snapToGrid w:val="0"/>
        <w:spacing w:before="60" w:after="60"/>
        <w:ind w:left="851" w:hanging="284"/>
        <w:rPr>
          <w:i/>
          <w:sz w:val="21"/>
          <w:lang w:val="en-US"/>
        </w:rPr>
      </w:pPr>
      <w:r w:rsidRPr="000F741C">
        <w:rPr>
          <w:i/>
          <w:sz w:val="21"/>
          <w:lang w:val="en-US"/>
        </w:rPr>
        <w:t>Develop the methodology in a forward compatible way.</w:t>
      </w:r>
    </w:p>
    <w:p w:rsidR="00F35E8D" w:rsidRPr="000F741C" w:rsidRDefault="00CD713D" w:rsidP="00570488">
      <w:pPr>
        <w:pStyle w:val="Paragraphedeliste"/>
        <w:numPr>
          <w:ilvl w:val="1"/>
          <w:numId w:val="5"/>
        </w:numPr>
        <w:adjustRightInd w:val="0"/>
        <w:snapToGrid w:val="0"/>
        <w:spacing w:before="60" w:after="60"/>
        <w:ind w:left="851" w:hanging="284"/>
        <w:rPr>
          <w:i/>
          <w:sz w:val="21"/>
          <w:lang w:val="en-US"/>
        </w:rPr>
      </w:pPr>
      <w:r w:rsidRPr="000F741C">
        <w:rPr>
          <w:i/>
          <w:sz w:val="21"/>
          <w:lang w:val="en-US"/>
        </w:rPr>
        <w:t>For the exact CA capability and single CC channel bandwidth, FFS based on the Rel-15/16 core spec.</w:t>
      </w:r>
    </w:p>
    <w:p w:rsidR="00F35E8D" w:rsidRPr="000F741C" w:rsidRDefault="00CD713D" w:rsidP="00CD713D">
      <w:pPr>
        <w:widowControl w:val="0"/>
        <w:numPr>
          <w:ilvl w:val="0"/>
          <w:numId w:val="6"/>
        </w:numPr>
        <w:tabs>
          <w:tab w:val="clear" w:pos="1077"/>
          <w:tab w:val="num" w:pos="426"/>
          <w:tab w:val="num" w:pos="2880"/>
        </w:tabs>
        <w:adjustRightInd w:val="0"/>
        <w:snapToGrid w:val="0"/>
        <w:spacing w:before="60" w:after="60" w:line="240" w:lineRule="auto"/>
        <w:ind w:left="426" w:hanging="284"/>
        <w:jc w:val="both"/>
        <w:rPr>
          <w:rFonts w:eastAsia="宋体" w:cs="Times New Roman"/>
          <w:i/>
          <w:sz w:val="21"/>
          <w:szCs w:val="20"/>
          <w:lang w:eastAsia="zh-CN"/>
        </w:rPr>
      </w:pPr>
      <w:r w:rsidRPr="000F741C">
        <w:rPr>
          <w:rFonts w:eastAsia="宋体" w:cs="Times New Roman"/>
          <w:i/>
          <w:sz w:val="21"/>
          <w:szCs w:val="20"/>
          <w:lang w:eastAsia="zh-CN"/>
        </w:rPr>
        <w:t>EN-DC, NE-DC:</w:t>
      </w:r>
    </w:p>
    <w:p w:rsidR="00F35E8D" w:rsidRPr="000F741C" w:rsidRDefault="00CD713D" w:rsidP="00570488">
      <w:pPr>
        <w:pStyle w:val="Paragraphedeliste"/>
        <w:numPr>
          <w:ilvl w:val="1"/>
          <w:numId w:val="5"/>
        </w:numPr>
        <w:adjustRightInd w:val="0"/>
        <w:snapToGrid w:val="0"/>
        <w:spacing w:before="60" w:after="60"/>
        <w:ind w:left="851" w:hanging="284"/>
        <w:rPr>
          <w:i/>
          <w:sz w:val="21"/>
          <w:lang w:val="en-US"/>
        </w:rPr>
      </w:pPr>
      <w:r w:rsidRPr="000F741C">
        <w:rPr>
          <w:i/>
          <w:sz w:val="21"/>
          <w:lang w:val="en-US"/>
        </w:rPr>
        <w:t xml:space="preserve">All NR CA normal demodulation requirements are applicable to EN-DC and NE-DC with CA. In case of EN-DC and NE-DC, EUTRA performance will not be verified. </w:t>
      </w:r>
    </w:p>
    <w:p w:rsidR="00F35E8D" w:rsidRPr="000F741C" w:rsidRDefault="00CD713D" w:rsidP="00CD713D">
      <w:pPr>
        <w:widowControl w:val="0"/>
        <w:numPr>
          <w:ilvl w:val="0"/>
          <w:numId w:val="6"/>
        </w:numPr>
        <w:tabs>
          <w:tab w:val="clear" w:pos="1077"/>
          <w:tab w:val="num" w:pos="426"/>
          <w:tab w:val="num" w:pos="2880"/>
        </w:tabs>
        <w:adjustRightInd w:val="0"/>
        <w:snapToGrid w:val="0"/>
        <w:spacing w:before="60" w:after="60" w:line="240" w:lineRule="auto"/>
        <w:ind w:left="426" w:hanging="284"/>
        <w:jc w:val="both"/>
        <w:rPr>
          <w:rFonts w:eastAsia="宋体" w:cs="Times New Roman"/>
          <w:i/>
          <w:sz w:val="21"/>
          <w:szCs w:val="20"/>
          <w:lang w:eastAsia="zh-CN"/>
        </w:rPr>
      </w:pPr>
      <w:r w:rsidRPr="000F741C">
        <w:rPr>
          <w:rFonts w:eastAsia="宋体" w:cs="Times New Roman"/>
          <w:i/>
          <w:sz w:val="21"/>
          <w:szCs w:val="20"/>
          <w:lang w:eastAsia="zh-CN"/>
        </w:rPr>
        <w:t>NR-DC:</w:t>
      </w:r>
    </w:p>
    <w:p w:rsidR="00F35E8D" w:rsidRPr="000F741C" w:rsidRDefault="00CD713D" w:rsidP="00570488">
      <w:pPr>
        <w:pStyle w:val="Paragraphedeliste"/>
        <w:numPr>
          <w:ilvl w:val="1"/>
          <w:numId w:val="5"/>
        </w:numPr>
        <w:adjustRightInd w:val="0"/>
        <w:snapToGrid w:val="0"/>
        <w:spacing w:before="60" w:after="60"/>
        <w:ind w:left="851" w:hanging="284"/>
        <w:rPr>
          <w:i/>
          <w:sz w:val="21"/>
          <w:lang w:val="en-US"/>
        </w:rPr>
      </w:pPr>
      <w:r w:rsidRPr="000F741C">
        <w:rPr>
          <w:i/>
          <w:sz w:val="21"/>
          <w:lang w:val="en-US"/>
        </w:rPr>
        <w:t xml:space="preserve">All NR CA normal demodulation requirements are applicable to NR-DC with CA. No specific requirements for NR-DC will be specified. </w:t>
      </w:r>
    </w:p>
    <w:p w:rsidR="00E7784E" w:rsidRPr="005A5B5F" w:rsidRDefault="00E7784E" w:rsidP="00E7784E">
      <w:pPr>
        <w:widowControl w:val="0"/>
        <w:numPr>
          <w:ilvl w:val="0"/>
          <w:numId w:val="6"/>
        </w:numPr>
        <w:tabs>
          <w:tab w:val="clear" w:pos="1077"/>
          <w:tab w:val="num" w:pos="426"/>
          <w:tab w:val="num" w:pos="2880"/>
        </w:tabs>
        <w:adjustRightInd w:val="0"/>
        <w:snapToGrid w:val="0"/>
        <w:spacing w:before="60" w:after="60" w:line="240" w:lineRule="auto"/>
        <w:ind w:left="426" w:hanging="284"/>
        <w:jc w:val="both"/>
        <w:rPr>
          <w:rFonts w:eastAsia="宋体" w:cs="Times New Roman"/>
          <w:i/>
          <w:sz w:val="21"/>
          <w:szCs w:val="20"/>
          <w:lang w:eastAsia="zh-CN"/>
        </w:rPr>
      </w:pPr>
      <w:r w:rsidRPr="005A5B5F">
        <w:rPr>
          <w:rFonts w:eastAsia="宋体" w:cs="Times New Roman"/>
          <w:i/>
          <w:sz w:val="21"/>
          <w:szCs w:val="20"/>
          <w:lang w:eastAsia="zh-CN"/>
        </w:rPr>
        <w:t>Duplex mode:</w:t>
      </w:r>
    </w:p>
    <w:p w:rsidR="00E7784E" w:rsidRPr="005A5B5F" w:rsidRDefault="00E7784E" w:rsidP="00E7784E">
      <w:pPr>
        <w:pStyle w:val="Paragraphedeliste"/>
        <w:numPr>
          <w:ilvl w:val="1"/>
          <w:numId w:val="5"/>
        </w:numPr>
        <w:adjustRightInd w:val="0"/>
        <w:snapToGrid w:val="0"/>
        <w:spacing w:before="60" w:after="60"/>
        <w:ind w:left="851" w:hanging="284"/>
        <w:rPr>
          <w:i/>
          <w:sz w:val="21"/>
          <w:lang w:val="en-US"/>
        </w:rPr>
      </w:pPr>
      <w:r w:rsidRPr="005A5B5F">
        <w:rPr>
          <w:i/>
          <w:sz w:val="21"/>
          <w:lang w:val="en-US"/>
        </w:rPr>
        <w:t xml:space="preserve">FR1: FDD+FDD CA, TDD+TDD CA, FDD+TDD CA </w:t>
      </w:r>
    </w:p>
    <w:p w:rsidR="00E7784E" w:rsidRPr="005A5B5F" w:rsidRDefault="00E7784E" w:rsidP="00E7784E">
      <w:pPr>
        <w:pStyle w:val="Paragraphedeliste"/>
        <w:numPr>
          <w:ilvl w:val="1"/>
          <w:numId w:val="5"/>
        </w:numPr>
        <w:adjustRightInd w:val="0"/>
        <w:snapToGrid w:val="0"/>
        <w:spacing w:before="60" w:after="60"/>
        <w:ind w:left="851" w:hanging="284"/>
        <w:rPr>
          <w:i/>
          <w:sz w:val="21"/>
          <w:lang w:val="en-US"/>
        </w:rPr>
      </w:pPr>
      <w:r w:rsidRPr="005A5B5F">
        <w:rPr>
          <w:i/>
          <w:sz w:val="21"/>
          <w:lang w:val="en-US"/>
        </w:rPr>
        <w:t>FR2: TDD+TDD CA</w:t>
      </w:r>
    </w:p>
    <w:p w:rsidR="00E7784E" w:rsidRPr="005A5B5F" w:rsidRDefault="00E7784E" w:rsidP="00E7784E">
      <w:pPr>
        <w:widowControl w:val="0"/>
        <w:numPr>
          <w:ilvl w:val="0"/>
          <w:numId w:val="6"/>
        </w:numPr>
        <w:tabs>
          <w:tab w:val="clear" w:pos="1077"/>
          <w:tab w:val="num" w:pos="426"/>
          <w:tab w:val="num" w:pos="2880"/>
        </w:tabs>
        <w:adjustRightInd w:val="0"/>
        <w:snapToGrid w:val="0"/>
        <w:spacing w:before="60" w:after="60" w:line="240" w:lineRule="auto"/>
        <w:ind w:left="426" w:hanging="284"/>
        <w:jc w:val="both"/>
        <w:rPr>
          <w:rFonts w:eastAsia="宋体" w:cs="Times New Roman"/>
          <w:i/>
          <w:sz w:val="21"/>
          <w:szCs w:val="20"/>
          <w:lang w:eastAsia="zh-CN"/>
        </w:rPr>
      </w:pPr>
      <w:r w:rsidRPr="005A5B5F">
        <w:rPr>
          <w:rFonts w:eastAsia="宋体" w:cs="Times New Roman"/>
          <w:i/>
          <w:sz w:val="21"/>
          <w:szCs w:val="20"/>
          <w:lang w:eastAsia="zh-CN"/>
        </w:rPr>
        <w:t xml:space="preserve">Channel bandwidth and SCS for requirements: </w:t>
      </w:r>
    </w:p>
    <w:p w:rsidR="00E7784E" w:rsidRPr="005A5B5F" w:rsidRDefault="00E7784E" w:rsidP="00E7784E">
      <w:pPr>
        <w:pStyle w:val="Paragraphedeliste"/>
        <w:numPr>
          <w:ilvl w:val="1"/>
          <w:numId w:val="5"/>
        </w:numPr>
        <w:adjustRightInd w:val="0"/>
        <w:snapToGrid w:val="0"/>
        <w:spacing w:before="60" w:after="60"/>
        <w:ind w:left="851" w:hanging="284"/>
        <w:rPr>
          <w:i/>
          <w:sz w:val="21"/>
          <w:lang w:val="en-US"/>
        </w:rPr>
      </w:pPr>
      <w:r w:rsidRPr="005A5B5F">
        <w:rPr>
          <w:i/>
          <w:sz w:val="21"/>
          <w:lang w:val="en-US"/>
        </w:rPr>
        <w:lastRenderedPageBreak/>
        <w:t xml:space="preserve">Option 1: All configurable channel bandwidths for all the configurable SCSs </w:t>
      </w:r>
    </w:p>
    <w:p w:rsidR="00E7784E" w:rsidRPr="005A5B5F" w:rsidRDefault="00E7784E" w:rsidP="00E7784E">
      <w:pPr>
        <w:pStyle w:val="Paragraphedeliste"/>
        <w:numPr>
          <w:ilvl w:val="2"/>
          <w:numId w:val="5"/>
        </w:numPr>
        <w:adjustRightInd w:val="0"/>
        <w:snapToGrid w:val="0"/>
        <w:spacing w:before="60" w:after="60"/>
        <w:ind w:left="1276" w:hanging="283"/>
        <w:rPr>
          <w:i/>
          <w:sz w:val="21"/>
          <w:lang w:val="en-US"/>
        </w:rPr>
      </w:pPr>
      <w:r w:rsidRPr="005A5B5F">
        <w:rPr>
          <w:i/>
          <w:sz w:val="21"/>
          <w:lang w:val="en-US"/>
        </w:rPr>
        <w:t>Note: not consider FR1 60kHz SCS</w:t>
      </w:r>
    </w:p>
    <w:p w:rsidR="00E7784E" w:rsidRPr="005A5B5F" w:rsidRDefault="00E7784E" w:rsidP="00E7784E">
      <w:pPr>
        <w:pStyle w:val="Paragraphedeliste"/>
        <w:numPr>
          <w:ilvl w:val="1"/>
          <w:numId w:val="5"/>
        </w:numPr>
        <w:adjustRightInd w:val="0"/>
        <w:snapToGrid w:val="0"/>
        <w:spacing w:before="60" w:after="60"/>
        <w:ind w:left="851" w:hanging="284"/>
        <w:rPr>
          <w:b/>
          <w:i/>
          <w:sz w:val="21"/>
          <w:u w:val="single"/>
          <w:lang w:val="en-US"/>
        </w:rPr>
      </w:pPr>
      <w:r w:rsidRPr="005A5B5F">
        <w:rPr>
          <w:i/>
          <w:sz w:val="21"/>
          <w:lang w:val="en-US"/>
        </w:rPr>
        <w:t>Option 2: Down-select considering the CA configurations in the core spec</w:t>
      </w:r>
    </w:p>
    <w:p w:rsidR="00E7784E" w:rsidRPr="005A5B5F" w:rsidRDefault="00E7784E" w:rsidP="00E7784E">
      <w:pPr>
        <w:pStyle w:val="Paragraphedeliste"/>
        <w:numPr>
          <w:ilvl w:val="2"/>
          <w:numId w:val="5"/>
        </w:numPr>
        <w:adjustRightInd w:val="0"/>
        <w:snapToGrid w:val="0"/>
        <w:spacing w:before="60" w:after="60"/>
        <w:ind w:left="1276" w:hanging="283"/>
        <w:rPr>
          <w:i/>
          <w:sz w:val="21"/>
          <w:lang w:val="en-US"/>
        </w:rPr>
      </w:pPr>
      <w:r w:rsidRPr="005A5B5F">
        <w:rPr>
          <w:i/>
          <w:sz w:val="21"/>
          <w:lang w:val="en-US"/>
        </w:rPr>
        <w:t xml:space="preserve">Option 2a: Down-select to ensure each CA configuration can be tested. </w:t>
      </w:r>
    </w:p>
    <w:p w:rsidR="00E7784E" w:rsidRPr="005A5B5F" w:rsidRDefault="00E7784E" w:rsidP="00E7784E">
      <w:pPr>
        <w:pStyle w:val="Paragraphedeliste"/>
        <w:numPr>
          <w:ilvl w:val="2"/>
          <w:numId w:val="5"/>
        </w:numPr>
        <w:adjustRightInd w:val="0"/>
        <w:snapToGrid w:val="0"/>
        <w:spacing w:before="60" w:after="60"/>
        <w:ind w:left="1276" w:hanging="283"/>
        <w:rPr>
          <w:i/>
          <w:sz w:val="21"/>
          <w:lang w:val="en-US"/>
        </w:rPr>
      </w:pPr>
      <w:r w:rsidRPr="005A5B5F">
        <w:rPr>
          <w:i/>
          <w:sz w:val="21"/>
          <w:lang w:val="en-US"/>
        </w:rPr>
        <w:t>Option 2b: Down-select to ensure the maximum aggregated channel bandwidth combination for each CA configuration can be tested.</w:t>
      </w:r>
    </w:p>
    <w:p w:rsidR="00E7784E" w:rsidRPr="005A5B5F" w:rsidRDefault="00E7784E" w:rsidP="00E7784E">
      <w:pPr>
        <w:pStyle w:val="Paragraphedeliste"/>
        <w:numPr>
          <w:ilvl w:val="1"/>
          <w:numId w:val="5"/>
        </w:numPr>
        <w:adjustRightInd w:val="0"/>
        <w:snapToGrid w:val="0"/>
        <w:spacing w:before="60" w:after="60"/>
        <w:ind w:left="851" w:hanging="284"/>
        <w:rPr>
          <w:i/>
          <w:sz w:val="21"/>
          <w:lang w:val="en-US"/>
        </w:rPr>
      </w:pPr>
      <w:r w:rsidRPr="005A5B5F">
        <w:rPr>
          <w:i/>
          <w:sz w:val="21"/>
          <w:lang w:val="en-US"/>
        </w:rPr>
        <w:t>For option 2a/2b</w:t>
      </w:r>
    </w:p>
    <w:p w:rsidR="00E7784E" w:rsidRPr="005A5B5F" w:rsidRDefault="00E7784E" w:rsidP="00E7784E">
      <w:pPr>
        <w:pStyle w:val="Paragraphedeliste"/>
        <w:numPr>
          <w:ilvl w:val="2"/>
          <w:numId w:val="5"/>
        </w:numPr>
        <w:adjustRightInd w:val="0"/>
        <w:snapToGrid w:val="0"/>
        <w:spacing w:before="60" w:after="60"/>
        <w:ind w:left="1276" w:hanging="283"/>
        <w:rPr>
          <w:i/>
          <w:sz w:val="21"/>
          <w:lang w:val="en-US"/>
        </w:rPr>
      </w:pPr>
      <w:r w:rsidRPr="005A5B5F">
        <w:rPr>
          <w:i/>
          <w:sz w:val="21"/>
          <w:lang w:val="en-US"/>
        </w:rPr>
        <w:t>Till March 2020, focus on the CA configuration in Rel-16 June 2019 version</w:t>
      </w:r>
    </w:p>
    <w:p w:rsidR="00E7784E" w:rsidRPr="005A5B5F" w:rsidRDefault="00E7784E" w:rsidP="00E7784E">
      <w:pPr>
        <w:pStyle w:val="Paragraphedeliste"/>
        <w:numPr>
          <w:ilvl w:val="2"/>
          <w:numId w:val="5"/>
        </w:numPr>
        <w:adjustRightInd w:val="0"/>
        <w:snapToGrid w:val="0"/>
        <w:spacing w:before="60" w:after="60"/>
        <w:ind w:left="1276" w:hanging="283"/>
        <w:rPr>
          <w:i/>
          <w:sz w:val="21"/>
          <w:lang w:val="en-US"/>
        </w:rPr>
      </w:pPr>
      <w:r w:rsidRPr="005A5B5F">
        <w:rPr>
          <w:i/>
          <w:sz w:val="21"/>
          <w:lang w:val="en-US"/>
        </w:rPr>
        <w:t>From March 2020, cover the CA configurations in Rel-16 Mar 2020 version</w:t>
      </w:r>
    </w:p>
    <w:p w:rsidR="00E7784E" w:rsidRPr="005A5B5F" w:rsidRDefault="00E7784E" w:rsidP="00E7784E">
      <w:pPr>
        <w:widowControl w:val="0"/>
        <w:numPr>
          <w:ilvl w:val="0"/>
          <w:numId w:val="6"/>
        </w:numPr>
        <w:tabs>
          <w:tab w:val="clear" w:pos="1077"/>
          <w:tab w:val="num" w:pos="426"/>
          <w:tab w:val="num" w:pos="2880"/>
        </w:tabs>
        <w:adjustRightInd w:val="0"/>
        <w:snapToGrid w:val="0"/>
        <w:spacing w:before="60" w:after="60" w:line="240" w:lineRule="auto"/>
        <w:ind w:left="426" w:hanging="284"/>
        <w:jc w:val="both"/>
        <w:rPr>
          <w:rFonts w:eastAsia="宋体" w:cs="Times New Roman"/>
          <w:i/>
          <w:sz w:val="21"/>
          <w:szCs w:val="20"/>
          <w:lang w:eastAsia="zh-CN"/>
        </w:rPr>
      </w:pPr>
      <w:r w:rsidRPr="005A5B5F">
        <w:rPr>
          <w:rFonts w:eastAsia="宋体" w:cs="Times New Roman"/>
          <w:i/>
          <w:sz w:val="21"/>
          <w:szCs w:val="20"/>
          <w:lang w:eastAsia="zh-CN"/>
        </w:rPr>
        <w:t>FFS scenarios with different SCS on different CCs</w:t>
      </w:r>
    </w:p>
    <w:p w:rsidR="00082D47" w:rsidRPr="00E7784E" w:rsidRDefault="00082D47" w:rsidP="002D5B00">
      <w:pPr>
        <w:spacing w:afterLines="50"/>
        <w:rPr>
          <w:b/>
          <w:sz w:val="21"/>
          <w:u w:val="single"/>
          <w:lang w:eastAsia="zh-CN"/>
        </w:rPr>
      </w:pPr>
    </w:p>
    <w:p w:rsidR="002D5B00" w:rsidRDefault="002D5B00" w:rsidP="002D5B00">
      <w:pPr>
        <w:spacing w:afterLines="50"/>
        <w:rPr>
          <w:rFonts w:eastAsia="宋体"/>
          <w:b/>
          <w:sz w:val="21"/>
          <w:lang w:eastAsia="zh-CN"/>
        </w:rPr>
      </w:pPr>
      <w:r w:rsidRPr="00BE7E38">
        <w:rPr>
          <w:rFonts w:hint="eastAsia"/>
          <w:b/>
          <w:sz w:val="21"/>
          <w:u w:val="single"/>
          <w:lang w:eastAsia="zh-CN"/>
        </w:rPr>
        <w:t>Open issue</w:t>
      </w:r>
      <w:r w:rsidRPr="00BE7E38">
        <w:rPr>
          <w:rFonts w:eastAsia="宋体" w:hint="eastAsia"/>
          <w:b/>
          <w:sz w:val="21"/>
          <w:u w:val="single"/>
          <w:lang w:eastAsia="zh-CN"/>
        </w:rPr>
        <w:t>s</w:t>
      </w:r>
      <w:r w:rsidRPr="00BE7E38">
        <w:rPr>
          <w:rFonts w:eastAsia="宋体" w:hint="eastAsia"/>
          <w:b/>
          <w:sz w:val="21"/>
          <w:lang w:eastAsia="zh-CN"/>
        </w:rPr>
        <w:t>:</w:t>
      </w:r>
    </w:p>
    <w:p w:rsidR="00A73A37" w:rsidRPr="005A0446" w:rsidRDefault="005A0446" w:rsidP="005A0446">
      <w:pPr>
        <w:widowControl w:val="0"/>
        <w:numPr>
          <w:ilvl w:val="0"/>
          <w:numId w:val="6"/>
        </w:numPr>
        <w:tabs>
          <w:tab w:val="clear" w:pos="1077"/>
          <w:tab w:val="num" w:pos="426"/>
          <w:tab w:val="num" w:pos="2880"/>
        </w:tabs>
        <w:adjustRightInd w:val="0"/>
        <w:snapToGrid w:val="0"/>
        <w:spacing w:before="60" w:after="60" w:line="240" w:lineRule="auto"/>
        <w:ind w:left="426" w:hanging="284"/>
        <w:jc w:val="both"/>
        <w:rPr>
          <w:rFonts w:eastAsia="宋体" w:cs="Times New Roman"/>
          <w:sz w:val="21"/>
          <w:szCs w:val="20"/>
          <w:lang w:eastAsia="zh-CN"/>
        </w:rPr>
      </w:pPr>
      <w:r>
        <w:rPr>
          <w:rFonts w:eastAsia="宋体" w:cs="Times New Roman" w:hint="eastAsia"/>
          <w:sz w:val="21"/>
          <w:szCs w:val="20"/>
          <w:lang w:eastAsia="zh-CN"/>
        </w:rPr>
        <w:t>S</w:t>
      </w:r>
      <w:r w:rsidRPr="005A0446">
        <w:rPr>
          <w:rFonts w:eastAsia="宋体" w:cs="Times New Roman" w:hint="eastAsia"/>
          <w:sz w:val="21"/>
          <w:szCs w:val="20"/>
          <w:lang w:eastAsia="zh-CN"/>
        </w:rPr>
        <w:t>ingle carrier SCS</w:t>
      </w:r>
    </w:p>
    <w:p w:rsidR="00385E7C" w:rsidRDefault="00385E7C" w:rsidP="00385E7C">
      <w:pPr>
        <w:pStyle w:val="Paragraphedeliste"/>
        <w:numPr>
          <w:ilvl w:val="1"/>
          <w:numId w:val="5"/>
        </w:numPr>
        <w:adjustRightInd w:val="0"/>
        <w:snapToGrid w:val="0"/>
        <w:spacing w:before="60" w:after="60"/>
        <w:ind w:left="851" w:hanging="284"/>
        <w:rPr>
          <w:sz w:val="21"/>
          <w:lang w:val="en-US"/>
        </w:rPr>
      </w:pPr>
      <w:r>
        <w:rPr>
          <w:rFonts w:hint="eastAsia"/>
          <w:sz w:val="21"/>
          <w:lang w:val="en-US"/>
        </w:rPr>
        <w:t>Option 1: A</w:t>
      </w:r>
      <w:r w:rsidRPr="00D32F55">
        <w:rPr>
          <w:sz w:val="21"/>
          <w:lang w:val="en-US"/>
        </w:rPr>
        <w:t>ll the configurable SCSs</w:t>
      </w:r>
      <w:r>
        <w:rPr>
          <w:rFonts w:hint="eastAsia"/>
          <w:sz w:val="21"/>
          <w:lang w:val="en-US"/>
        </w:rPr>
        <w:t xml:space="preserve"> (Intel, DCM</w:t>
      </w:r>
      <w:r w:rsidR="005509AF">
        <w:rPr>
          <w:rFonts w:hint="eastAsia"/>
          <w:sz w:val="21"/>
          <w:lang w:val="en-US"/>
        </w:rPr>
        <w:t>, CMCC</w:t>
      </w:r>
      <w:r>
        <w:rPr>
          <w:rFonts w:hint="eastAsia"/>
          <w:sz w:val="21"/>
          <w:lang w:val="en-US"/>
        </w:rPr>
        <w:t>)</w:t>
      </w:r>
    </w:p>
    <w:p w:rsidR="00385E7C" w:rsidRDefault="00385E7C" w:rsidP="00385E7C">
      <w:pPr>
        <w:pStyle w:val="Paragraphedeliste"/>
        <w:numPr>
          <w:ilvl w:val="2"/>
          <w:numId w:val="5"/>
        </w:numPr>
        <w:adjustRightInd w:val="0"/>
        <w:snapToGrid w:val="0"/>
        <w:spacing w:before="60" w:after="60"/>
        <w:ind w:left="1276" w:hanging="283"/>
        <w:rPr>
          <w:sz w:val="21"/>
          <w:lang w:val="en-US"/>
        </w:rPr>
      </w:pPr>
      <w:r w:rsidRPr="00D32F55">
        <w:rPr>
          <w:sz w:val="21"/>
          <w:lang w:val="en-US"/>
        </w:rPr>
        <w:t>Note: not consider FR1 60kHz SCS</w:t>
      </w:r>
    </w:p>
    <w:p w:rsidR="00385E7C" w:rsidRDefault="00385E7C" w:rsidP="00385E7C">
      <w:pPr>
        <w:pStyle w:val="Paragraphedeliste"/>
        <w:numPr>
          <w:ilvl w:val="1"/>
          <w:numId w:val="5"/>
        </w:numPr>
        <w:adjustRightInd w:val="0"/>
        <w:snapToGrid w:val="0"/>
        <w:spacing w:before="60" w:after="60"/>
        <w:ind w:left="851" w:hanging="284"/>
        <w:rPr>
          <w:sz w:val="21"/>
          <w:lang w:val="en-US"/>
        </w:rPr>
      </w:pPr>
      <w:r>
        <w:rPr>
          <w:rFonts w:hint="eastAsia"/>
          <w:sz w:val="21"/>
          <w:lang w:val="en-US"/>
        </w:rPr>
        <w:t>Option 2 (Huawei, Qualcomm)</w:t>
      </w:r>
    </w:p>
    <w:p w:rsidR="00385E7C" w:rsidRDefault="00385E7C" w:rsidP="00385E7C">
      <w:pPr>
        <w:pStyle w:val="Paragraphedeliste"/>
        <w:numPr>
          <w:ilvl w:val="2"/>
          <w:numId w:val="5"/>
        </w:numPr>
        <w:adjustRightInd w:val="0"/>
        <w:snapToGrid w:val="0"/>
        <w:spacing w:before="60" w:after="60"/>
        <w:ind w:left="1276" w:hanging="283"/>
        <w:rPr>
          <w:sz w:val="21"/>
          <w:lang w:val="en-US"/>
        </w:rPr>
      </w:pPr>
      <w:r>
        <w:rPr>
          <w:rFonts w:hint="eastAsia"/>
          <w:sz w:val="21"/>
          <w:lang w:val="en-US"/>
        </w:rPr>
        <w:t>FR1 FDD:</w:t>
      </w:r>
      <w:r w:rsidRPr="009D10C2">
        <w:rPr>
          <w:sz w:val="21"/>
          <w:lang w:val="en-US"/>
        </w:rPr>
        <w:t>15kHz</w:t>
      </w:r>
      <w:r w:rsidRPr="009D10C2">
        <w:rPr>
          <w:rFonts w:hint="eastAsia"/>
          <w:sz w:val="21"/>
          <w:lang w:val="en-US"/>
        </w:rPr>
        <w:t xml:space="preserve"> </w:t>
      </w:r>
    </w:p>
    <w:p w:rsidR="00385E7C" w:rsidRPr="001D48A1" w:rsidRDefault="00385E7C" w:rsidP="00385E7C">
      <w:pPr>
        <w:pStyle w:val="Paragraphedeliste"/>
        <w:numPr>
          <w:ilvl w:val="2"/>
          <w:numId w:val="5"/>
        </w:numPr>
        <w:adjustRightInd w:val="0"/>
        <w:snapToGrid w:val="0"/>
        <w:spacing w:before="60" w:after="60"/>
        <w:ind w:left="1276" w:hanging="283"/>
        <w:rPr>
          <w:sz w:val="21"/>
          <w:lang w:val="en-US"/>
        </w:rPr>
      </w:pPr>
      <w:r w:rsidRPr="001D48A1">
        <w:rPr>
          <w:rFonts w:hint="eastAsia"/>
          <w:sz w:val="21"/>
          <w:lang w:val="en-US"/>
        </w:rPr>
        <w:t xml:space="preserve">FR1 TDD: 30kHz </w:t>
      </w:r>
    </w:p>
    <w:p w:rsidR="00385E7C" w:rsidRDefault="00385E7C" w:rsidP="00385E7C">
      <w:pPr>
        <w:pStyle w:val="Paragraphedeliste"/>
        <w:numPr>
          <w:ilvl w:val="2"/>
          <w:numId w:val="5"/>
        </w:numPr>
        <w:adjustRightInd w:val="0"/>
        <w:snapToGrid w:val="0"/>
        <w:spacing w:before="60" w:after="60"/>
        <w:ind w:left="1276" w:hanging="283"/>
        <w:rPr>
          <w:sz w:val="21"/>
          <w:lang w:val="en-US"/>
        </w:rPr>
      </w:pPr>
      <w:r>
        <w:rPr>
          <w:rFonts w:hint="eastAsia"/>
          <w:sz w:val="21"/>
          <w:lang w:val="en-US"/>
        </w:rPr>
        <w:t xml:space="preserve">FR2: 120kHz </w:t>
      </w:r>
    </w:p>
    <w:p w:rsidR="001D48A1" w:rsidRDefault="001D48A1" w:rsidP="009D10C2">
      <w:pPr>
        <w:pStyle w:val="Paragraphedeliste"/>
        <w:numPr>
          <w:ilvl w:val="1"/>
          <w:numId w:val="5"/>
        </w:numPr>
        <w:adjustRightInd w:val="0"/>
        <w:snapToGrid w:val="0"/>
        <w:spacing w:before="60" w:after="60"/>
        <w:ind w:left="851" w:hanging="284"/>
        <w:rPr>
          <w:sz w:val="21"/>
          <w:lang w:val="en-US"/>
        </w:rPr>
      </w:pPr>
      <w:r>
        <w:rPr>
          <w:rFonts w:hint="eastAsia"/>
          <w:sz w:val="21"/>
          <w:lang w:val="en-US"/>
        </w:rPr>
        <w:t xml:space="preserve">Option </w:t>
      </w:r>
      <w:r w:rsidR="00385E7C">
        <w:rPr>
          <w:rFonts w:hint="eastAsia"/>
          <w:sz w:val="21"/>
          <w:lang w:val="en-US"/>
        </w:rPr>
        <w:t>3</w:t>
      </w:r>
      <w:r>
        <w:rPr>
          <w:rFonts w:hint="eastAsia"/>
          <w:sz w:val="21"/>
          <w:lang w:val="en-US"/>
        </w:rPr>
        <w:t xml:space="preserve"> (China Telecom</w:t>
      </w:r>
      <w:r w:rsidR="005509AF">
        <w:rPr>
          <w:rFonts w:hint="eastAsia"/>
          <w:sz w:val="21"/>
          <w:lang w:val="en-US"/>
        </w:rPr>
        <w:t>, CMCC</w:t>
      </w:r>
      <w:r w:rsidR="008252EF">
        <w:rPr>
          <w:rFonts w:hint="eastAsia"/>
          <w:sz w:val="21"/>
          <w:lang w:val="en-US"/>
        </w:rPr>
        <w:t>, Samsung</w:t>
      </w:r>
      <w:r>
        <w:rPr>
          <w:rFonts w:hint="eastAsia"/>
          <w:sz w:val="21"/>
          <w:lang w:val="en-US"/>
        </w:rPr>
        <w:t>)</w:t>
      </w:r>
    </w:p>
    <w:p w:rsidR="009D10C2" w:rsidRDefault="009D10C2" w:rsidP="001D48A1">
      <w:pPr>
        <w:pStyle w:val="Paragraphedeliste"/>
        <w:numPr>
          <w:ilvl w:val="2"/>
          <w:numId w:val="5"/>
        </w:numPr>
        <w:adjustRightInd w:val="0"/>
        <w:snapToGrid w:val="0"/>
        <w:spacing w:before="60" w:after="60"/>
        <w:ind w:left="1276" w:hanging="283"/>
        <w:rPr>
          <w:sz w:val="21"/>
          <w:lang w:val="en-US"/>
        </w:rPr>
      </w:pPr>
      <w:r>
        <w:rPr>
          <w:rFonts w:hint="eastAsia"/>
          <w:sz w:val="21"/>
          <w:lang w:val="en-US"/>
        </w:rPr>
        <w:t>FR1 FDD:</w:t>
      </w:r>
      <w:r w:rsidR="002B318E" w:rsidRPr="009D10C2">
        <w:rPr>
          <w:sz w:val="21"/>
          <w:lang w:val="en-US"/>
        </w:rPr>
        <w:t>15kHz</w:t>
      </w:r>
      <w:r w:rsidR="002B318E" w:rsidRPr="009D10C2">
        <w:rPr>
          <w:rFonts w:hint="eastAsia"/>
          <w:sz w:val="21"/>
          <w:lang w:val="en-US"/>
        </w:rPr>
        <w:t xml:space="preserve"> </w:t>
      </w:r>
    </w:p>
    <w:p w:rsidR="009D10C2" w:rsidRPr="001D48A1" w:rsidRDefault="009D10C2" w:rsidP="001D48A1">
      <w:pPr>
        <w:pStyle w:val="Paragraphedeliste"/>
        <w:numPr>
          <w:ilvl w:val="2"/>
          <w:numId w:val="5"/>
        </w:numPr>
        <w:adjustRightInd w:val="0"/>
        <w:snapToGrid w:val="0"/>
        <w:spacing w:before="60" w:after="60"/>
        <w:ind w:left="1276" w:hanging="283"/>
        <w:rPr>
          <w:sz w:val="21"/>
          <w:lang w:val="en-US"/>
        </w:rPr>
      </w:pPr>
      <w:r w:rsidRPr="001D48A1">
        <w:rPr>
          <w:rFonts w:hint="eastAsia"/>
          <w:sz w:val="21"/>
          <w:lang w:val="en-US"/>
        </w:rPr>
        <w:t>FR1 TDD:</w:t>
      </w:r>
      <w:r w:rsidR="002B318E" w:rsidRPr="001D48A1">
        <w:rPr>
          <w:rFonts w:hint="eastAsia"/>
          <w:sz w:val="21"/>
          <w:lang w:val="en-US"/>
        </w:rPr>
        <w:t xml:space="preserve"> 30kHz</w:t>
      </w:r>
      <w:r w:rsidR="001D48A1" w:rsidRPr="001D48A1">
        <w:rPr>
          <w:rFonts w:hint="eastAsia"/>
          <w:sz w:val="21"/>
          <w:lang w:val="en-US"/>
        </w:rPr>
        <w:t xml:space="preserve">, </w:t>
      </w:r>
      <w:r w:rsidRPr="001D48A1">
        <w:rPr>
          <w:sz w:val="21"/>
          <w:lang w:val="en-US"/>
        </w:rPr>
        <w:t>15kHz</w:t>
      </w:r>
      <w:r w:rsidRPr="001D48A1">
        <w:rPr>
          <w:rFonts w:hint="eastAsia"/>
          <w:sz w:val="21"/>
          <w:lang w:val="en-US"/>
        </w:rPr>
        <w:t xml:space="preserve"> </w:t>
      </w:r>
    </w:p>
    <w:p w:rsidR="0031720E" w:rsidRDefault="009D10C2" w:rsidP="001D48A1">
      <w:pPr>
        <w:pStyle w:val="Paragraphedeliste"/>
        <w:numPr>
          <w:ilvl w:val="2"/>
          <w:numId w:val="5"/>
        </w:numPr>
        <w:adjustRightInd w:val="0"/>
        <w:snapToGrid w:val="0"/>
        <w:spacing w:before="60" w:after="60"/>
        <w:ind w:left="1276" w:hanging="283"/>
        <w:rPr>
          <w:sz w:val="21"/>
          <w:lang w:val="en-US"/>
        </w:rPr>
      </w:pPr>
      <w:r>
        <w:rPr>
          <w:rFonts w:hint="eastAsia"/>
          <w:sz w:val="21"/>
          <w:lang w:val="en-US"/>
        </w:rPr>
        <w:t xml:space="preserve">FR2: 120kHz </w:t>
      </w:r>
    </w:p>
    <w:p w:rsidR="00312E94" w:rsidRDefault="00312E94" w:rsidP="008252EF">
      <w:pPr>
        <w:pStyle w:val="Paragraphedeliste"/>
        <w:adjustRightInd w:val="0"/>
        <w:snapToGrid w:val="0"/>
        <w:spacing w:before="60" w:after="60"/>
        <w:ind w:left="993"/>
        <w:rPr>
          <w:sz w:val="21"/>
          <w:lang w:val="en-US"/>
        </w:rPr>
      </w:pPr>
      <w:r>
        <w:rPr>
          <w:rFonts w:hint="eastAsia"/>
          <w:sz w:val="21"/>
          <w:lang w:val="en-US"/>
        </w:rPr>
        <w:t>HW: which band will be deployed  with TDD 15kHz SCS</w:t>
      </w:r>
      <w:r w:rsidR="00FF35D5">
        <w:rPr>
          <w:rFonts w:hint="eastAsia"/>
          <w:sz w:val="21"/>
          <w:lang w:val="en-US"/>
        </w:rPr>
        <w:t>?</w:t>
      </w:r>
    </w:p>
    <w:p w:rsidR="00FF35D5" w:rsidRDefault="00FF35D5" w:rsidP="008252EF">
      <w:pPr>
        <w:pStyle w:val="Paragraphedeliste"/>
        <w:adjustRightInd w:val="0"/>
        <w:snapToGrid w:val="0"/>
        <w:spacing w:before="60" w:after="60"/>
        <w:ind w:left="993"/>
        <w:rPr>
          <w:sz w:val="21"/>
          <w:lang w:val="en-US"/>
        </w:rPr>
      </w:pPr>
      <w:r>
        <w:rPr>
          <w:rFonts w:hint="eastAsia"/>
          <w:sz w:val="21"/>
          <w:lang w:val="en-US"/>
        </w:rPr>
        <w:tab/>
        <w:t>CMCC: multiple LTE refarming bands, like 34, 39</w:t>
      </w:r>
    </w:p>
    <w:p w:rsidR="00312E94" w:rsidRDefault="00312E94" w:rsidP="008252EF">
      <w:pPr>
        <w:pStyle w:val="Paragraphedeliste"/>
        <w:adjustRightInd w:val="0"/>
        <w:snapToGrid w:val="0"/>
        <w:spacing w:before="60" w:after="60"/>
        <w:ind w:left="993"/>
        <w:rPr>
          <w:sz w:val="21"/>
          <w:lang w:val="en-US"/>
        </w:rPr>
      </w:pPr>
    </w:p>
    <w:p w:rsidR="008252EF" w:rsidRDefault="00C57AFB" w:rsidP="008252EF">
      <w:pPr>
        <w:pStyle w:val="Paragraphedeliste"/>
        <w:adjustRightInd w:val="0"/>
        <w:snapToGrid w:val="0"/>
        <w:spacing w:before="60" w:after="60"/>
        <w:ind w:left="993"/>
        <w:rPr>
          <w:sz w:val="21"/>
          <w:lang w:val="en-US"/>
        </w:rPr>
      </w:pPr>
      <w:r>
        <w:rPr>
          <w:rFonts w:hint="eastAsia"/>
          <w:sz w:val="21"/>
          <w:lang w:val="en-US"/>
        </w:rPr>
        <w:t xml:space="preserve">Intel: why preclude </w:t>
      </w:r>
      <w:r w:rsidR="00C66E62">
        <w:rPr>
          <w:rFonts w:hint="eastAsia"/>
          <w:sz w:val="21"/>
          <w:lang w:val="en-US"/>
        </w:rPr>
        <w:t>6</w:t>
      </w:r>
      <w:r>
        <w:rPr>
          <w:rFonts w:hint="eastAsia"/>
          <w:sz w:val="21"/>
          <w:lang w:val="en-US"/>
        </w:rPr>
        <w:t>0</w:t>
      </w:r>
      <w:r w:rsidR="00E34CB2">
        <w:rPr>
          <w:rFonts w:hint="eastAsia"/>
          <w:sz w:val="21"/>
          <w:lang w:val="en-US"/>
        </w:rPr>
        <w:t xml:space="preserve"> </w:t>
      </w:r>
      <w:r>
        <w:rPr>
          <w:rFonts w:hint="eastAsia"/>
          <w:sz w:val="21"/>
          <w:lang w:val="en-US"/>
        </w:rPr>
        <w:t>kHz</w:t>
      </w:r>
      <w:r w:rsidR="00312E94">
        <w:rPr>
          <w:rFonts w:hint="eastAsia"/>
          <w:sz w:val="21"/>
          <w:lang w:val="en-US"/>
        </w:rPr>
        <w:t xml:space="preserve"> in FR2</w:t>
      </w:r>
      <w:r>
        <w:rPr>
          <w:rFonts w:hint="eastAsia"/>
          <w:sz w:val="21"/>
          <w:lang w:val="en-US"/>
        </w:rPr>
        <w:t>?</w:t>
      </w:r>
    </w:p>
    <w:p w:rsidR="00EE5310" w:rsidRDefault="00EE5310" w:rsidP="008252EF">
      <w:pPr>
        <w:pStyle w:val="Paragraphedeliste"/>
        <w:adjustRightInd w:val="0"/>
        <w:snapToGrid w:val="0"/>
        <w:spacing w:before="60" w:after="60"/>
        <w:ind w:left="993"/>
        <w:rPr>
          <w:sz w:val="21"/>
          <w:lang w:val="en-US"/>
        </w:rPr>
      </w:pPr>
      <w:r>
        <w:rPr>
          <w:rFonts w:hint="eastAsia"/>
          <w:sz w:val="21"/>
          <w:lang w:val="en-US"/>
        </w:rPr>
        <w:t xml:space="preserve">Intel: the </w:t>
      </w:r>
      <w:r>
        <w:rPr>
          <w:sz w:val="21"/>
          <w:lang w:val="en-US"/>
        </w:rPr>
        <w:t>supported</w:t>
      </w:r>
      <w:r>
        <w:rPr>
          <w:rFonts w:hint="eastAsia"/>
          <w:sz w:val="21"/>
          <w:lang w:val="en-US"/>
        </w:rPr>
        <w:t xml:space="preserve"> SCS is based on UE capability per band. If we make down-selection, there will be forward </w:t>
      </w:r>
      <w:r w:rsidR="005461B8">
        <w:rPr>
          <w:sz w:val="21"/>
          <w:lang w:val="en-US"/>
        </w:rPr>
        <w:t>capability</w:t>
      </w:r>
      <w:r w:rsidR="005461B8">
        <w:rPr>
          <w:rFonts w:hint="eastAsia"/>
          <w:sz w:val="21"/>
          <w:lang w:val="en-US"/>
        </w:rPr>
        <w:t xml:space="preserve"> </w:t>
      </w:r>
      <w:r>
        <w:rPr>
          <w:rFonts w:hint="eastAsia"/>
          <w:sz w:val="21"/>
          <w:lang w:val="en-US"/>
        </w:rPr>
        <w:t>issue</w:t>
      </w:r>
    </w:p>
    <w:p w:rsidR="00EA7BD0" w:rsidRDefault="00EA7BD0" w:rsidP="008252EF">
      <w:pPr>
        <w:pStyle w:val="Paragraphedeliste"/>
        <w:adjustRightInd w:val="0"/>
        <w:snapToGrid w:val="0"/>
        <w:spacing w:before="60" w:after="60"/>
        <w:ind w:left="993"/>
        <w:rPr>
          <w:sz w:val="21"/>
          <w:lang w:val="en-US"/>
        </w:rPr>
      </w:pPr>
      <w:r>
        <w:rPr>
          <w:rFonts w:hint="eastAsia"/>
          <w:sz w:val="21"/>
          <w:lang w:val="en-US"/>
        </w:rPr>
        <w:tab/>
        <w:t>QC: still have other tests like SDR test and single carrier tests.</w:t>
      </w:r>
    </w:p>
    <w:p w:rsidR="00C57AFB" w:rsidRDefault="00C57AFB" w:rsidP="008252EF">
      <w:pPr>
        <w:pStyle w:val="Paragraphedeliste"/>
        <w:adjustRightInd w:val="0"/>
        <w:snapToGrid w:val="0"/>
        <w:spacing w:before="60" w:after="60"/>
        <w:ind w:left="993"/>
        <w:rPr>
          <w:sz w:val="21"/>
          <w:lang w:val="en-US"/>
        </w:rPr>
      </w:pPr>
    </w:p>
    <w:p w:rsidR="002B318E" w:rsidRDefault="009D10C2" w:rsidP="009D10C2">
      <w:pPr>
        <w:widowControl w:val="0"/>
        <w:numPr>
          <w:ilvl w:val="0"/>
          <w:numId w:val="6"/>
        </w:numPr>
        <w:tabs>
          <w:tab w:val="clear" w:pos="1077"/>
          <w:tab w:val="num" w:pos="426"/>
          <w:tab w:val="num" w:pos="2880"/>
        </w:tabs>
        <w:adjustRightInd w:val="0"/>
        <w:snapToGrid w:val="0"/>
        <w:spacing w:before="60" w:after="60" w:line="240" w:lineRule="auto"/>
        <w:ind w:left="426" w:hanging="284"/>
        <w:jc w:val="both"/>
        <w:rPr>
          <w:rFonts w:eastAsia="宋体" w:cs="Times New Roman"/>
          <w:sz w:val="21"/>
          <w:szCs w:val="20"/>
          <w:lang w:eastAsia="zh-CN"/>
        </w:rPr>
      </w:pPr>
      <w:r>
        <w:rPr>
          <w:rFonts w:eastAsia="宋体" w:cs="Times New Roman" w:hint="eastAsia"/>
          <w:sz w:val="21"/>
          <w:szCs w:val="20"/>
          <w:lang w:eastAsia="zh-CN"/>
        </w:rPr>
        <w:t>S</w:t>
      </w:r>
      <w:r w:rsidRPr="009D10C2">
        <w:rPr>
          <w:rFonts w:eastAsia="宋体" w:cs="Times New Roman" w:hint="eastAsia"/>
          <w:sz w:val="21"/>
          <w:szCs w:val="20"/>
          <w:lang w:eastAsia="zh-CN"/>
        </w:rPr>
        <w:t xml:space="preserve">ingle carrier </w:t>
      </w:r>
      <w:r w:rsidR="003C7D2C" w:rsidRPr="009D10C2">
        <w:rPr>
          <w:rFonts w:eastAsia="宋体" w:cs="Times New Roman" w:hint="eastAsia"/>
          <w:sz w:val="21"/>
          <w:szCs w:val="20"/>
          <w:lang w:eastAsia="zh-CN"/>
        </w:rPr>
        <w:t>channel bandwidth</w:t>
      </w:r>
      <w:r w:rsidR="00CB5ED0">
        <w:rPr>
          <w:rFonts w:eastAsia="宋体" w:cs="Times New Roman" w:hint="eastAsia"/>
          <w:sz w:val="21"/>
          <w:szCs w:val="20"/>
          <w:lang w:eastAsia="zh-CN"/>
        </w:rPr>
        <w:t xml:space="preserve"> for the agreed SCS</w:t>
      </w:r>
    </w:p>
    <w:p w:rsidR="00D32F55" w:rsidRDefault="00D32F55" w:rsidP="00D32F55">
      <w:pPr>
        <w:pStyle w:val="Paragraphedeliste"/>
        <w:numPr>
          <w:ilvl w:val="1"/>
          <w:numId w:val="5"/>
        </w:numPr>
        <w:adjustRightInd w:val="0"/>
        <w:snapToGrid w:val="0"/>
        <w:spacing w:before="60" w:after="60"/>
        <w:ind w:left="851" w:hanging="284"/>
        <w:rPr>
          <w:sz w:val="21"/>
          <w:lang w:val="en-US"/>
        </w:rPr>
      </w:pPr>
      <w:r w:rsidRPr="00D32F55">
        <w:rPr>
          <w:sz w:val="21"/>
          <w:lang w:val="en-US"/>
        </w:rPr>
        <w:t xml:space="preserve">Option 1: All configurable channel bandwidths </w:t>
      </w:r>
      <w:r>
        <w:rPr>
          <w:rFonts w:hint="eastAsia"/>
          <w:sz w:val="21"/>
          <w:lang w:val="en-US"/>
        </w:rPr>
        <w:t>(Intel</w:t>
      </w:r>
      <w:r w:rsidR="00F2400F">
        <w:rPr>
          <w:rFonts w:hint="eastAsia"/>
          <w:sz w:val="21"/>
          <w:lang w:val="en-US"/>
        </w:rPr>
        <w:t>, DCM</w:t>
      </w:r>
      <w:r w:rsidR="00F73583">
        <w:rPr>
          <w:rFonts w:hint="eastAsia"/>
          <w:sz w:val="21"/>
          <w:lang w:val="en-US"/>
        </w:rPr>
        <w:t>, HW</w:t>
      </w:r>
      <w:r>
        <w:rPr>
          <w:rFonts w:hint="eastAsia"/>
          <w:sz w:val="21"/>
          <w:lang w:val="en-US"/>
        </w:rPr>
        <w:t>)</w:t>
      </w:r>
    </w:p>
    <w:p w:rsidR="00F73583" w:rsidRDefault="00F73583" w:rsidP="00F73583">
      <w:pPr>
        <w:pStyle w:val="Paragraphedeliste"/>
        <w:adjustRightInd w:val="0"/>
        <w:snapToGrid w:val="0"/>
        <w:spacing w:before="60" w:after="60"/>
        <w:ind w:left="851"/>
        <w:rPr>
          <w:sz w:val="21"/>
          <w:lang w:val="en-US"/>
        </w:rPr>
      </w:pPr>
      <w:r>
        <w:rPr>
          <w:rFonts w:hint="eastAsia"/>
          <w:sz w:val="21"/>
          <w:lang w:val="en-US"/>
        </w:rPr>
        <w:t xml:space="preserve">HW: wonder the understanding of </w:t>
      </w:r>
      <w:r>
        <w:rPr>
          <w:sz w:val="21"/>
          <w:lang w:val="en-US"/>
        </w:rPr>
        <w:t>“</w:t>
      </w:r>
      <w:r w:rsidRPr="00D32F55">
        <w:rPr>
          <w:sz w:val="21"/>
          <w:lang w:val="en-US"/>
        </w:rPr>
        <w:t>All configurable channel bandwidths</w:t>
      </w:r>
      <w:r>
        <w:rPr>
          <w:sz w:val="21"/>
          <w:lang w:val="en-US"/>
        </w:rPr>
        <w:t>”</w:t>
      </w:r>
    </w:p>
    <w:p w:rsidR="00AE79C3" w:rsidRDefault="00F73583" w:rsidP="003229FA">
      <w:pPr>
        <w:pStyle w:val="Paragraphedeliste"/>
        <w:adjustRightInd w:val="0"/>
        <w:snapToGrid w:val="0"/>
        <w:spacing w:before="60" w:after="60"/>
        <w:ind w:leftChars="525" w:left="1050"/>
        <w:rPr>
          <w:sz w:val="21"/>
          <w:lang w:val="en-US"/>
        </w:rPr>
      </w:pPr>
      <w:r>
        <w:rPr>
          <w:rFonts w:hint="eastAsia"/>
          <w:sz w:val="21"/>
          <w:lang w:val="en-US"/>
        </w:rPr>
        <w:t>Intel: based on 38.101-1/3.</w:t>
      </w:r>
    </w:p>
    <w:p w:rsidR="003229FA" w:rsidRPr="00D32F55" w:rsidRDefault="003229FA" w:rsidP="00AE79C3">
      <w:pPr>
        <w:pStyle w:val="Paragraphedeliste"/>
        <w:adjustRightInd w:val="0"/>
        <w:snapToGrid w:val="0"/>
        <w:spacing w:before="60" w:after="60"/>
        <w:ind w:left="851"/>
        <w:rPr>
          <w:sz w:val="21"/>
          <w:lang w:val="en-US"/>
        </w:rPr>
      </w:pPr>
    </w:p>
    <w:p w:rsidR="00D32F55" w:rsidRPr="00D32F55" w:rsidRDefault="00D32F55" w:rsidP="00D32F55">
      <w:pPr>
        <w:pStyle w:val="Paragraphedeliste"/>
        <w:numPr>
          <w:ilvl w:val="1"/>
          <w:numId w:val="5"/>
        </w:numPr>
        <w:adjustRightInd w:val="0"/>
        <w:snapToGrid w:val="0"/>
        <w:spacing w:before="60" w:after="60"/>
        <w:ind w:left="851" w:hanging="284"/>
        <w:rPr>
          <w:b/>
          <w:sz w:val="21"/>
          <w:u w:val="single"/>
          <w:lang w:val="en-US"/>
        </w:rPr>
      </w:pPr>
      <w:r w:rsidRPr="00D32F55">
        <w:rPr>
          <w:sz w:val="21"/>
          <w:lang w:val="en-US"/>
        </w:rPr>
        <w:t>Option 2: Down-select considering the CA configurations in the core spec</w:t>
      </w:r>
    </w:p>
    <w:p w:rsidR="00D32F55" w:rsidRDefault="00D32F55" w:rsidP="00D32F55">
      <w:pPr>
        <w:pStyle w:val="Paragraphedeliste"/>
        <w:numPr>
          <w:ilvl w:val="2"/>
          <w:numId w:val="5"/>
        </w:numPr>
        <w:adjustRightInd w:val="0"/>
        <w:snapToGrid w:val="0"/>
        <w:spacing w:before="60" w:after="60"/>
        <w:ind w:left="1276" w:hanging="283"/>
        <w:rPr>
          <w:sz w:val="21"/>
          <w:lang w:val="en-US"/>
        </w:rPr>
      </w:pPr>
      <w:r w:rsidRPr="00D32F55">
        <w:rPr>
          <w:sz w:val="21"/>
          <w:lang w:val="en-US"/>
        </w:rPr>
        <w:t xml:space="preserve">Option 2a: Down-select to ensure each CA configuration can be tested. </w:t>
      </w:r>
      <w:r w:rsidR="001E050B">
        <w:rPr>
          <w:rFonts w:hint="eastAsia"/>
          <w:sz w:val="21"/>
          <w:lang w:val="en-US"/>
        </w:rPr>
        <w:t>(Qualcomm)</w:t>
      </w:r>
    </w:p>
    <w:p w:rsidR="0036055D" w:rsidRPr="0036055D" w:rsidRDefault="0036055D" w:rsidP="0036055D">
      <w:pPr>
        <w:pStyle w:val="Paragraphedeliste"/>
        <w:numPr>
          <w:ilvl w:val="3"/>
          <w:numId w:val="5"/>
        </w:numPr>
        <w:tabs>
          <w:tab w:val="clear" w:pos="3229"/>
          <w:tab w:val="num" w:pos="1560"/>
        </w:tabs>
        <w:adjustRightInd w:val="0"/>
        <w:snapToGrid w:val="0"/>
        <w:spacing w:before="60" w:after="60"/>
        <w:ind w:left="1560" w:hanging="284"/>
        <w:rPr>
          <w:sz w:val="21"/>
          <w:szCs w:val="21"/>
        </w:rPr>
      </w:pPr>
      <w:r w:rsidRPr="0036055D">
        <w:rPr>
          <w:sz w:val="21"/>
          <w:szCs w:val="21"/>
        </w:rPr>
        <w:t>FR1 FDD (15kHz SCS): 10, 15, and 20MHz</w:t>
      </w:r>
    </w:p>
    <w:p w:rsidR="0036055D" w:rsidRPr="0036055D" w:rsidRDefault="0036055D" w:rsidP="0036055D">
      <w:pPr>
        <w:pStyle w:val="Paragraphedeliste"/>
        <w:numPr>
          <w:ilvl w:val="3"/>
          <w:numId w:val="5"/>
        </w:numPr>
        <w:tabs>
          <w:tab w:val="clear" w:pos="3229"/>
          <w:tab w:val="num" w:pos="1560"/>
        </w:tabs>
        <w:adjustRightInd w:val="0"/>
        <w:snapToGrid w:val="0"/>
        <w:spacing w:before="60" w:after="60"/>
        <w:ind w:left="1560" w:hanging="284"/>
        <w:rPr>
          <w:sz w:val="21"/>
          <w:szCs w:val="21"/>
        </w:rPr>
      </w:pPr>
      <w:r w:rsidRPr="0036055D">
        <w:rPr>
          <w:sz w:val="21"/>
          <w:szCs w:val="21"/>
        </w:rPr>
        <w:t>FR1 TDD (30kHz SCS): 20, 40, and 100MHz</w:t>
      </w:r>
    </w:p>
    <w:p w:rsidR="0036055D" w:rsidRPr="0036055D" w:rsidRDefault="0036055D" w:rsidP="0036055D">
      <w:pPr>
        <w:pStyle w:val="Paragraphedeliste"/>
        <w:numPr>
          <w:ilvl w:val="3"/>
          <w:numId w:val="5"/>
        </w:numPr>
        <w:tabs>
          <w:tab w:val="clear" w:pos="3229"/>
          <w:tab w:val="num" w:pos="1560"/>
        </w:tabs>
        <w:adjustRightInd w:val="0"/>
        <w:snapToGrid w:val="0"/>
        <w:spacing w:before="60" w:after="60"/>
        <w:ind w:left="1560" w:hanging="284"/>
        <w:rPr>
          <w:sz w:val="21"/>
          <w:szCs w:val="21"/>
        </w:rPr>
      </w:pPr>
      <w:r w:rsidRPr="0036055D">
        <w:rPr>
          <w:sz w:val="21"/>
          <w:szCs w:val="21"/>
        </w:rPr>
        <w:t>FR2 TDD (120kHz SCS): 50, 100, 200, and 400MHz</w:t>
      </w:r>
    </w:p>
    <w:p w:rsidR="00D32F55" w:rsidRDefault="00D32F55" w:rsidP="00D32F55">
      <w:pPr>
        <w:pStyle w:val="Paragraphedeliste"/>
        <w:numPr>
          <w:ilvl w:val="2"/>
          <w:numId w:val="5"/>
        </w:numPr>
        <w:adjustRightInd w:val="0"/>
        <w:snapToGrid w:val="0"/>
        <w:spacing w:before="60" w:after="60"/>
        <w:ind w:left="1276" w:hanging="283"/>
        <w:rPr>
          <w:sz w:val="21"/>
          <w:lang w:val="en-US"/>
        </w:rPr>
      </w:pPr>
      <w:r w:rsidRPr="00D32F55">
        <w:rPr>
          <w:sz w:val="21"/>
          <w:lang w:val="en-US"/>
        </w:rPr>
        <w:t>Option 2b: Down-select to ensure the maximum aggregated channel bandwidth combination for each CA configuration can be tested.</w:t>
      </w:r>
      <w:r w:rsidR="00AB55C6">
        <w:rPr>
          <w:rFonts w:hint="eastAsia"/>
          <w:sz w:val="21"/>
          <w:lang w:val="en-US"/>
        </w:rPr>
        <w:t xml:space="preserve"> (CMCC)</w:t>
      </w:r>
    </w:p>
    <w:p w:rsidR="00AE79C3" w:rsidRDefault="00AE79C3" w:rsidP="00AE79C3">
      <w:pPr>
        <w:pStyle w:val="Paragraphedeliste"/>
        <w:adjustRightInd w:val="0"/>
        <w:snapToGrid w:val="0"/>
        <w:spacing w:before="60" w:after="60"/>
        <w:ind w:left="993"/>
        <w:rPr>
          <w:sz w:val="21"/>
          <w:lang w:val="en-US"/>
        </w:rPr>
      </w:pPr>
      <w:r>
        <w:rPr>
          <w:rFonts w:hint="eastAsia"/>
          <w:sz w:val="21"/>
          <w:lang w:val="en-US"/>
        </w:rPr>
        <w:t xml:space="preserve">HW: if agree on </w:t>
      </w:r>
      <w:r>
        <w:rPr>
          <w:sz w:val="21"/>
          <w:lang w:val="en-US"/>
        </w:rPr>
        <w:t>option</w:t>
      </w:r>
      <w:r>
        <w:rPr>
          <w:rFonts w:hint="eastAsia"/>
          <w:sz w:val="21"/>
          <w:lang w:val="en-US"/>
        </w:rPr>
        <w:t xml:space="preserve"> 2, it is time consuming to check the core spec. Worry about the workload </w:t>
      </w:r>
      <w:r w:rsidR="00F92A9E">
        <w:rPr>
          <w:rFonts w:hint="eastAsia"/>
          <w:sz w:val="21"/>
          <w:lang w:val="en-US"/>
        </w:rPr>
        <w:t>for</w:t>
      </w:r>
      <w:r>
        <w:rPr>
          <w:rFonts w:hint="eastAsia"/>
          <w:sz w:val="21"/>
          <w:lang w:val="en-US"/>
        </w:rPr>
        <w:t xml:space="preserve"> future </w:t>
      </w:r>
      <w:r w:rsidR="003229FA">
        <w:rPr>
          <w:sz w:val="21"/>
          <w:lang w:val="en-US"/>
        </w:rPr>
        <w:t>maintenance</w:t>
      </w:r>
      <w:r>
        <w:rPr>
          <w:rFonts w:hint="eastAsia"/>
          <w:sz w:val="21"/>
          <w:lang w:val="en-US"/>
        </w:rPr>
        <w:t>.</w:t>
      </w:r>
    </w:p>
    <w:p w:rsidR="00AE79C3" w:rsidRPr="00D32F55" w:rsidRDefault="00AE79C3" w:rsidP="00AE79C3">
      <w:pPr>
        <w:pStyle w:val="Paragraphedeliste"/>
        <w:adjustRightInd w:val="0"/>
        <w:snapToGrid w:val="0"/>
        <w:spacing w:before="60" w:after="60"/>
        <w:ind w:left="993"/>
        <w:rPr>
          <w:sz w:val="21"/>
          <w:lang w:val="en-US"/>
        </w:rPr>
      </w:pPr>
    </w:p>
    <w:p w:rsidR="00C779C2" w:rsidRPr="00D32F55" w:rsidRDefault="00C779C2" w:rsidP="00C779C2">
      <w:pPr>
        <w:pStyle w:val="Paragraphedeliste"/>
        <w:numPr>
          <w:ilvl w:val="1"/>
          <w:numId w:val="5"/>
        </w:numPr>
        <w:adjustRightInd w:val="0"/>
        <w:snapToGrid w:val="0"/>
        <w:spacing w:before="60" w:after="60"/>
        <w:ind w:left="851" w:hanging="284"/>
        <w:rPr>
          <w:sz w:val="21"/>
          <w:lang w:val="en-US"/>
        </w:rPr>
      </w:pPr>
      <w:r w:rsidRPr="00D32F55">
        <w:rPr>
          <w:sz w:val="21"/>
          <w:lang w:val="en-US"/>
        </w:rPr>
        <w:t xml:space="preserve">Option </w:t>
      </w:r>
      <w:r>
        <w:rPr>
          <w:rFonts w:hint="eastAsia"/>
          <w:sz w:val="21"/>
          <w:lang w:val="en-US"/>
        </w:rPr>
        <w:t>3</w:t>
      </w:r>
      <w:r w:rsidRPr="00D32F55">
        <w:rPr>
          <w:sz w:val="21"/>
          <w:lang w:val="en-US"/>
        </w:rPr>
        <w:t xml:space="preserve"> </w:t>
      </w:r>
      <w:r>
        <w:rPr>
          <w:rFonts w:hint="eastAsia"/>
          <w:sz w:val="21"/>
          <w:lang w:val="en-US"/>
        </w:rPr>
        <w:t>(China Telecom)</w:t>
      </w:r>
    </w:p>
    <w:p w:rsidR="00C779C2" w:rsidRPr="00C779C2" w:rsidRDefault="00C779C2" w:rsidP="001A4B45">
      <w:pPr>
        <w:pStyle w:val="Paragraphedeliste"/>
        <w:numPr>
          <w:ilvl w:val="2"/>
          <w:numId w:val="5"/>
        </w:numPr>
        <w:adjustRightInd w:val="0"/>
        <w:snapToGrid w:val="0"/>
        <w:spacing w:before="60" w:after="60"/>
        <w:ind w:left="1276" w:hanging="283"/>
        <w:rPr>
          <w:sz w:val="21"/>
          <w:lang w:val="en-US"/>
        </w:rPr>
      </w:pPr>
      <w:r w:rsidRPr="00D32F55">
        <w:rPr>
          <w:sz w:val="21"/>
          <w:lang w:val="en-US"/>
        </w:rPr>
        <w:lastRenderedPageBreak/>
        <w:t xml:space="preserve">All configurable channel bandwidths </w:t>
      </w:r>
      <w:r>
        <w:rPr>
          <w:rFonts w:hint="eastAsia"/>
          <w:sz w:val="21"/>
          <w:lang w:val="en-US"/>
        </w:rPr>
        <w:t xml:space="preserve">for </w:t>
      </w:r>
      <w:r w:rsidRPr="00C779C2">
        <w:rPr>
          <w:rFonts w:hint="eastAsia"/>
          <w:sz w:val="21"/>
          <w:lang w:val="en-US"/>
        </w:rPr>
        <w:t>FR1 FDD 15kHz</w:t>
      </w:r>
      <w:r>
        <w:rPr>
          <w:rFonts w:hint="eastAsia"/>
          <w:sz w:val="21"/>
          <w:lang w:val="en-US"/>
        </w:rPr>
        <w:t xml:space="preserve">, </w:t>
      </w:r>
      <w:r w:rsidRPr="00C779C2">
        <w:rPr>
          <w:sz w:val="21"/>
          <w:lang w:val="en-US"/>
        </w:rPr>
        <w:t>FR1 TDD</w:t>
      </w:r>
      <w:r w:rsidRPr="00C779C2">
        <w:rPr>
          <w:rFonts w:hint="eastAsia"/>
          <w:sz w:val="21"/>
          <w:lang w:val="en-US"/>
        </w:rPr>
        <w:t xml:space="preserve"> 30kHz</w:t>
      </w:r>
      <w:r>
        <w:rPr>
          <w:rFonts w:hint="eastAsia"/>
          <w:sz w:val="21"/>
          <w:lang w:val="en-US"/>
        </w:rPr>
        <w:t xml:space="preserve">, </w:t>
      </w:r>
      <w:r w:rsidRPr="00C779C2">
        <w:rPr>
          <w:sz w:val="21"/>
          <w:lang w:val="en-US"/>
        </w:rPr>
        <w:t>FR2</w:t>
      </w:r>
      <w:r w:rsidRPr="00C779C2">
        <w:rPr>
          <w:rFonts w:hint="eastAsia"/>
          <w:sz w:val="21"/>
          <w:lang w:val="en-US"/>
        </w:rPr>
        <w:t xml:space="preserve"> 120kHz</w:t>
      </w:r>
      <w:r w:rsidR="001A4B45">
        <w:rPr>
          <w:rFonts w:hint="eastAsia"/>
          <w:sz w:val="21"/>
          <w:lang w:val="en-US"/>
        </w:rPr>
        <w:t>, and c</w:t>
      </w:r>
      <w:r w:rsidRPr="00C779C2">
        <w:rPr>
          <w:rFonts w:hint="eastAsia"/>
          <w:sz w:val="21"/>
          <w:lang w:val="en-US"/>
        </w:rPr>
        <w:t xml:space="preserve">over </w:t>
      </w:r>
      <w:r w:rsidRPr="00C779C2">
        <w:rPr>
          <w:sz w:val="21"/>
          <w:lang w:val="en-US"/>
        </w:rPr>
        <w:t>small channel bandwidths</w:t>
      </w:r>
      <w:r w:rsidRPr="00C779C2">
        <w:rPr>
          <w:rFonts w:hint="eastAsia"/>
          <w:sz w:val="21"/>
          <w:lang w:val="en-US"/>
        </w:rPr>
        <w:t xml:space="preserve"> </w:t>
      </w:r>
      <w:r>
        <w:rPr>
          <w:rFonts w:hint="eastAsia"/>
          <w:sz w:val="21"/>
          <w:lang w:val="en-US"/>
        </w:rPr>
        <w:t xml:space="preserve">for </w:t>
      </w:r>
      <w:r w:rsidRPr="00C779C2">
        <w:rPr>
          <w:sz w:val="21"/>
          <w:lang w:val="en-US"/>
        </w:rPr>
        <w:t>FR1 TDD</w:t>
      </w:r>
      <w:r w:rsidRPr="00C779C2">
        <w:rPr>
          <w:rFonts w:hint="eastAsia"/>
          <w:sz w:val="21"/>
          <w:lang w:val="en-US"/>
        </w:rPr>
        <w:t xml:space="preserve"> 15kHz if possible</w:t>
      </w:r>
    </w:p>
    <w:p w:rsidR="00AF1BEE" w:rsidRDefault="00AF1BEE" w:rsidP="00505670">
      <w:pPr>
        <w:pStyle w:val="Paragraphedeliste"/>
        <w:numPr>
          <w:ilvl w:val="3"/>
          <w:numId w:val="5"/>
        </w:numPr>
        <w:tabs>
          <w:tab w:val="clear" w:pos="3229"/>
          <w:tab w:val="num" w:pos="1560"/>
        </w:tabs>
        <w:adjustRightInd w:val="0"/>
        <w:snapToGrid w:val="0"/>
        <w:spacing w:before="60" w:after="60"/>
        <w:ind w:left="1560" w:hanging="284"/>
        <w:rPr>
          <w:sz w:val="21"/>
          <w:szCs w:val="21"/>
        </w:rPr>
      </w:pPr>
      <w:r>
        <w:rPr>
          <w:rFonts w:hint="eastAsia"/>
          <w:sz w:val="21"/>
          <w:szCs w:val="21"/>
        </w:rPr>
        <w:t>Comparison of option 1 and option 2b</w:t>
      </w:r>
      <w:r w:rsidR="00505670" w:rsidRPr="00505670">
        <w:rPr>
          <w:sz w:val="21"/>
          <w:szCs w:val="21"/>
        </w:rPr>
        <w:t>:</w:t>
      </w:r>
      <w:r w:rsidR="00505670" w:rsidRPr="00505670">
        <w:rPr>
          <w:rFonts w:hint="eastAsia"/>
          <w:sz w:val="21"/>
          <w:szCs w:val="21"/>
        </w:rPr>
        <w:t xml:space="preserve"> </w:t>
      </w:r>
    </w:p>
    <w:p w:rsidR="00505670" w:rsidRPr="00505670" w:rsidRDefault="00505670" w:rsidP="00AF1BEE">
      <w:pPr>
        <w:pStyle w:val="Paragraphedeliste"/>
        <w:numPr>
          <w:ilvl w:val="4"/>
          <w:numId w:val="5"/>
        </w:numPr>
        <w:tabs>
          <w:tab w:val="clear" w:pos="3949"/>
          <w:tab w:val="num" w:pos="1843"/>
        </w:tabs>
        <w:adjustRightInd w:val="0"/>
        <w:snapToGrid w:val="0"/>
        <w:spacing w:before="60" w:after="60"/>
        <w:ind w:left="1843" w:hanging="283"/>
        <w:rPr>
          <w:sz w:val="21"/>
          <w:szCs w:val="21"/>
        </w:rPr>
      </w:pPr>
      <w:r w:rsidRPr="00505670">
        <w:rPr>
          <w:rFonts w:hint="eastAsia"/>
          <w:sz w:val="21"/>
          <w:szCs w:val="21"/>
        </w:rPr>
        <w:t>For FR1 FDD 15kHz SCS, a</w:t>
      </w:r>
      <w:r w:rsidRPr="00505670">
        <w:rPr>
          <w:sz w:val="21"/>
          <w:szCs w:val="21"/>
        </w:rPr>
        <w:t>ll configurable channel bandwidths</w:t>
      </w:r>
      <w:r w:rsidRPr="00505670">
        <w:rPr>
          <w:rFonts w:hint="eastAsia"/>
          <w:sz w:val="21"/>
          <w:szCs w:val="21"/>
        </w:rPr>
        <w:t>, i.e., {</w:t>
      </w:r>
      <w:r w:rsidRPr="00505670">
        <w:rPr>
          <w:sz w:val="21"/>
          <w:szCs w:val="21"/>
        </w:rPr>
        <w:t>5, 10, 15, 20, 25, 30, 40, 50</w:t>
      </w:r>
      <w:r w:rsidRPr="00505670">
        <w:rPr>
          <w:rFonts w:hint="eastAsia"/>
          <w:sz w:val="21"/>
          <w:szCs w:val="21"/>
        </w:rPr>
        <w:t>}</w:t>
      </w:r>
      <w:r w:rsidRPr="00505670">
        <w:rPr>
          <w:sz w:val="21"/>
          <w:szCs w:val="21"/>
        </w:rPr>
        <w:t xml:space="preserve"> MHz</w:t>
      </w:r>
      <w:r w:rsidRPr="00505670">
        <w:rPr>
          <w:rFonts w:hint="eastAsia"/>
          <w:sz w:val="21"/>
          <w:szCs w:val="21"/>
        </w:rPr>
        <w:t>, shall be covered in both option 1 and option 2b.</w:t>
      </w:r>
    </w:p>
    <w:p w:rsidR="00505670" w:rsidRPr="00505670" w:rsidRDefault="00505670" w:rsidP="00AF1BEE">
      <w:pPr>
        <w:pStyle w:val="Paragraphedeliste"/>
        <w:numPr>
          <w:ilvl w:val="4"/>
          <w:numId w:val="5"/>
        </w:numPr>
        <w:tabs>
          <w:tab w:val="clear" w:pos="3949"/>
          <w:tab w:val="num" w:pos="1843"/>
        </w:tabs>
        <w:adjustRightInd w:val="0"/>
        <w:snapToGrid w:val="0"/>
        <w:spacing w:before="60" w:after="60"/>
        <w:ind w:left="1843" w:hanging="283"/>
        <w:rPr>
          <w:sz w:val="21"/>
          <w:szCs w:val="21"/>
        </w:rPr>
      </w:pPr>
      <w:r w:rsidRPr="00E458A5">
        <w:rPr>
          <w:rFonts w:hint="eastAsia"/>
          <w:sz w:val="21"/>
          <w:szCs w:val="21"/>
        </w:rPr>
        <w:t xml:space="preserve">For FR1 TDD 30kHz, </w:t>
      </w:r>
      <w:r w:rsidRPr="00E458A5">
        <w:rPr>
          <w:sz w:val="21"/>
          <w:szCs w:val="21"/>
        </w:rPr>
        <w:t xml:space="preserve">the difference between option 1 and option 2b is </w:t>
      </w:r>
      <w:r w:rsidRPr="00E72ADC">
        <w:rPr>
          <w:i/>
          <w:sz w:val="21"/>
          <w:szCs w:val="21"/>
        </w:rPr>
        <w:t>whether to cover {5, 15, 20, 25, 30} MHz channel bandwidth</w:t>
      </w:r>
      <w:r w:rsidRPr="00505670">
        <w:rPr>
          <w:rFonts w:hint="eastAsia"/>
          <w:sz w:val="21"/>
          <w:szCs w:val="21"/>
        </w:rPr>
        <w:t xml:space="preserve">, while </w:t>
      </w:r>
      <w:r w:rsidRPr="00505670">
        <w:rPr>
          <w:sz w:val="21"/>
          <w:szCs w:val="21"/>
        </w:rPr>
        <w:t>{10, 40, 50, 60, 80, 90, 100} MHz</w:t>
      </w:r>
      <w:r w:rsidRPr="00505670">
        <w:rPr>
          <w:rFonts w:hint="eastAsia"/>
          <w:sz w:val="21"/>
          <w:szCs w:val="21"/>
        </w:rPr>
        <w:t xml:space="preserve"> shall be covered in both option 1 and option 2b.</w:t>
      </w:r>
    </w:p>
    <w:p w:rsidR="00505670" w:rsidRDefault="00505670" w:rsidP="00AF1BEE">
      <w:pPr>
        <w:pStyle w:val="Paragraphedeliste"/>
        <w:numPr>
          <w:ilvl w:val="4"/>
          <w:numId w:val="5"/>
        </w:numPr>
        <w:tabs>
          <w:tab w:val="clear" w:pos="3949"/>
          <w:tab w:val="num" w:pos="1843"/>
        </w:tabs>
        <w:adjustRightInd w:val="0"/>
        <w:snapToGrid w:val="0"/>
        <w:spacing w:before="60" w:after="60"/>
        <w:ind w:left="1843" w:hanging="283"/>
        <w:rPr>
          <w:sz w:val="21"/>
          <w:szCs w:val="21"/>
        </w:rPr>
      </w:pPr>
      <w:r w:rsidRPr="00505670">
        <w:rPr>
          <w:sz w:val="21"/>
          <w:szCs w:val="21"/>
        </w:rPr>
        <w:t xml:space="preserve">For </w:t>
      </w:r>
      <w:r w:rsidRPr="00505670">
        <w:rPr>
          <w:rFonts w:hint="eastAsia"/>
          <w:sz w:val="21"/>
          <w:szCs w:val="21"/>
        </w:rPr>
        <w:t xml:space="preserve">FR2 </w:t>
      </w:r>
      <w:r w:rsidRPr="00505670">
        <w:rPr>
          <w:sz w:val="21"/>
          <w:szCs w:val="21"/>
        </w:rPr>
        <w:t>120kHz SCS,</w:t>
      </w:r>
      <w:r w:rsidRPr="00505670">
        <w:rPr>
          <w:rFonts w:hint="eastAsia"/>
          <w:sz w:val="21"/>
          <w:szCs w:val="21"/>
        </w:rPr>
        <w:t xml:space="preserve"> a</w:t>
      </w:r>
      <w:r w:rsidRPr="00505670">
        <w:rPr>
          <w:sz w:val="21"/>
          <w:szCs w:val="21"/>
        </w:rPr>
        <w:t>ll configurable channel bandwidths</w:t>
      </w:r>
      <w:r w:rsidRPr="00505670">
        <w:rPr>
          <w:rFonts w:hint="eastAsia"/>
          <w:sz w:val="21"/>
          <w:szCs w:val="21"/>
        </w:rPr>
        <w:t>, i.e., {</w:t>
      </w:r>
      <w:r w:rsidRPr="00505670">
        <w:rPr>
          <w:sz w:val="21"/>
          <w:szCs w:val="21"/>
        </w:rPr>
        <w:t>50, 100, 200, 400</w:t>
      </w:r>
      <w:r w:rsidRPr="00505670">
        <w:rPr>
          <w:rFonts w:hint="eastAsia"/>
          <w:sz w:val="21"/>
          <w:szCs w:val="21"/>
        </w:rPr>
        <w:t>}</w:t>
      </w:r>
      <w:r w:rsidRPr="00505670">
        <w:rPr>
          <w:sz w:val="21"/>
          <w:szCs w:val="21"/>
        </w:rPr>
        <w:t xml:space="preserve"> MHz</w:t>
      </w:r>
      <w:r w:rsidRPr="00505670">
        <w:rPr>
          <w:rFonts w:hint="eastAsia"/>
          <w:sz w:val="21"/>
          <w:szCs w:val="21"/>
        </w:rPr>
        <w:t>, shall be covered in both option 1 and option 2b.</w:t>
      </w:r>
    </w:p>
    <w:p w:rsidR="00627A8F" w:rsidRPr="00B67926" w:rsidRDefault="00627A8F" w:rsidP="00627A8F">
      <w:pPr>
        <w:widowControl w:val="0"/>
        <w:numPr>
          <w:ilvl w:val="0"/>
          <w:numId w:val="6"/>
        </w:numPr>
        <w:tabs>
          <w:tab w:val="clear" w:pos="1077"/>
          <w:tab w:val="num" w:pos="426"/>
          <w:tab w:val="num" w:pos="2880"/>
        </w:tabs>
        <w:adjustRightInd w:val="0"/>
        <w:snapToGrid w:val="0"/>
        <w:spacing w:before="60" w:after="60" w:line="240" w:lineRule="auto"/>
        <w:ind w:left="426" w:hanging="284"/>
        <w:jc w:val="both"/>
        <w:rPr>
          <w:rFonts w:eastAsia="宋体" w:cs="Times New Roman"/>
          <w:sz w:val="21"/>
          <w:szCs w:val="20"/>
          <w:lang w:eastAsia="zh-CN"/>
        </w:rPr>
      </w:pPr>
      <w:r>
        <w:rPr>
          <w:rFonts w:hint="eastAsia"/>
          <w:sz w:val="21"/>
          <w:lang w:eastAsia="zh-CN"/>
        </w:rPr>
        <w:t>C</w:t>
      </w:r>
      <w:r w:rsidRPr="00D52111">
        <w:rPr>
          <w:sz w:val="21"/>
        </w:rPr>
        <w:t>over the CA configurations</w:t>
      </w:r>
      <w:r>
        <w:rPr>
          <w:rFonts w:hint="eastAsia"/>
          <w:sz w:val="21"/>
          <w:lang w:eastAsia="zh-CN"/>
        </w:rPr>
        <w:t xml:space="preserve"> in Rel-15 or </w:t>
      </w:r>
      <w:r>
        <w:rPr>
          <w:rFonts w:hint="eastAsia"/>
          <w:sz w:val="21"/>
        </w:rPr>
        <w:t>Rel-16 core specs</w:t>
      </w:r>
      <w:r w:rsidRPr="00B67926">
        <w:rPr>
          <w:rFonts w:eastAsia="宋体" w:cs="Times New Roman"/>
          <w:sz w:val="21"/>
          <w:szCs w:val="20"/>
          <w:lang w:eastAsia="zh-CN"/>
        </w:rPr>
        <w:t>:</w:t>
      </w:r>
    </w:p>
    <w:p w:rsidR="00627A8F" w:rsidRDefault="00627A8F" w:rsidP="00627A8F">
      <w:pPr>
        <w:pStyle w:val="Paragraphedeliste"/>
        <w:numPr>
          <w:ilvl w:val="1"/>
          <w:numId w:val="5"/>
        </w:numPr>
        <w:adjustRightInd w:val="0"/>
        <w:snapToGrid w:val="0"/>
        <w:spacing w:before="60" w:after="60"/>
        <w:ind w:left="851" w:hanging="284"/>
        <w:rPr>
          <w:sz w:val="21"/>
          <w:lang w:val="en-US"/>
        </w:rPr>
      </w:pPr>
      <w:r>
        <w:rPr>
          <w:rFonts w:hint="eastAsia"/>
          <w:sz w:val="21"/>
          <w:lang w:val="en-US"/>
        </w:rPr>
        <w:t>Option 1: Rel-16 (China Telecom)</w:t>
      </w:r>
    </w:p>
    <w:p w:rsidR="00627A8F" w:rsidRPr="00300589" w:rsidRDefault="00627A8F" w:rsidP="00627A8F">
      <w:pPr>
        <w:widowControl w:val="0"/>
        <w:numPr>
          <w:ilvl w:val="0"/>
          <w:numId w:val="6"/>
        </w:numPr>
        <w:tabs>
          <w:tab w:val="clear" w:pos="1077"/>
          <w:tab w:val="num" w:pos="426"/>
          <w:tab w:val="num" w:pos="2880"/>
        </w:tabs>
        <w:adjustRightInd w:val="0"/>
        <w:snapToGrid w:val="0"/>
        <w:spacing w:before="60" w:after="60" w:line="240" w:lineRule="auto"/>
        <w:ind w:left="426" w:hanging="284"/>
        <w:jc w:val="both"/>
        <w:rPr>
          <w:sz w:val="21"/>
          <w:lang w:eastAsia="zh-CN"/>
        </w:rPr>
      </w:pPr>
      <w:r>
        <w:rPr>
          <w:rFonts w:eastAsia="宋体" w:cs="Times New Roman" w:hint="eastAsia"/>
          <w:sz w:val="21"/>
          <w:szCs w:val="20"/>
          <w:lang w:eastAsia="zh-CN"/>
        </w:rPr>
        <w:t xml:space="preserve">Cover scenarios with </w:t>
      </w:r>
      <w:r w:rsidRPr="00A73A37">
        <w:rPr>
          <w:rFonts w:eastAsia="宋体" w:cs="Times New Roman"/>
          <w:sz w:val="21"/>
          <w:szCs w:val="20"/>
          <w:lang w:eastAsia="zh-CN"/>
        </w:rPr>
        <w:t>different SCSs on different CCs</w:t>
      </w:r>
    </w:p>
    <w:p w:rsidR="00627A8F" w:rsidRDefault="00627A8F" w:rsidP="00627A8F">
      <w:pPr>
        <w:pStyle w:val="Paragraphedeliste"/>
        <w:numPr>
          <w:ilvl w:val="1"/>
          <w:numId w:val="5"/>
        </w:numPr>
        <w:adjustRightInd w:val="0"/>
        <w:snapToGrid w:val="0"/>
        <w:spacing w:before="60" w:after="60"/>
        <w:ind w:left="851" w:hanging="284"/>
        <w:rPr>
          <w:sz w:val="21"/>
          <w:lang w:val="en-US"/>
        </w:rPr>
      </w:pPr>
      <w:r>
        <w:rPr>
          <w:rFonts w:hint="eastAsia"/>
          <w:sz w:val="21"/>
          <w:lang w:val="en-US"/>
        </w:rPr>
        <w:t>Option 1: Yes (China Telecom, CMCC, DCM)</w:t>
      </w:r>
    </w:p>
    <w:p w:rsidR="00627A8F" w:rsidRDefault="00627A8F" w:rsidP="00627A8F">
      <w:pPr>
        <w:pStyle w:val="Paragraphedeliste"/>
        <w:numPr>
          <w:ilvl w:val="2"/>
          <w:numId w:val="5"/>
        </w:numPr>
        <w:adjustRightInd w:val="0"/>
        <w:snapToGrid w:val="0"/>
        <w:spacing w:before="60" w:after="60"/>
        <w:ind w:left="1276" w:hanging="283"/>
        <w:rPr>
          <w:sz w:val="21"/>
          <w:lang w:val="en-US"/>
        </w:rPr>
      </w:pPr>
      <w:r>
        <w:rPr>
          <w:rFonts w:hint="eastAsia"/>
          <w:sz w:val="21"/>
          <w:lang w:val="en-US"/>
        </w:rPr>
        <w:t>T</w:t>
      </w:r>
      <w:r w:rsidRPr="00A73A37">
        <w:rPr>
          <w:sz w:val="21"/>
          <w:lang w:val="en-US"/>
        </w:rPr>
        <w:t>est</w:t>
      </w:r>
      <w:r>
        <w:rPr>
          <w:rFonts w:hint="eastAsia"/>
          <w:sz w:val="21"/>
          <w:lang w:val="en-US"/>
        </w:rPr>
        <w:t xml:space="preserve"> </w:t>
      </w:r>
      <w:r>
        <w:rPr>
          <w:sz w:val="21"/>
          <w:lang w:val="en-US"/>
        </w:rPr>
        <w:t>applicability</w:t>
      </w:r>
      <w:r w:rsidRPr="00A73A37">
        <w:rPr>
          <w:sz w:val="21"/>
          <w:lang w:val="en-US"/>
        </w:rPr>
        <w:t xml:space="preserve"> is based on UE capability </w:t>
      </w:r>
      <w:r>
        <w:rPr>
          <w:rFonts w:hint="eastAsia"/>
          <w:sz w:val="21"/>
          <w:lang w:val="en-US"/>
        </w:rPr>
        <w:t xml:space="preserve"> (China Telecom)</w:t>
      </w:r>
    </w:p>
    <w:p w:rsidR="00627A8F" w:rsidRDefault="00627A8F" w:rsidP="00627A8F">
      <w:pPr>
        <w:pStyle w:val="Paragraphedeliste"/>
        <w:numPr>
          <w:ilvl w:val="1"/>
          <w:numId w:val="5"/>
        </w:numPr>
        <w:adjustRightInd w:val="0"/>
        <w:snapToGrid w:val="0"/>
        <w:spacing w:before="60" w:after="60"/>
        <w:ind w:left="851" w:hanging="284"/>
        <w:rPr>
          <w:sz w:val="21"/>
          <w:lang w:val="en-US"/>
        </w:rPr>
      </w:pPr>
      <w:r>
        <w:rPr>
          <w:rFonts w:hint="eastAsia"/>
          <w:sz w:val="21"/>
          <w:lang w:val="en-US"/>
        </w:rPr>
        <w:t xml:space="preserve">Option 2: only for </w:t>
      </w:r>
      <w:r w:rsidRPr="005D56AF">
        <w:rPr>
          <w:sz w:val="21"/>
          <w:lang w:val="en-US"/>
        </w:rPr>
        <w:t xml:space="preserve">FR1 FDD 15 kHz SCS </w:t>
      </w:r>
      <w:r>
        <w:rPr>
          <w:rFonts w:hint="eastAsia"/>
          <w:sz w:val="21"/>
          <w:lang w:val="en-US"/>
        </w:rPr>
        <w:t>and</w:t>
      </w:r>
      <w:r w:rsidRPr="005D56AF">
        <w:rPr>
          <w:sz w:val="21"/>
          <w:lang w:val="en-US"/>
        </w:rPr>
        <w:t xml:space="preserve"> TDD 30 kHz SCS</w:t>
      </w:r>
      <w:r>
        <w:rPr>
          <w:rFonts w:hint="eastAsia"/>
          <w:sz w:val="21"/>
          <w:lang w:val="en-US"/>
        </w:rPr>
        <w:t xml:space="preserve"> (Huawei, QC)</w:t>
      </w:r>
    </w:p>
    <w:p w:rsidR="00627A8F" w:rsidRDefault="00627A8F" w:rsidP="00627A8F">
      <w:pPr>
        <w:pStyle w:val="Paragraphedeliste"/>
        <w:numPr>
          <w:ilvl w:val="1"/>
          <w:numId w:val="5"/>
        </w:numPr>
        <w:adjustRightInd w:val="0"/>
        <w:snapToGrid w:val="0"/>
        <w:spacing w:before="60" w:after="60"/>
        <w:ind w:left="851" w:hanging="284"/>
        <w:rPr>
          <w:sz w:val="21"/>
          <w:lang w:val="en-US"/>
        </w:rPr>
      </w:pPr>
      <w:r>
        <w:rPr>
          <w:rFonts w:hint="eastAsia"/>
          <w:sz w:val="21"/>
          <w:lang w:val="en-US"/>
        </w:rPr>
        <w:t xml:space="preserve">Option 3: only for </w:t>
      </w:r>
      <w:r w:rsidRPr="005D56AF">
        <w:rPr>
          <w:sz w:val="21"/>
          <w:lang w:val="en-US"/>
        </w:rPr>
        <w:t xml:space="preserve">FR1 FDD 15 kHz SCS </w:t>
      </w:r>
      <w:r>
        <w:rPr>
          <w:rFonts w:hint="eastAsia"/>
          <w:sz w:val="21"/>
          <w:lang w:val="en-US"/>
        </w:rPr>
        <w:t>and</w:t>
      </w:r>
      <w:r w:rsidRPr="005D56AF">
        <w:rPr>
          <w:sz w:val="21"/>
          <w:lang w:val="en-US"/>
        </w:rPr>
        <w:t xml:space="preserve"> TDD 30 kHz SCS</w:t>
      </w:r>
      <w:r>
        <w:rPr>
          <w:rFonts w:hint="eastAsia"/>
          <w:sz w:val="21"/>
          <w:lang w:val="en-US"/>
        </w:rPr>
        <w:t xml:space="preserve">, and </w:t>
      </w:r>
      <w:r w:rsidRPr="005D56AF">
        <w:rPr>
          <w:sz w:val="21"/>
          <w:lang w:val="en-US"/>
        </w:rPr>
        <w:t xml:space="preserve">FR1 </w:t>
      </w:r>
      <w:r>
        <w:rPr>
          <w:rFonts w:hint="eastAsia"/>
          <w:sz w:val="21"/>
          <w:lang w:val="en-US"/>
        </w:rPr>
        <w:t>TDD</w:t>
      </w:r>
      <w:r w:rsidRPr="005D56AF">
        <w:rPr>
          <w:sz w:val="21"/>
          <w:lang w:val="en-US"/>
        </w:rPr>
        <w:t xml:space="preserve"> 15 kHz SCS </w:t>
      </w:r>
      <w:r>
        <w:rPr>
          <w:rFonts w:hint="eastAsia"/>
          <w:sz w:val="21"/>
          <w:lang w:val="en-US"/>
        </w:rPr>
        <w:t>and</w:t>
      </w:r>
      <w:r w:rsidRPr="005D56AF">
        <w:rPr>
          <w:sz w:val="21"/>
          <w:lang w:val="en-US"/>
        </w:rPr>
        <w:t xml:space="preserve"> TDD 30 kHz SCS</w:t>
      </w:r>
    </w:p>
    <w:p w:rsidR="00627A8F" w:rsidRDefault="00627A8F" w:rsidP="00627A8F">
      <w:pPr>
        <w:pStyle w:val="Paragraphedeliste"/>
        <w:adjustRightInd w:val="0"/>
        <w:snapToGrid w:val="0"/>
        <w:spacing w:before="60" w:after="60"/>
        <w:ind w:left="567"/>
        <w:rPr>
          <w:sz w:val="21"/>
          <w:lang w:val="en-US"/>
        </w:rPr>
      </w:pPr>
      <w:r>
        <w:rPr>
          <w:rFonts w:hint="eastAsia"/>
          <w:sz w:val="21"/>
          <w:lang w:val="en-US"/>
        </w:rPr>
        <w:t xml:space="preserve">CMCC: at least </w:t>
      </w:r>
      <w:r w:rsidRPr="005D56AF">
        <w:rPr>
          <w:sz w:val="21"/>
          <w:lang w:val="en-US"/>
        </w:rPr>
        <w:t xml:space="preserve">FR1 </w:t>
      </w:r>
      <w:r>
        <w:rPr>
          <w:rFonts w:hint="eastAsia"/>
          <w:sz w:val="21"/>
          <w:lang w:val="en-US"/>
        </w:rPr>
        <w:t>TDD</w:t>
      </w:r>
      <w:r w:rsidRPr="005D56AF">
        <w:rPr>
          <w:sz w:val="21"/>
          <w:lang w:val="en-US"/>
        </w:rPr>
        <w:t xml:space="preserve"> 15 kHz SCS </w:t>
      </w:r>
      <w:r>
        <w:rPr>
          <w:rFonts w:hint="eastAsia"/>
          <w:sz w:val="21"/>
          <w:lang w:val="en-US"/>
        </w:rPr>
        <w:t>and</w:t>
      </w:r>
      <w:r w:rsidRPr="005D56AF">
        <w:rPr>
          <w:sz w:val="21"/>
          <w:lang w:val="en-US"/>
        </w:rPr>
        <w:t xml:space="preserve"> TDD 30 kHz SCS</w:t>
      </w:r>
      <w:r>
        <w:rPr>
          <w:rFonts w:hint="eastAsia"/>
          <w:sz w:val="21"/>
          <w:lang w:val="en-US"/>
        </w:rPr>
        <w:t xml:space="preserve"> is possible deployment scenario</w:t>
      </w:r>
    </w:p>
    <w:p w:rsidR="00755130" w:rsidRDefault="00755130" w:rsidP="00627A8F">
      <w:pPr>
        <w:pStyle w:val="Paragraphedeliste"/>
        <w:adjustRightInd w:val="0"/>
        <w:snapToGrid w:val="0"/>
        <w:spacing w:before="60" w:after="60"/>
        <w:ind w:left="567"/>
        <w:rPr>
          <w:sz w:val="21"/>
          <w:lang w:val="en-US"/>
        </w:rPr>
      </w:pPr>
      <w:r>
        <w:rPr>
          <w:rFonts w:hint="eastAsia"/>
          <w:sz w:val="21"/>
          <w:lang w:val="en-US"/>
        </w:rPr>
        <w:t>QC: is it for inter-band?</w:t>
      </w:r>
    </w:p>
    <w:p w:rsidR="00755130" w:rsidRDefault="00755130" w:rsidP="00627A8F">
      <w:pPr>
        <w:pStyle w:val="Paragraphedeliste"/>
        <w:adjustRightInd w:val="0"/>
        <w:snapToGrid w:val="0"/>
        <w:spacing w:before="60" w:after="60"/>
        <w:ind w:left="567"/>
        <w:rPr>
          <w:sz w:val="21"/>
          <w:lang w:val="en-US"/>
        </w:rPr>
      </w:pPr>
      <w:r>
        <w:rPr>
          <w:rFonts w:hint="eastAsia"/>
          <w:sz w:val="21"/>
          <w:lang w:val="en-US"/>
        </w:rPr>
        <w:tab/>
        <w:t>CMCC: yes</w:t>
      </w:r>
    </w:p>
    <w:p w:rsidR="00E458A5" w:rsidRPr="00627A8F" w:rsidRDefault="00E458A5" w:rsidP="00E458A5">
      <w:pPr>
        <w:pStyle w:val="Paragraphedeliste"/>
        <w:adjustRightInd w:val="0"/>
        <w:snapToGrid w:val="0"/>
        <w:spacing w:before="60" w:after="60"/>
        <w:ind w:left="0"/>
        <w:rPr>
          <w:sz w:val="21"/>
          <w:szCs w:val="21"/>
          <w:lang w:val="en-US"/>
        </w:rPr>
      </w:pPr>
    </w:p>
    <w:p w:rsidR="00FF1804" w:rsidRDefault="00FF1804" w:rsidP="00FF1804">
      <w:pPr>
        <w:spacing w:afterLines="50"/>
        <w:rPr>
          <w:rFonts w:eastAsia="宋体"/>
          <w:b/>
          <w:sz w:val="21"/>
          <w:lang w:eastAsia="zh-CN"/>
        </w:rPr>
      </w:pPr>
      <w:r>
        <w:rPr>
          <w:rFonts w:hint="eastAsia"/>
          <w:b/>
          <w:sz w:val="21"/>
          <w:u w:val="single"/>
          <w:lang w:eastAsia="zh-CN"/>
        </w:rPr>
        <w:t>Discussion</w:t>
      </w:r>
      <w:r w:rsidRPr="00BE7E38">
        <w:rPr>
          <w:rFonts w:eastAsia="宋体" w:hint="eastAsia"/>
          <w:b/>
          <w:sz w:val="21"/>
          <w:lang w:eastAsia="zh-CN"/>
        </w:rPr>
        <w:t>:</w:t>
      </w:r>
    </w:p>
    <w:p w:rsidR="00FF1804" w:rsidRDefault="00FF1804" w:rsidP="00FF1804">
      <w:pPr>
        <w:pStyle w:val="Paragraphedeliste"/>
        <w:adjustRightInd w:val="0"/>
        <w:snapToGrid w:val="0"/>
        <w:spacing w:after="60"/>
        <w:ind w:left="0"/>
        <w:rPr>
          <w:sz w:val="28"/>
          <w:lang w:val="en-US"/>
        </w:rPr>
      </w:pPr>
    </w:p>
    <w:p w:rsidR="00FF1804" w:rsidRPr="0090086B" w:rsidRDefault="00FF1804" w:rsidP="00FF1804">
      <w:pPr>
        <w:pStyle w:val="Paragraphedeliste"/>
        <w:adjustRightInd w:val="0"/>
        <w:snapToGrid w:val="0"/>
        <w:spacing w:after="60"/>
        <w:ind w:left="0"/>
        <w:rPr>
          <w:sz w:val="28"/>
          <w:lang w:val="en-US"/>
        </w:rPr>
      </w:pPr>
    </w:p>
    <w:p w:rsidR="00FF1804" w:rsidRPr="00BE7E38" w:rsidRDefault="00FF1804" w:rsidP="00FF1804">
      <w:pPr>
        <w:spacing w:afterLines="50"/>
        <w:rPr>
          <w:b/>
          <w:sz w:val="21"/>
          <w:szCs w:val="21"/>
          <w:u w:val="single"/>
          <w:lang w:eastAsia="zh-CN"/>
        </w:rPr>
      </w:pPr>
      <w:r>
        <w:rPr>
          <w:rFonts w:hint="eastAsia"/>
          <w:b/>
          <w:sz w:val="21"/>
          <w:szCs w:val="21"/>
          <w:u w:val="single"/>
          <w:lang w:eastAsia="zh-CN"/>
        </w:rPr>
        <w:t>Agreement</w:t>
      </w:r>
      <w:r w:rsidRPr="00BE7E38">
        <w:rPr>
          <w:b/>
          <w:sz w:val="21"/>
          <w:szCs w:val="21"/>
          <w:lang w:eastAsia="zh-CN"/>
        </w:rPr>
        <w:t>:</w:t>
      </w:r>
    </w:p>
    <w:p w:rsidR="00312E94" w:rsidRPr="00EA7BD0" w:rsidRDefault="00312E94" w:rsidP="00312E94">
      <w:pPr>
        <w:widowControl w:val="0"/>
        <w:numPr>
          <w:ilvl w:val="0"/>
          <w:numId w:val="6"/>
        </w:numPr>
        <w:tabs>
          <w:tab w:val="clear" w:pos="1077"/>
          <w:tab w:val="num" w:pos="426"/>
          <w:tab w:val="num" w:pos="2880"/>
        </w:tabs>
        <w:adjustRightInd w:val="0"/>
        <w:snapToGrid w:val="0"/>
        <w:spacing w:before="60" w:after="60" w:line="240" w:lineRule="auto"/>
        <w:ind w:left="426" w:hanging="284"/>
        <w:jc w:val="both"/>
        <w:rPr>
          <w:rFonts w:eastAsia="宋体" w:cs="Times New Roman"/>
          <w:sz w:val="21"/>
          <w:szCs w:val="20"/>
          <w:highlight w:val="green"/>
          <w:lang w:eastAsia="zh-CN"/>
        </w:rPr>
      </w:pPr>
      <w:r w:rsidRPr="00EA7BD0">
        <w:rPr>
          <w:rFonts w:eastAsia="宋体" w:cs="Times New Roman" w:hint="eastAsia"/>
          <w:sz w:val="21"/>
          <w:szCs w:val="20"/>
          <w:highlight w:val="green"/>
          <w:lang w:eastAsia="zh-CN"/>
        </w:rPr>
        <w:t>Single carrier SCS</w:t>
      </w:r>
    </w:p>
    <w:p w:rsidR="00312E94" w:rsidRPr="00FF7237" w:rsidRDefault="00312E94" w:rsidP="00312E94">
      <w:pPr>
        <w:pStyle w:val="Paragraphedeliste"/>
        <w:numPr>
          <w:ilvl w:val="1"/>
          <w:numId w:val="5"/>
        </w:numPr>
        <w:adjustRightInd w:val="0"/>
        <w:snapToGrid w:val="0"/>
        <w:spacing w:before="60" w:after="60"/>
        <w:ind w:left="851" w:hanging="284"/>
        <w:rPr>
          <w:sz w:val="21"/>
          <w:highlight w:val="green"/>
          <w:lang w:val="en-US"/>
        </w:rPr>
      </w:pPr>
      <w:r w:rsidRPr="00FF7237">
        <w:rPr>
          <w:rFonts w:hint="eastAsia"/>
          <w:sz w:val="21"/>
          <w:highlight w:val="green"/>
          <w:lang w:val="en-US"/>
        </w:rPr>
        <w:t>FR1</w:t>
      </w:r>
    </w:p>
    <w:p w:rsidR="00312E94" w:rsidRPr="00FF7237" w:rsidRDefault="00312E94" w:rsidP="00312E94">
      <w:pPr>
        <w:pStyle w:val="Paragraphedeliste"/>
        <w:numPr>
          <w:ilvl w:val="2"/>
          <w:numId w:val="5"/>
        </w:numPr>
        <w:adjustRightInd w:val="0"/>
        <w:snapToGrid w:val="0"/>
        <w:spacing w:before="60" w:after="60"/>
        <w:ind w:left="1276" w:hanging="283"/>
        <w:rPr>
          <w:sz w:val="21"/>
          <w:highlight w:val="green"/>
          <w:lang w:val="en-US"/>
        </w:rPr>
      </w:pPr>
      <w:r w:rsidRPr="00FF7237">
        <w:rPr>
          <w:rFonts w:hint="eastAsia"/>
          <w:sz w:val="21"/>
          <w:highlight w:val="green"/>
          <w:lang w:val="en-US"/>
        </w:rPr>
        <w:t>FR1 FDD:</w:t>
      </w:r>
      <w:r w:rsidRPr="00FF7237">
        <w:rPr>
          <w:sz w:val="21"/>
          <w:highlight w:val="green"/>
          <w:lang w:val="en-US"/>
        </w:rPr>
        <w:t>15kHz</w:t>
      </w:r>
      <w:r w:rsidRPr="00FF7237">
        <w:rPr>
          <w:rFonts w:hint="eastAsia"/>
          <w:sz w:val="21"/>
          <w:highlight w:val="green"/>
          <w:lang w:val="en-US"/>
        </w:rPr>
        <w:t xml:space="preserve"> </w:t>
      </w:r>
    </w:p>
    <w:p w:rsidR="00312E94" w:rsidRDefault="00312E94" w:rsidP="00312E94">
      <w:pPr>
        <w:pStyle w:val="Paragraphedeliste"/>
        <w:numPr>
          <w:ilvl w:val="2"/>
          <w:numId w:val="5"/>
        </w:numPr>
        <w:adjustRightInd w:val="0"/>
        <w:snapToGrid w:val="0"/>
        <w:spacing w:before="60" w:after="60"/>
        <w:ind w:left="1276" w:hanging="283"/>
        <w:rPr>
          <w:sz w:val="21"/>
          <w:highlight w:val="yellow"/>
          <w:lang w:val="en-US"/>
        </w:rPr>
      </w:pPr>
      <w:r w:rsidRPr="00FF7237">
        <w:rPr>
          <w:rFonts w:hint="eastAsia"/>
          <w:sz w:val="21"/>
          <w:highlight w:val="green"/>
          <w:lang w:val="en-US"/>
        </w:rPr>
        <w:t>FR1 TDD: 30kHz</w:t>
      </w:r>
      <w:r w:rsidRPr="00312E94">
        <w:rPr>
          <w:rFonts w:hint="eastAsia"/>
          <w:sz w:val="21"/>
          <w:highlight w:val="yellow"/>
          <w:lang w:val="en-US"/>
        </w:rPr>
        <w:t xml:space="preserve">, </w:t>
      </w:r>
      <w:r w:rsidRPr="00312E94">
        <w:rPr>
          <w:sz w:val="21"/>
          <w:highlight w:val="yellow"/>
          <w:lang w:val="en-US"/>
        </w:rPr>
        <w:t>15kHz</w:t>
      </w:r>
    </w:p>
    <w:p w:rsidR="00230215" w:rsidRPr="00312E94" w:rsidRDefault="00230215" w:rsidP="00312E94">
      <w:pPr>
        <w:pStyle w:val="Paragraphedeliste"/>
        <w:numPr>
          <w:ilvl w:val="2"/>
          <w:numId w:val="5"/>
        </w:numPr>
        <w:adjustRightInd w:val="0"/>
        <w:snapToGrid w:val="0"/>
        <w:spacing w:before="60" w:after="60"/>
        <w:ind w:left="1276" w:hanging="283"/>
        <w:rPr>
          <w:sz w:val="21"/>
          <w:highlight w:val="yellow"/>
          <w:lang w:val="en-US"/>
        </w:rPr>
      </w:pPr>
      <w:r>
        <w:rPr>
          <w:rFonts w:hint="eastAsia"/>
          <w:sz w:val="21"/>
          <w:highlight w:val="yellow"/>
          <w:lang w:val="en-US"/>
        </w:rPr>
        <w:t xml:space="preserve">Do the </w:t>
      </w:r>
      <w:r>
        <w:rPr>
          <w:sz w:val="21"/>
          <w:highlight w:val="yellow"/>
          <w:lang w:val="en-US"/>
        </w:rPr>
        <w:t>simulation</w:t>
      </w:r>
      <w:r>
        <w:rPr>
          <w:rFonts w:hint="eastAsia"/>
          <w:sz w:val="21"/>
          <w:highlight w:val="yellow"/>
          <w:lang w:val="en-US"/>
        </w:rPr>
        <w:t xml:space="preserve"> in two phases, first run simulation for </w:t>
      </w:r>
      <w:r w:rsidRPr="00312E94">
        <w:rPr>
          <w:rFonts w:hint="eastAsia"/>
          <w:sz w:val="21"/>
          <w:highlight w:val="yellow"/>
          <w:lang w:val="en-US"/>
        </w:rPr>
        <w:t>FR1 FDD</w:t>
      </w:r>
      <w:r>
        <w:rPr>
          <w:rFonts w:hint="eastAsia"/>
          <w:sz w:val="21"/>
          <w:highlight w:val="yellow"/>
          <w:lang w:val="en-US"/>
        </w:rPr>
        <w:t xml:space="preserve"> </w:t>
      </w:r>
      <w:r w:rsidRPr="00312E94">
        <w:rPr>
          <w:sz w:val="21"/>
          <w:highlight w:val="yellow"/>
          <w:lang w:val="en-US"/>
        </w:rPr>
        <w:t>15kHz</w:t>
      </w:r>
      <w:r w:rsidRPr="00312E94">
        <w:rPr>
          <w:rFonts w:hint="eastAsia"/>
          <w:sz w:val="21"/>
          <w:highlight w:val="yellow"/>
          <w:lang w:val="en-US"/>
        </w:rPr>
        <w:t xml:space="preserve"> </w:t>
      </w:r>
      <w:r>
        <w:rPr>
          <w:rFonts w:hint="eastAsia"/>
          <w:sz w:val="21"/>
          <w:highlight w:val="yellow"/>
          <w:lang w:val="en-US"/>
        </w:rPr>
        <w:t xml:space="preserve">and </w:t>
      </w:r>
      <w:r w:rsidRPr="00312E94">
        <w:rPr>
          <w:rFonts w:hint="eastAsia"/>
          <w:sz w:val="21"/>
          <w:highlight w:val="yellow"/>
          <w:lang w:val="en-US"/>
        </w:rPr>
        <w:t>FR1 TDD</w:t>
      </w:r>
      <w:r>
        <w:rPr>
          <w:rFonts w:hint="eastAsia"/>
          <w:sz w:val="21"/>
          <w:highlight w:val="yellow"/>
          <w:lang w:val="en-US"/>
        </w:rPr>
        <w:t xml:space="preserve"> </w:t>
      </w:r>
      <w:r w:rsidRPr="00312E94">
        <w:rPr>
          <w:rFonts w:hint="eastAsia"/>
          <w:sz w:val="21"/>
          <w:highlight w:val="yellow"/>
          <w:lang w:val="en-US"/>
        </w:rPr>
        <w:t>30kHz</w:t>
      </w:r>
      <w:r>
        <w:rPr>
          <w:rFonts w:hint="eastAsia"/>
          <w:sz w:val="21"/>
          <w:highlight w:val="yellow"/>
          <w:lang w:val="en-US"/>
        </w:rPr>
        <w:t>.</w:t>
      </w:r>
    </w:p>
    <w:p w:rsidR="00FF1804" w:rsidRDefault="00312E94" w:rsidP="00312E94">
      <w:pPr>
        <w:widowControl w:val="0"/>
        <w:tabs>
          <w:tab w:val="num" w:pos="993"/>
        </w:tabs>
        <w:adjustRightInd w:val="0"/>
        <w:snapToGrid w:val="0"/>
        <w:spacing w:before="0" w:after="60" w:line="240" w:lineRule="auto"/>
        <w:ind w:leftChars="500" w:left="1000"/>
        <w:jc w:val="both"/>
        <w:rPr>
          <w:rFonts w:eastAsia="宋体" w:cs="Times New Roman"/>
          <w:sz w:val="21"/>
          <w:szCs w:val="20"/>
          <w:lang w:eastAsia="zh-CN"/>
        </w:rPr>
      </w:pPr>
      <w:r>
        <w:rPr>
          <w:rFonts w:eastAsia="宋体" w:cs="Times New Roman" w:hint="eastAsia"/>
          <w:sz w:val="21"/>
          <w:szCs w:val="20"/>
          <w:lang w:eastAsia="zh-CN"/>
        </w:rPr>
        <w:t>HW and QC would like to check</w:t>
      </w:r>
      <w:r w:rsidR="003C4710">
        <w:rPr>
          <w:rFonts w:eastAsia="宋体" w:cs="Times New Roman" w:hint="eastAsia"/>
          <w:sz w:val="21"/>
          <w:szCs w:val="20"/>
          <w:lang w:eastAsia="zh-CN"/>
        </w:rPr>
        <w:t xml:space="preserve"> in this meeting</w:t>
      </w:r>
    </w:p>
    <w:p w:rsidR="002F4694" w:rsidRPr="00EA7BD0" w:rsidRDefault="002F4694" w:rsidP="002F4694">
      <w:pPr>
        <w:pStyle w:val="Paragraphedeliste"/>
        <w:numPr>
          <w:ilvl w:val="1"/>
          <w:numId w:val="5"/>
        </w:numPr>
        <w:adjustRightInd w:val="0"/>
        <w:snapToGrid w:val="0"/>
        <w:spacing w:before="60" w:after="60"/>
        <w:ind w:left="851" w:hanging="284"/>
        <w:rPr>
          <w:sz w:val="21"/>
          <w:highlight w:val="green"/>
          <w:lang w:val="en-US"/>
        </w:rPr>
      </w:pPr>
      <w:r w:rsidRPr="00EA7BD0">
        <w:rPr>
          <w:rFonts w:hint="eastAsia"/>
          <w:sz w:val="21"/>
          <w:highlight w:val="green"/>
          <w:lang w:val="en-US"/>
        </w:rPr>
        <w:t>FR2</w:t>
      </w:r>
    </w:p>
    <w:p w:rsidR="00D40213" w:rsidRPr="00EA7BD0" w:rsidRDefault="002F4694" w:rsidP="002F4694">
      <w:pPr>
        <w:pStyle w:val="Paragraphedeliste"/>
        <w:numPr>
          <w:ilvl w:val="2"/>
          <w:numId w:val="5"/>
        </w:numPr>
        <w:adjustRightInd w:val="0"/>
        <w:snapToGrid w:val="0"/>
        <w:spacing w:before="60" w:after="60"/>
        <w:ind w:left="1276" w:hanging="283"/>
        <w:rPr>
          <w:sz w:val="21"/>
          <w:highlight w:val="green"/>
          <w:lang w:val="en-US"/>
        </w:rPr>
      </w:pPr>
      <w:r w:rsidRPr="00EA7BD0">
        <w:rPr>
          <w:rFonts w:hint="eastAsia"/>
          <w:sz w:val="21"/>
          <w:highlight w:val="green"/>
          <w:lang w:val="en-US"/>
        </w:rPr>
        <w:t>120kHz</w:t>
      </w:r>
    </w:p>
    <w:p w:rsidR="00377331" w:rsidRPr="009B09FB" w:rsidRDefault="00377331" w:rsidP="008C6CBB">
      <w:pPr>
        <w:widowControl w:val="0"/>
        <w:numPr>
          <w:ilvl w:val="0"/>
          <w:numId w:val="6"/>
        </w:numPr>
        <w:tabs>
          <w:tab w:val="clear" w:pos="1077"/>
          <w:tab w:val="num" w:pos="426"/>
          <w:tab w:val="num" w:pos="2880"/>
        </w:tabs>
        <w:adjustRightInd w:val="0"/>
        <w:snapToGrid w:val="0"/>
        <w:spacing w:before="60" w:after="60" w:line="240" w:lineRule="auto"/>
        <w:ind w:left="426" w:hanging="284"/>
        <w:jc w:val="both"/>
        <w:rPr>
          <w:rFonts w:eastAsia="宋体" w:cs="Times New Roman"/>
          <w:sz w:val="21"/>
          <w:szCs w:val="20"/>
          <w:highlight w:val="green"/>
          <w:lang w:eastAsia="zh-CN"/>
        </w:rPr>
      </w:pPr>
      <w:r w:rsidRPr="009B09FB">
        <w:rPr>
          <w:rFonts w:eastAsia="宋体" w:cs="Times New Roman" w:hint="eastAsia"/>
          <w:sz w:val="21"/>
          <w:szCs w:val="20"/>
          <w:highlight w:val="green"/>
          <w:lang w:eastAsia="zh-CN"/>
        </w:rPr>
        <w:t xml:space="preserve">Single carrier channel bandwidth for the </w:t>
      </w:r>
      <w:r w:rsidRPr="008C6CBB">
        <w:rPr>
          <w:rFonts w:eastAsia="宋体" w:cs="Times New Roman" w:hint="eastAsia"/>
          <w:sz w:val="21"/>
          <w:szCs w:val="20"/>
          <w:highlight w:val="green"/>
          <w:lang w:eastAsia="zh-CN"/>
        </w:rPr>
        <w:t xml:space="preserve">FR1 FDD </w:t>
      </w:r>
      <w:r w:rsidRPr="008C6CBB">
        <w:rPr>
          <w:rFonts w:eastAsia="宋体" w:cs="Times New Roman"/>
          <w:sz w:val="21"/>
          <w:szCs w:val="20"/>
          <w:highlight w:val="green"/>
          <w:lang w:eastAsia="zh-CN"/>
        </w:rPr>
        <w:t>15kHz</w:t>
      </w:r>
      <w:r w:rsidRPr="008C6CBB">
        <w:rPr>
          <w:rFonts w:eastAsia="宋体" w:cs="Times New Roman" w:hint="eastAsia"/>
          <w:sz w:val="21"/>
          <w:szCs w:val="20"/>
          <w:highlight w:val="green"/>
          <w:lang w:eastAsia="zh-CN"/>
        </w:rPr>
        <w:t>, FR1 TDD 30kHz and FR2 120kHz SCS</w:t>
      </w:r>
    </w:p>
    <w:p w:rsidR="00377331" w:rsidRPr="009B09FB" w:rsidRDefault="00377331" w:rsidP="00377331">
      <w:pPr>
        <w:pStyle w:val="Paragraphedeliste"/>
        <w:numPr>
          <w:ilvl w:val="1"/>
          <w:numId w:val="5"/>
        </w:numPr>
        <w:adjustRightInd w:val="0"/>
        <w:snapToGrid w:val="0"/>
        <w:spacing w:before="60" w:after="60"/>
        <w:rPr>
          <w:sz w:val="21"/>
          <w:highlight w:val="green"/>
          <w:lang w:val="en-US"/>
        </w:rPr>
      </w:pPr>
      <w:r w:rsidRPr="009B09FB">
        <w:rPr>
          <w:sz w:val="21"/>
          <w:highlight w:val="green"/>
          <w:lang w:val="en-US"/>
        </w:rPr>
        <w:t>All configurable channel bandwidths</w:t>
      </w:r>
    </w:p>
    <w:p w:rsidR="00377331" w:rsidRPr="00377331" w:rsidRDefault="00377331" w:rsidP="008C6CBB">
      <w:pPr>
        <w:widowControl w:val="0"/>
        <w:numPr>
          <w:ilvl w:val="0"/>
          <w:numId w:val="6"/>
        </w:numPr>
        <w:tabs>
          <w:tab w:val="clear" w:pos="1077"/>
          <w:tab w:val="num" w:pos="426"/>
          <w:tab w:val="num" w:pos="2880"/>
        </w:tabs>
        <w:adjustRightInd w:val="0"/>
        <w:snapToGrid w:val="0"/>
        <w:spacing w:before="60" w:after="60" w:line="240" w:lineRule="auto"/>
        <w:ind w:left="426" w:hanging="284"/>
        <w:jc w:val="both"/>
        <w:rPr>
          <w:rFonts w:eastAsia="宋体" w:cs="Times New Roman"/>
          <w:sz w:val="21"/>
          <w:szCs w:val="20"/>
          <w:highlight w:val="yellow"/>
          <w:lang w:eastAsia="zh-CN"/>
        </w:rPr>
      </w:pPr>
      <w:r w:rsidRPr="00377331">
        <w:rPr>
          <w:rFonts w:eastAsia="宋体" w:cs="Times New Roman" w:hint="eastAsia"/>
          <w:sz w:val="21"/>
          <w:szCs w:val="20"/>
          <w:highlight w:val="yellow"/>
          <w:lang w:eastAsia="zh-CN"/>
        </w:rPr>
        <w:t xml:space="preserve">Single carrier channel bandwidth for the </w:t>
      </w:r>
      <w:r w:rsidRPr="00377331">
        <w:rPr>
          <w:rFonts w:hint="eastAsia"/>
          <w:sz w:val="21"/>
          <w:highlight w:val="yellow"/>
        </w:rPr>
        <w:t xml:space="preserve">FR1 </w:t>
      </w:r>
      <w:r>
        <w:rPr>
          <w:rFonts w:hint="eastAsia"/>
          <w:sz w:val="21"/>
          <w:highlight w:val="yellow"/>
          <w:lang w:eastAsia="zh-CN"/>
        </w:rPr>
        <w:t>T</w:t>
      </w:r>
      <w:r w:rsidRPr="00377331">
        <w:rPr>
          <w:rFonts w:hint="eastAsia"/>
          <w:sz w:val="21"/>
          <w:highlight w:val="yellow"/>
        </w:rPr>
        <w:t xml:space="preserve">DD </w:t>
      </w:r>
      <w:r w:rsidRPr="00377331">
        <w:rPr>
          <w:sz w:val="21"/>
          <w:highlight w:val="yellow"/>
        </w:rPr>
        <w:t>15kHz</w:t>
      </w:r>
    </w:p>
    <w:p w:rsidR="009B09FB" w:rsidRDefault="009B09FB" w:rsidP="009B09FB">
      <w:pPr>
        <w:pStyle w:val="Paragraphedeliste"/>
        <w:numPr>
          <w:ilvl w:val="1"/>
          <w:numId w:val="5"/>
        </w:numPr>
        <w:adjustRightInd w:val="0"/>
        <w:snapToGrid w:val="0"/>
        <w:spacing w:before="60" w:after="60"/>
        <w:rPr>
          <w:sz w:val="21"/>
          <w:highlight w:val="yellow"/>
          <w:lang w:val="en-US"/>
        </w:rPr>
      </w:pPr>
      <w:r w:rsidRPr="00377331">
        <w:rPr>
          <w:sz w:val="21"/>
          <w:highlight w:val="yellow"/>
          <w:lang w:val="en-US"/>
        </w:rPr>
        <w:t>All</w:t>
      </w:r>
      <w:r w:rsidR="00CA2948">
        <w:rPr>
          <w:sz w:val="21"/>
          <w:highlight w:val="yellow"/>
          <w:lang w:val="en-US"/>
        </w:rPr>
        <w:t xml:space="preserve"> configurable channel bandwidth</w:t>
      </w:r>
      <w:r w:rsidR="00CA2948">
        <w:rPr>
          <w:rFonts w:hint="eastAsia"/>
          <w:sz w:val="21"/>
          <w:highlight w:val="yellow"/>
          <w:lang w:val="en-US"/>
        </w:rPr>
        <w:t>s</w:t>
      </w:r>
    </w:p>
    <w:p w:rsidR="00CA2948" w:rsidRPr="00CA2948" w:rsidRDefault="00CA2948" w:rsidP="00CA2948">
      <w:pPr>
        <w:pStyle w:val="Paragraphedeliste"/>
        <w:adjustRightInd w:val="0"/>
        <w:snapToGrid w:val="0"/>
        <w:spacing w:before="60" w:after="60"/>
        <w:ind w:left="927"/>
        <w:rPr>
          <w:sz w:val="21"/>
          <w:lang w:val="en-US"/>
        </w:rPr>
      </w:pPr>
      <w:r w:rsidRPr="00CA2948">
        <w:rPr>
          <w:rFonts w:hint="eastAsia"/>
          <w:sz w:val="21"/>
          <w:lang w:val="en-US"/>
        </w:rPr>
        <w:t xml:space="preserve">QC </w:t>
      </w:r>
      <w:r>
        <w:rPr>
          <w:rFonts w:hint="eastAsia"/>
          <w:sz w:val="21"/>
          <w:lang w:val="en-US"/>
        </w:rPr>
        <w:t>would like to check in this meeting</w:t>
      </w:r>
    </w:p>
    <w:p w:rsidR="00350735" w:rsidRPr="008C224B" w:rsidRDefault="008C224B" w:rsidP="00350735">
      <w:pPr>
        <w:widowControl w:val="0"/>
        <w:numPr>
          <w:ilvl w:val="0"/>
          <w:numId w:val="6"/>
        </w:numPr>
        <w:tabs>
          <w:tab w:val="clear" w:pos="1077"/>
          <w:tab w:val="num" w:pos="426"/>
          <w:tab w:val="num" w:pos="2880"/>
        </w:tabs>
        <w:adjustRightInd w:val="0"/>
        <w:snapToGrid w:val="0"/>
        <w:spacing w:before="60" w:after="60" w:line="240" w:lineRule="auto"/>
        <w:ind w:left="426" w:hanging="284"/>
        <w:jc w:val="both"/>
        <w:rPr>
          <w:sz w:val="21"/>
          <w:highlight w:val="green"/>
          <w:lang w:eastAsia="zh-CN"/>
        </w:rPr>
      </w:pPr>
      <w:r w:rsidRPr="008C224B">
        <w:rPr>
          <w:rFonts w:eastAsia="宋体" w:cs="Times New Roman" w:hint="eastAsia"/>
          <w:sz w:val="21"/>
          <w:szCs w:val="20"/>
          <w:highlight w:val="green"/>
          <w:lang w:eastAsia="zh-CN"/>
        </w:rPr>
        <w:t>S</w:t>
      </w:r>
      <w:r w:rsidR="00350735" w:rsidRPr="008C224B">
        <w:rPr>
          <w:rFonts w:eastAsia="宋体" w:cs="Times New Roman" w:hint="eastAsia"/>
          <w:sz w:val="21"/>
          <w:szCs w:val="20"/>
          <w:highlight w:val="green"/>
          <w:lang w:eastAsia="zh-CN"/>
        </w:rPr>
        <w:t xml:space="preserve">cenarios with </w:t>
      </w:r>
      <w:r w:rsidR="00350735" w:rsidRPr="008C224B">
        <w:rPr>
          <w:rFonts w:eastAsia="宋体" w:cs="Times New Roman"/>
          <w:sz w:val="21"/>
          <w:szCs w:val="20"/>
          <w:highlight w:val="green"/>
          <w:lang w:eastAsia="zh-CN"/>
        </w:rPr>
        <w:t>different SCSs on different CCs</w:t>
      </w:r>
      <w:r w:rsidR="00813A7C" w:rsidRPr="008C224B">
        <w:rPr>
          <w:rFonts w:eastAsia="宋体" w:cs="Times New Roman" w:hint="eastAsia"/>
          <w:sz w:val="21"/>
          <w:szCs w:val="20"/>
          <w:highlight w:val="green"/>
          <w:lang w:eastAsia="zh-CN"/>
        </w:rPr>
        <w:t xml:space="preserve"> for inter-band CA</w:t>
      </w:r>
    </w:p>
    <w:p w:rsidR="00350735" w:rsidRPr="008C224B" w:rsidRDefault="00350735" w:rsidP="00350735">
      <w:pPr>
        <w:pStyle w:val="Paragraphedeliste"/>
        <w:numPr>
          <w:ilvl w:val="1"/>
          <w:numId w:val="5"/>
        </w:numPr>
        <w:adjustRightInd w:val="0"/>
        <w:snapToGrid w:val="0"/>
        <w:spacing w:before="60" w:after="60"/>
        <w:ind w:left="851" w:hanging="284"/>
        <w:rPr>
          <w:sz w:val="21"/>
          <w:highlight w:val="green"/>
          <w:lang w:val="en-US"/>
        </w:rPr>
      </w:pPr>
      <w:r w:rsidRPr="008C224B">
        <w:rPr>
          <w:rFonts w:hint="eastAsia"/>
          <w:sz w:val="21"/>
          <w:highlight w:val="green"/>
          <w:lang w:val="en-US"/>
        </w:rPr>
        <w:t xml:space="preserve">If FR1 TDD 15kHz is agreed as the single carrier SCS for defining requirements, </w:t>
      </w:r>
      <w:r w:rsidR="00813A7C" w:rsidRPr="008C224B">
        <w:rPr>
          <w:rFonts w:hint="eastAsia"/>
          <w:sz w:val="21"/>
          <w:highlight w:val="green"/>
          <w:lang w:val="en-US"/>
        </w:rPr>
        <w:t>cover</w:t>
      </w:r>
      <w:r w:rsidRPr="008C224B">
        <w:rPr>
          <w:rFonts w:hint="eastAsia"/>
          <w:sz w:val="21"/>
          <w:highlight w:val="green"/>
          <w:lang w:val="en-US"/>
        </w:rPr>
        <w:t xml:space="preserve"> </w:t>
      </w:r>
      <w:r w:rsidRPr="008C224B">
        <w:rPr>
          <w:sz w:val="21"/>
          <w:highlight w:val="green"/>
          <w:lang w:val="en-US"/>
        </w:rPr>
        <w:t xml:space="preserve">FR1 FDD 15 kHz SCS </w:t>
      </w:r>
      <w:r w:rsidRPr="008C224B">
        <w:rPr>
          <w:rFonts w:hint="eastAsia"/>
          <w:sz w:val="21"/>
          <w:highlight w:val="green"/>
          <w:lang w:val="en-US"/>
        </w:rPr>
        <w:t>and</w:t>
      </w:r>
      <w:r w:rsidRPr="008C224B">
        <w:rPr>
          <w:sz w:val="21"/>
          <w:highlight w:val="green"/>
          <w:lang w:val="en-US"/>
        </w:rPr>
        <w:t xml:space="preserve"> TDD 30 kHz SCS</w:t>
      </w:r>
      <w:r w:rsidRPr="008C224B">
        <w:rPr>
          <w:rFonts w:hint="eastAsia"/>
          <w:sz w:val="21"/>
          <w:highlight w:val="green"/>
          <w:lang w:val="en-US"/>
        </w:rPr>
        <w:t xml:space="preserve">, and </w:t>
      </w:r>
      <w:r w:rsidRPr="008C224B">
        <w:rPr>
          <w:sz w:val="21"/>
          <w:highlight w:val="green"/>
          <w:lang w:val="en-US"/>
        </w:rPr>
        <w:t xml:space="preserve">FR1 </w:t>
      </w:r>
      <w:r w:rsidRPr="008C224B">
        <w:rPr>
          <w:rFonts w:hint="eastAsia"/>
          <w:sz w:val="21"/>
          <w:highlight w:val="green"/>
          <w:lang w:val="en-US"/>
        </w:rPr>
        <w:t>TDD</w:t>
      </w:r>
      <w:r w:rsidRPr="008C224B">
        <w:rPr>
          <w:sz w:val="21"/>
          <w:highlight w:val="green"/>
          <w:lang w:val="en-US"/>
        </w:rPr>
        <w:t xml:space="preserve"> 15 kHz SCS </w:t>
      </w:r>
      <w:r w:rsidRPr="008C224B">
        <w:rPr>
          <w:rFonts w:hint="eastAsia"/>
          <w:sz w:val="21"/>
          <w:highlight w:val="green"/>
          <w:lang w:val="en-US"/>
        </w:rPr>
        <w:t>and</w:t>
      </w:r>
      <w:r w:rsidRPr="008C224B">
        <w:rPr>
          <w:sz w:val="21"/>
          <w:highlight w:val="green"/>
          <w:lang w:val="en-US"/>
        </w:rPr>
        <w:t xml:space="preserve"> TDD 30 kHz SCS</w:t>
      </w:r>
    </w:p>
    <w:p w:rsidR="00363E11" w:rsidRPr="00350735" w:rsidRDefault="00363E11" w:rsidP="00363E11">
      <w:pPr>
        <w:widowControl w:val="0"/>
        <w:tabs>
          <w:tab w:val="num" w:pos="993"/>
        </w:tabs>
        <w:adjustRightInd w:val="0"/>
        <w:snapToGrid w:val="0"/>
        <w:spacing w:before="0" w:after="60" w:line="240" w:lineRule="auto"/>
        <w:jc w:val="both"/>
        <w:rPr>
          <w:rFonts w:eastAsia="宋体" w:cs="Times New Roman"/>
          <w:sz w:val="21"/>
          <w:szCs w:val="21"/>
          <w:lang w:eastAsia="zh-CN"/>
        </w:rPr>
      </w:pPr>
    </w:p>
    <w:p w:rsidR="00363E11" w:rsidRDefault="00363E11" w:rsidP="00363E11">
      <w:pPr>
        <w:rPr>
          <w:b/>
          <w:lang w:eastAsia="zh-CN"/>
        </w:rPr>
      </w:pPr>
    </w:p>
    <w:p w:rsidR="00363E11" w:rsidRPr="00745832" w:rsidRDefault="00EC72E6" w:rsidP="00622CC4">
      <w:pPr>
        <w:pStyle w:val="3"/>
        <w:numPr>
          <w:ilvl w:val="0"/>
          <w:numId w:val="8"/>
        </w:numPr>
        <w:spacing w:afterLines="100" w:after="240"/>
        <w:rPr>
          <w:rFonts w:ascii="Arial" w:hAnsi="Arial" w:cs="Arial"/>
          <w:color w:val="auto"/>
          <w:sz w:val="28"/>
        </w:rPr>
      </w:pPr>
      <w:r w:rsidRPr="00745832">
        <w:rPr>
          <w:rFonts w:ascii="Arial" w:hAnsi="Arial" w:cs="Arial" w:hint="eastAsia"/>
          <w:color w:val="auto"/>
          <w:sz w:val="28"/>
        </w:rPr>
        <w:lastRenderedPageBreak/>
        <w:t>T</w:t>
      </w:r>
      <w:r w:rsidR="00363E11" w:rsidRPr="00745832">
        <w:rPr>
          <w:rFonts w:ascii="Arial" w:hAnsi="Arial" w:cs="Arial"/>
          <w:color w:val="auto"/>
          <w:sz w:val="28"/>
        </w:rPr>
        <w:t xml:space="preserve">est </w:t>
      </w:r>
      <w:r w:rsidR="00363E11" w:rsidRPr="00745832">
        <w:rPr>
          <w:rFonts w:ascii="Arial" w:hAnsi="Arial" w:cs="Arial" w:hint="eastAsia"/>
          <w:color w:val="auto"/>
          <w:sz w:val="28"/>
        </w:rPr>
        <w:t>parameters</w:t>
      </w:r>
    </w:p>
    <w:p w:rsidR="00D2090E" w:rsidRDefault="00D2090E" w:rsidP="00D2090E">
      <w:pPr>
        <w:spacing w:afterLines="50"/>
        <w:rPr>
          <w:rFonts w:eastAsia="宋体"/>
          <w:b/>
          <w:sz w:val="21"/>
          <w:lang w:eastAsia="zh-CN"/>
        </w:rPr>
      </w:pPr>
      <w:r>
        <w:rPr>
          <w:rFonts w:hint="eastAsia"/>
          <w:b/>
          <w:sz w:val="21"/>
          <w:u w:val="single"/>
          <w:lang w:eastAsia="zh-CN"/>
        </w:rPr>
        <w:t>Agreements in RAN4 #92 (</w:t>
      </w:r>
      <w:r w:rsidRPr="00082D47">
        <w:rPr>
          <w:b/>
          <w:bCs/>
          <w:sz w:val="21"/>
          <w:u w:val="single"/>
          <w:lang w:eastAsia="zh-CN"/>
        </w:rPr>
        <w:t>R4-1910046</w:t>
      </w:r>
      <w:r>
        <w:rPr>
          <w:rFonts w:hint="eastAsia"/>
          <w:b/>
          <w:sz w:val="21"/>
          <w:u w:val="single"/>
          <w:lang w:eastAsia="zh-CN"/>
        </w:rPr>
        <w:t>)</w:t>
      </w:r>
      <w:r w:rsidRPr="00BE7E38">
        <w:rPr>
          <w:rFonts w:eastAsia="宋体" w:hint="eastAsia"/>
          <w:b/>
          <w:sz w:val="21"/>
          <w:lang w:eastAsia="zh-CN"/>
        </w:rPr>
        <w:t>:</w:t>
      </w:r>
    </w:p>
    <w:p w:rsidR="00F35E8D" w:rsidRPr="006E58A8" w:rsidRDefault="00CD713D" w:rsidP="00CD713D">
      <w:pPr>
        <w:widowControl w:val="0"/>
        <w:numPr>
          <w:ilvl w:val="0"/>
          <w:numId w:val="6"/>
        </w:numPr>
        <w:tabs>
          <w:tab w:val="clear" w:pos="1077"/>
          <w:tab w:val="num" w:pos="426"/>
          <w:tab w:val="num" w:pos="2880"/>
        </w:tabs>
        <w:adjustRightInd w:val="0"/>
        <w:snapToGrid w:val="0"/>
        <w:spacing w:before="60" w:after="60" w:line="240" w:lineRule="auto"/>
        <w:ind w:left="426" w:hanging="284"/>
        <w:jc w:val="both"/>
        <w:rPr>
          <w:rFonts w:eastAsia="宋体" w:cs="Times New Roman"/>
          <w:i/>
          <w:sz w:val="21"/>
          <w:szCs w:val="20"/>
          <w:lang w:eastAsia="zh-CN"/>
        </w:rPr>
      </w:pPr>
      <w:r w:rsidRPr="006E58A8">
        <w:rPr>
          <w:rFonts w:eastAsia="宋体" w:cs="Times New Roman"/>
          <w:i/>
          <w:sz w:val="21"/>
          <w:szCs w:val="20"/>
          <w:lang w:eastAsia="zh-CN"/>
        </w:rPr>
        <w:t>Rank:</w:t>
      </w:r>
    </w:p>
    <w:p w:rsidR="00F35E8D" w:rsidRPr="003A27DE" w:rsidRDefault="00CD713D" w:rsidP="003A27DE">
      <w:pPr>
        <w:pStyle w:val="Paragraphedeliste"/>
        <w:numPr>
          <w:ilvl w:val="1"/>
          <w:numId w:val="5"/>
        </w:numPr>
        <w:adjustRightInd w:val="0"/>
        <w:snapToGrid w:val="0"/>
        <w:spacing w:before="60" w:after="60"/>
        <w:ind w:left="851" w:hanging="284"/>
        <w:rPr>
          <w:i/>
          <w:sz w:val="21"/>
          <w:lang w:val="en-US"/>
        </w:rPr>
      </w:pPr>
      <w:r w:rsidRPr="003A27DE">
        <w:rPr>
          <w:i/>
          <w:sz w:val="21"/>
          <w:lang w:val="en-US"/>
        </w:rPr>
        <w:t xml:space="preserve">For 2Rx </w:t>
      </w:r>
    </w:p>
    <w:p w:rsidR="00F35E8D" w:rsidRPr="003A27DE" w:rsidRDefault="00CD713D" w:rsidP="003A27DE">
      <w:pPr>
        <w:pStyle w:val="Paragraphedeliste"/>
        <w:numPr>
          <w:ilvl w:val="2"/>
          <w:numId w:val="5"/>
        </w:numPr>
        <w:adjustRightInd w:val="0"/>
        <w:snapToGrid w:val="0"/>
        <w:spacing w:before="60" w:after="60"/>
        <w:ind w:left="1276" w:hanging="283"/>
        <w:rPr>
          <w:i/>
          <w:sz w:val="21"/>
          <w:lang w:val="en-US"/>
        </w:rPr>
      </w:pPr>
      <w:r w:rsidRPr="003A27DE">
        <w:rPr>
          <w:i/>
          <w:sz w:val="21"/>
          <w:lang w:val="en-US"/>
        </w:rPr>
        <w:t xml:space="preserve">Option 1: rank 1, 2 </w:t>
      </w:r>
    </w:p>
    <w:p w:rsidR="00F35E8D" w:rsidRPr="003A27DE" w:rsidRDefault="00CD713D" w:rsidP="003A27DE">
      <w:pPr>
        <w:pStyle w:val="Paragraphedeliste"/>
        <w:numPr>
          <w:ilvl w:val="2"/>
          <w:numId w:val="5"/>
        </w:numPr>
        <w:adjustRightInd w:val="0"/>
        <w:snapToGrid w:val="0"/>
        <w:spacing w:before="60" w:after="60"/>
        <w:ind w:left="1276" w:hanging="283"/>
        <w:rPr>
          <w:i/>
          <w:sz w:val="21"/>
          <w:lang w:val="en-US"/>
        </w:rPr>
      </w:pPr>
      <w:r w:rsidRPr="003A27DE">
        <w:rPr>
          <w:i/>
          <w:sz w:val="21"/>
          <w:lang w:val="en-US"/>
        </w:rPr>
        <w:t xml:space="preserve">Option 2: rank 1 </w:t>
      </w:r>
    </w:p>
    <w:p w:rsidR="00F35E8D" w:rsidRPr="003A27DE" w:rsidRDefault="00CD713D" w:rsidP="003A27DE">
      <w:pPr>
        <w:pStyle w:val="Paragraphedeliste"/>
        <w:numPr>
          <w:ilvl w:val="2"/>
          <w:numId w:val="5"/>
        </w:numPr>
        <w:adjustRightInd w:val="0"/>
        <w:snapToGrid w:val="0"/>
        <w:spacing w:before="60" w:after="60"/>
        <w:ind w:left="1276" w:hanging="283"/>
        <w:rPr>
          <w:i/>
          <w:sz w:val="21"/>
          <w:lang w:val="en-US"/>
        </w:rPr>
      </w:pPr>
      <w:r w:rsidRPr="003A27DE">
        <w:rPr>
          <w:i/>
          <w:sz w:val="21"/>
          <w:lang w:val="en-US"/>
        </w:rPr>
        <w:t xml:space="preserve">Option 3: rank 2  </w:t>
      </w:r>
    </w:p>
    <w:p w:rsidR="00F35E8D" w:rsidRPr="003A27DE" w:rsidRDefault="00CD713D" w:rsidP="003A27DE">
      <w:pPr>
        <w:pStyle w:val="Paragraphedeliste"/>
        <w:numPr>
          <w:ilvl w:val="1"/>
          <w:numId w:val="5"/>
        </w:numPr>
        <w:adjustRightInd w:val="0"/>
        <w:snapToGrid w:val="0"/>
        <w:spacing w:before="60" w:after="60"/>
        <w:ind w:left="851" w:hanging="284"/>
        <w:rPr>
          <w:i/>
          <w:sz w:val="21"/>
          <w:lang w:val="en-US"/>
        </w:rPr>
      </w:pPr>
      <w:r w:rsidRPr="003A27DE">
        <w:rPr>
          <w:i/>
          <w:sz w:val="21"/>
          <w:lang w:val="en-US"/>
        </w:rPr>
        <w:t xml:space="preserve">For 4Rx </w:t>
      </w:r>
    </w:p>
    <w:p w:rsidR="00F35E8D" w:rsidRPr="003A27DE" w:rsidRDefault="00CD713D" w:rsidP="003A27DE">
      <w:pPr>
        <w:pStyle w:val="Paragraphedeliste"/>
        <w:numPr>
          <w:ilvl w:val="2"/>
          <w:numId w:val="5"/>
        </w:numPr>
        <w:adjustRightInd w:val="0"/>
        <w:snapToGrid w:val="0"/>
        <w:spacing w:before="60" w:after="60"/>
        <w:ind w:left="1276" w:hanging="283"/>
        <w:rPr>
          <w:i/>
          <w:sz w:val="21"/>
          <w:lang w:val="en-US"/>
        </w:rPr>
      </w:pPr>
      <w:r w:rsidRPr="003A27DE">
        <w:rPr>
          <w:i/>
          <w:sz w:val="21"/>
          <w:lang w:val="en-US"/>
        </w:rPr>
        <w:t>Option 1: rank 1 or rank 2</w:t>
      </w:r>
    </w:p>
    <w:p w:rsidR="00F35E8D" w:rsidRPr="003A27DE" w:rsidRDefault="00CD713D" w:rsidP="003A27DE">
      <w:pPr>
        <w:pStyle w:val="Paragraphedeliste"/>
        <w:numPr>
          <w:ilvl w:val="2"/>
          <w:numId w:val="5"/>
        </w:numPr>
        <w:adjustRightInd w:val="0"/>
        <w:snapToGrid w:val="0"/>
        <w:spacing w:before="60" w:after="60"/>
        <w:ind w:left="1276" w:hanging="283"/>
        <w:rPr>
          <w:i/>
          <w:sz w:val="21"/>
          <w:lang w:val="en-US"/>
        </w:rPr>
      </w:pPr>
      <w:r w:rsidRPr="003A27DE">
        <w:rPr>
          <w:i/>
          <w:sz w:val="21"/>
          <w:lang w:val="en-US"/>
        </w:rPr>
        <w:t xml:space="preserve">Option 2: rank 1, 2 </w:t>
      </w:r>
    </w:p>
    <w:p w:rsidR="00F35E8D" w:rsidRPr="003A27DE" w:rsidRDefault="00CD713D" w:rsidP="003A27DE">
      <w:pPr>
        <w:pStyle w:val="Paragraphedeliste"/>
        <w:numPr>
          <w:ilvl w:val="2"/>
          <w:numId w:val="5"/>
        </w:numPr>
        <w:adjustRightInd w:val="0"/>
        <w:snapToGrid w:val="0"/>
        <w:spacing w:before="60" w:after="60"/>
        <w:ind w:left="1276" w:hanging="283"/>
        <w:rPr>
          <w:i/>
          <w:sz w:val="21"/>
          <w:lang w:val="en-US"/>
        </w:rPr>
      </w:pPr>
      <w:r w:rsidRPr="003A27DE">
        <w:rPr>
          <w:i/>
          <w:sz w:val="21"/>
          <w:lang w:val="en-US"/>
        </w:rPr>
        <w:t>Option 3: rank 1, 2, 3, and 4</w:t>
      </w:r>
    </w:p>
    <w:p w:rsidR="00F35E8D" w:rsidRPr="006E58A8" w:rsidRDefault="00CD713D" w:rsidP="00CD713D">
      <w:pPr>
        <w:widowControl w:val="0"/>
        <w:numPr>
          <w:ilvl w:val="0"/>
          <w:numId w:val="6"/>
        </w:numPr>
        <w:tabs>
          <w:tab w:val="clear" w:pos="1077"/>
          <w:tab w:val="num" w:pos="426"/>
          <w:tab w:val="num" w:pos="2880"/>
        </w:tabs>
        <w:adjustRightInd w:val="0"/>
        <w:snapToGrid w:val="0"/>
        <w:spacing w:before="60" w:after="60" w:line="240" w:lineRule="auto"/>
        <w:ind w:left="426" w:hanging="284"/>
        <w:jc w:val="both"/>
        <w:rPr>
          <w:rFonts w:eastAsia="宋体" w:cs="Times New Roman"/>
          <w:i/>
          <w:sz w:val="21"/>
          <w:szCs w:val="20"/>
          <w:lang w:eastAsia="zh-CN"/>
        </w:rPr>
      </w:pPr>
      <w:r w:rsidRPr="006E58A8">
        <w:rPr>
          <w:rFonts w:eastAsia="宋体" w:cs="Times New Roman"/>
          <w:i/>
          <w:sz w:val="21"/>
          <w:szCs w:val="20"/>
          <w:lang w:eastAsia="zh-CN"/>
        </w:rPr>
        <w:t>MCS:</w:t>
      </w:r>
    </w:p>
    <w:p w:rsidR="00F35E8D" w:rsidRPr="003A27DE" w:rsidRDefault="00CD713D" w:rsidP="003A27DE">
      <w:pPr>
        <w:pStyle w:val="Paragraphedeliste"/>
        <w:numPr>
          <w:ilvl w:val="1"/>
          <w:numId w:val="5"/>
        </w:numPr>
        <w:adjustRightInd w:val="0"/>
        <w:snapToGrid w:val="0"/>
        <w:spacing w:before="60" w:after="60"/>
        <w:ind w:left="851" w:hanging="284"/>
        <w:rPr>
          <w:i/>
          <w:sz w:val="21"/>
          <w:lang w:val="en-US"/>
        </w:rPr>
      </w:pPr>
      <w:r w:rsidRPr="003A27DE">
        <w:rPr>
          <w:i/>
          <w:sz w:val="21"/>
          <w:lang w:val="en-US"/>
        </w:rPr>
        <w:t xml:space="preserve">Option 1: MCS 13 (16QAM, CR 1/2) </w:t>
      </w:r>
    </w:p>
    <w:p w:rsidR="00F35E8D" w:rsidRPr="003A27DE" w:rsidRDefault="00CD713D" w:rsidP="003A27DE">
      <w:pPr>
        <w:pStyle w:val="Paragraphedeliste"/>
        <w:numPr>
          <w:ilvl w:val="1"/>
          <w:numId w:val="5"/>
        </w:numPr>
        <w:adjustRightInd w:val="0"/>
        <w:snapToGrid w:val="0"/>
        <w:spacing w:before="60" w:after="60"/>
        <w:ind w:left="851" w:hanging="284"/>
        <w:rPr>
          <w:i/>
          <w:sz w:val="21"/>
          <w:lang w:val="en-US"/>
        </w:rPr>
      </w:pPr>
      <w:r w:rsidRPr="003A27DE">
        <w:rPr>
          <w:i/>
          <w:sz w:val="21"/>
          <w:lang w:val="en-US"/>
        </w:rPr>
        <w:t>Option 2: cover QPSK, 16QAM,  64QAM and 256QAM in different tests</w:t>
      </w:r>
    </w:p>
    <w:p w:rsidR="00F35E8D" w:rsidRPr="003A27DE" w:rsidRDefault="00CD713D" w:rsidP="003A27DE">
      <w:pPr>
        <w:pStyle w:val="Paragraphedeliste"/>
        <w:numPr>
          <w:ilvl w:val="1"/>
          <w:numId w:val="5"/>
        </w:numPr>
        <w:adjustRightInd w:val="0"/>
        <w:snapToGrid w:val="0"/>
        <w:spacing w:before="60" w:after="60"/>
        <w:ind w:left="851" w:hanging="284"/>
        <w:rPr>
          <w:i/>
          <w:sz w:val="21"/>
          <w:lang w:val="en-US"/>
        </w:rPr>
      </w:pPr>
      <w:r w:rsidRPr="003A27DE">
        <w:rPr>
          <w:i/>
          <w:sz w:val="21"/>
          <w:lang w:val="en-US"/>
        </w:rPr>
        <w:t xml:space="preserve">Other options are not precluded </w:t>
      </w:r>
    </w:p>
    <w:p w:rsidR="00F35E8D" w:rsidRPr="006E58A8" w:rsidRDefault="00CD713D" w:rsidP="00CD713D">
      <w:pPr>
        <w:widowControl w:val="0"/>
        <w:numPr>
          <w:ilvl w:val="0"/>
          <w:numId w:val="6"/>
        </w:numPr>
        <w:tabs>
          <w:tab w:val="clear" w:pos="1077"/>
          <w:tab w:val="num" w:pos="426"/>
          <w:tab w:val="num" w:pos="2880"/>
        </w:tabs>
        <w:adjustRightInd w:val="0"/>
        <w:snapToGrid w:val="0"/>
        <w:spacing w:before="60" w:after="60" w:line="240" w:lineRule="auto"/>
        <w:ind w:left="426" w:hanging="284"/>
        <w:jc w:val="both"/>
        <w:rPr>
          <w:rFonts w:eastAsia="宋体" w:cs="Times New Roman"/>
          <w:i/>
          <w:sz w:val="21"/>
          <w:szCs w:val="20"/>
          <w:lang w:eastAsia="zh-CN"/>
        </w:rPr>
      </w:pPr>
      <w:r w:rsidRPr="006E58A8">
        <w:rPr>
          <w:rFonts w:eastAsia="宋体" w:cs="Times New Roman"/>
          <w:i/>
          <w:sz w:val="21"/>
          <w:szCs w:val="20"/>
          <w:lang w:eastAsia="zh-CN"/>
        </w:rPr>
        <w:t>Receiver type:</w:t>
      </w:r>
    </w:p>
    <w:p w:rsidR="00F35E8D" w:rsidRPr="003A27DE" w:rsidRDefault="00CD713D" w:rsidP="003A27DE">
      <w:pPr>
        <w:pStyle w:val="Paragraphedeliste"/>
        <w:numPr>
          <w:ilvl w:val="1"/>
          <w:numId w:val="5"/>
        </w:numPr>
        <w:adjustRightInd w:val="0"/>
        <w:snapToGrid w:val="0"/>
        <w:spacing w:before="60" w:after="60"/>
        <w:ind w:left="851" w:hanging="284"/>
        <w:rPr>
          <w:i/>
          <w:sz w:val="21"/>
          <w:lang w:val="en-US"/>
        </w:rPr>
      </w:pPr>
      <w:r w:rsidRPr="003A27DE">
        <w:rPr>
          <w:i/>
          <w:sz w:val="21"/>
          <w:lang w:val="en-US"/>
        </w:rPr>
        <w:t>MMSE-IRC, FFS for R-ML</w:t>
      </w:r>
    </w:p>
    <w:p w:rsidR="00F35E8D" w:rsidRPr="006E58A8" w:rsidRDefault="00CD713D" w:rsidP="00CD713D">
      <w:pPr>
        <w:widowControl w:val="0"/>
        <w:numPr>
          <w:ilvl w:val="0"/>
          <w:numId w:val="6"/>
        </w:numPr>
        <w:tabs>
          <w:tab w:val="clear" w:pos="1077"/>
          <w:tab w:val="num" w:pos="426"/>
          <w:tab w:val="num" w:pos="2880"/>
        </w:tabs>
        <w:adjustRightInd w:val="0"/>
        <w:snapToGrid w:val="0"/>
        <w:spacing w:before="60" w:after="60" w:line="240" w:lineRule="auto"/>
        <w:ind w:left="426" w:hanging="284"/>
        <w:jc w:val="both"/>
        <w:rPr>
          <w:rFonts w:eastAsia="宋体" w:cs="Times New Roman"/>
          <w:i/>
          <w:sz w:val="21"/>
          <w:szCs w:val="20"/>
          <w:lang w:eastAsia="zh-CN"/>
        </w:rPr>
      </w:pPr>
      <w:r w:rsidRPr="006E58A8">
        <w:rPr>
          <w:rFonts w:eastAsia="宋体" w:cs="Times New Roman"/>
          <w:i/>
          <w:sz w:val="21"/>
          <w:szCs w:val="20"/>
          <w:lang w:eastAsia="zh-CN"/>
        </w:rPr>
        <w:t>TDD UL-DL pattern:</w:t>
      </w:r>
    </w:p>
    <w:p w:rsidR="00F35E8D" w:rsidRPr="003A27DE" w:rsidRDefault="00CD713D" w:rsidP="003A27DE">
      <w:pPr>
        <w:pStyle w:val="Paragraphedeliste"/>
        <w:numPr>
          <w:ilvl w:val="1"/>
          <w:numId w:val="5"/>
        </w:numPr>
        <w:adjustRightInd w:val="0"/>
        <w:snapToGrid w:val="0"/>
        <w:spacing w:before="60" w:after="60"/>
        <w:ind w:left="851" w:hanging="284"/>
        <w:rPr>
          <w:i/>
          <w:sz w:val="21"/>
          <w:lang w:val="en-US"/>
        </w:rPr>
      </w:pPr>
      <w:r w:rsidRPr="003A27DE">
        <w:rPr>
          <w:i/>
          <w:sz w:val="21"/>
          <w:lang w:val="en-US"/>
        </w:rPr>
        <w:t>FR1 30kHz: 7DS2U with S=6:4:4</w:t>
      </w:r>
    </w:p>
    <w:p w:rsidR="00F35E8D" w:rsidRPr="003A27DE" w:rsidRDefault="00CD713D" w:rsidP="003A27DE">
      <w:pPr>
        <w:pStyle w:val="Paragraphedeliste"/>
        <w:numPr>
          <w:ilvl w:val="1"/>
          <w:numId w:val="5"/>
        </w:numPr>
        <w:adjustRightInd w:val="0"/>
        <w:snapToGrid w:val="0"/>
        <w:spacing w:before="60" w:after="60"/>
        <w:ind w:left="851" w:hanging="284"/>
        <w:rPr>
          <w:i/>
          <w:sz w:val="21"/>
          <w:lang w:val="en-US"/>
        </w:rPr>
      </w:pPr>
      <w:r w:rsidRPr="003A27DE">
        <w:rPr>
          <w:i/>
          <w:sz w:val="21"/>
          <w:lang w:val="en-US"/>
        </w:rPr>
        <w:t>FR2 120kHz: DDDSU with S=10:2:2</w:t>
      </w:r>
    </w:p>
    <w:p w:rsidR="00F35E8D" w:rsidRPr="006E58A8" w:rsidRDefault="00CD713D" w:rsidP="00CD713D">
      <w:pPr>
        <w:widowControl w:val="0"/>
        <w:numPr>
          <w:ilvl w:val="0"/>
          <w:numId w:val="6"/>
        </w:numPr>
        <w:tabs>
          <w:tab w:val="clear" w:pos="1077"/>
          <w:tab w:val="num" w:pos="426"/>
          <w:tab w:val="num" w:pos="2880"/>
        </w:tabs>
        <w:adjustRightInd w:val="0"/>
        <w:snapToGrid w:val="0"/>
        <w:spacing w:before="60" w:after="60" w:line="240" w:lineRule="auto"/>
        <w:ind w:left="426" w:hanging="284"/>
        <w:jc w:val="both"/>
        <w:rPr>
          <w:rFonts w:eastAsia="宋体" w:cs="Times New Roman"/>
          <w:i/>
          <w:sz w:val="21"/>
          <w:szCs w:val="20"/>
          <w:lang w:eastAsia="zh-CN"/>
        </w:rPr>
      </w:pPr>
      <w:r w:rsidRPr="006E58A8">
        <w:rPr>
          <w:rFonts w:eastAsia="宋体" w:cs="Times New Roman"/>
          <w:i/>
          <w:sz w:val="21"/>
          <w:szCs w:val="20"/>
          <w:lang w:eastAsia="zh-CN"/>
        </w:rPr>
        <w:t>HARQ process number:</w:t>
      </w:r>
    </w:p>
    <w:p w:rsidR="00F35E8D" w:rsidRPr="003A27DE" w:rsidRDefault="00CD713D" w:rsidP="003A27DE">
      <w:pPr>
        <w:pStyle w:val="Paragraphedeliste"/>
        <w:numPr>
          <w:ilvl w:val="1"/>
          <w:numId w:val="5"/>
        </w:numPr>
        <w:adjustRightInd w:val="0"/>
        <w:snapToGrid w:val="0"/>
        <w:spacing w:before="60" w:after="60"/>
        <w:ind w:left="851" w:hanging="284"/>
        <w:rPr>
          <w:i/>
          <w:sz w:val="21"/>
          <w:lang w:val="en-US"/>
        </w:rPr>
      </w:pPr>
      <w:r w:rsidRPr="003A27DE">
        <w:rPr>
          <w:i/>
          <w:sz w:val="21"/>
          <w:lang w:val="en-US"/>
        </w:rPr>
        <w:t>Baseline</w:t>
      </w:r>
    </w:p>
    <w:p w:rsidR="00F35E8D" w:rsidRPr="003A27DE" w:rsidRDefault="00CD713D" w:rsidP="003A27DE">
      <w:pPr>
        <w:pStyle w:val="Paragraphedeliste"/>
        <w:numPr>
          <w:ilvl w:val="2"/>
          <w:numId w:val="5"/>
        </w:numPr>
        <w:adjustRightInd w:val="0"/>
        <w:snapToGrid w:val="0"/>
        <w:spacing w:before="60" w:after="60"/>
        <w:ind w:left="1276" w:hanging="283"/>
        <w:rPr>
          <w:i/>
          <w:sz w:val="21"/>
          <w:lang w:val="en-US"/>
        </w:rPr>
      </w:pPr>
      <w:r w:rsidRPr="003A27DE">
        <w:rPr>
          <w:i/>
          <w:sz w:val="21"/>
          <w:lang w:val="en-US"/>
        </w:rPr>
        <w:t>FR1 FDD: 4</w:t>
      </w:r>
    </w:p>
    <w:p w:rsidR="00F35E8D" w:rsidRPr="003A27DE" w:rsidRDefault="00CD713D" w:rsidP="003A27DE">
      <w:pPr>
        <w:pStyle w:val="Paragraphedeliste"/>
        <w:numPr>
          <w:ilvl w:val="2"/>
          <w:numId w:val="5"/>
        </w:numPr>
        <w:adjustRightInd w:val="0"/>
        <w:snapToGrid w:val="0"/>
        <w:spacing w:before="60" w:after="60"/>
        <w:ind w:left="1276" w:hanging="283"/>
        <w:rPr>
          <w:i/>
          <w:sz w:val="21"/>
          <w:lang w:val="en-US"/>
        </w:rPr>
      </w:pPr>
      <w:r w:rsidRPr="003A27DE">
        <w:rPr>
          <w:i/>
          <w:sz w:val="21"/>
          <w:lang w:val="en-US"/>
        </w:rPr>
        <w:t>FR1 TDD with 30 kHz SCS: 8</w:t>
      </w:r>
    </w:p>
    <w:p w:rsidR="00F35E8D" w:rsidRPr="003A27DE" w:rsidRDefault="00CD713D" w:rsidP="003A27DE">
      <w:pPr>
        <w:pStyle w:val="Paragraphedeliste"/>
        <w:numPr>
          <w:ilvl w:val="2"/>
          <w:numId w:val="5"/>
        </w:numPr>
        <w:adjustRightInd w:val="0"/>
        <w:snapToGrid w:val="0"/>
        <w:spacing w:before="60" w:after="60"/>
        <w:ind w:left="1276" w:hanging="283"/>
        <w:rPr>
          <w:i/>
          <w:sz w:val="21"/>
          <w:lang w:val="en-US"/>
        </w:rPr>
      </w:pPr>
      <w:r w:rsidRPr="003A27DE">
        <w:rPr>
          <w:i/>
          <w:sz w:val="21"/>
          <w:lang w:val="en-US"/>
        </w:rPr>
        <w:t>FR2 TDD with 120 kHz SCS: 8</w:t>
      </w:r>
    </w:p>
    <w:p w:rsidR="00F35E8D" w:rsidRPr="003A27DE" w:rsidRDefault="00CD713D" w:rsidP="003A27DE">
      <w:pPr>
        <w:pStyle w:val="Paragraphedeliste"/>
        <w:numPr>
          <w:ilvl w:val="1"/>
          <w:numId w:val="5"/>
        </w:numPr>
        <w:adjustRightInd w:val="0"/>
        <w:snapToGrid w:val="0"/>
        <w:spacing w:before="60" w:after="60"/>
        <w:ind w:left="851" w:hanging="284"/>
        <w:rPr>
          <w:i/>
          <w:sz w:val="21"/>
          <w:lang w:val="en-US"/>
        </w:rPr>
      </w:pPr>
      <w:r w:rsidRPr="003A27DE">
        <w:rPr>
          <w:i/>
          <w:sz w:val="21"/>
          <w:lang w:val="en-US"/>
        </w:rPr>
        <w:t>FFS: 16 HARQ process for limited CA configuration(s)/band combination(s)</w:t>
      </w:r>
    </w:p>
    <w:p w:rsidR="00F35E8D" w:rsidRPr="00BF3933" w:rsidRDefault="00CD713D" w:rsidP="00CD713D">
      <w:pPr>
        <w:widowControl w:val="0"/>
        <w:numPr>
          <w:ilvl w:val="0"/>
          <w:numId w:val="6"/>
        </w:numPr>
        <w:tabs>
          <w:tab w:val="clear" w:pos="1077"/>
          <w:tab w:val="num" w:pos="426"/>
          <w:tab w:val="num" w:pos="2880"/>
        </w:tabs>
        <w:adjustRightInd w:val="0"/>
        <w:snapToGrid w:val="0"/>
        <w:spacing w:before="60" w:after="60" w:line="240" w:lineRule="auto"/>
        <w:ind w:left="426" w:hanging="284"/>
        <w:jc w:val="both"/>
        <w:rPr>
          <w:rFonts w:eastAsia="宋体" w:cs="Times New Roman"/>
          <w:i/>
          <w:sz w:val="21"/>
          <w:szCs w:val="20"/>
          <w:lang w:eastAsia="zh-CN"/>
        </w:rPr>
      </w:pPr>
      <w:r w:rsidRPr="00BF3933">
        <w:rPr>
          <w:rFonts w:eastAsia="宋体" w:cs="Times New Roman"/>
          <w:i/>
          <w:sz w:val="21"/>
          <w:szCs w:val="20"/>
          <w:lang w:eastAsia="zh-CN"/>
        </w:rPr>
        <w:t>Antenna correlation for MMSE-IRC: ULA Low</w:t>
      </w:r>
    </w:p>
    <w:p w:rsidR="00F35E8D" w:rsidRPr="00BF3933" w:rsidRDefault="00CD713D" w:rsidP="00CD713D">
      <w:pPr>
        <w:widowControl w:val="0"/>
        <w:numPr>
          <w:ilvl w:val="0"/>
          <w:numId w:val="6"/>
        </w:numPr>
        <w:tabs>
          <w:tab w:val="clear" w:pos="1077"/>
          <w:tab w:val="num" w:pos="426"/>
          <w:tab w:val="num" w:pos="2880"/>
        </w:tabs>
        <w:adjustRightInd w:val="0"/>
        <w:snapToGrid w:val="0"/>
        <w:spacing w:before="60" w:after="60" w:line="240" w:lineRule="auto"/>
        <w:ind w:left="426" w:hanging="284"/>
        <w:jc w:val="both"/>
        <w:rPr>
          <w:rFonts w:eastAsia="宋体" w:cs="Times New Roman"/>
          <w:i/>
          <w:sz w:val="21"/>
          <w:szCs w:val="20"/>
          <w:lang w:eastAsia="zh-CN"/>
        </w:rPr>
      </w:pPr>
      <w:r w:rsidRPr="00BF3933">
        <w:rPr>
          <w:rFonts w:eastAsia="宋体" w:cs="Times New Roman"/>
          <w:i/>
          <w:sz w:val="21"/>
          <w:szCs w:val="20"/>
          <w:lang w:eastAsia="zh-CN"/>
        </w:rPr>
        <w:t>Propagation condition:</w:t>
      </w:r>
    </w:p>
    <w:p w:rsidR="00F35E8D" w:rsidRPr="003A27DE" w:rsidRDefault="00CD713D" w:rsidP="003A27DE">
      <w:pPr>
        <w:pStyle w:val="Paragraphedeliste"/>
        <w:numPr>
          <w:ilvl w:val="1"/>
          <w:numId w:val="5"/>
        </w:numPr>
        <w:adjustRightInd w:val="0"/>
        <w:snapToGrid w:val="0"/>
        <w:spacing w:before="60" w:after="60"/>
        <w:ind w:left="851" w:hanging="284"/>
        <w:rPr>
          <w:i/>
          <w:sz w:val="21"/>
          <w:lang w:val="en-US"/>
        </w:rPr>
      </w:pPr>
      <w:r w:rsidRPr="003A27DE">
        <w:rPr>
          <w:i/>
          <w:sz w:val="21"/>
          <w:lang w:val="en-US"/>
        </w:rPr>
        <w:t xml:space="preserve">FR1: TDLA30-10 </w:t>
      </w:r>
    </w:p>
    <w:p w:rsidR="00F35E8D" w:rsidRPr="003A27DE" w:rsidRDefault="00CD713D" w:rsidP="003A27DE">
      <w:pPr>
        <w:pStyle w:val="Paragraphedeliste"/>
        <w:numPr>
          <w:ilvl w:val="1"/>
          <w:numId w:val="5"/>
        </w:numPr>
        <w:adjustRightInd w:val="0"/>
        <w:snapToGrid w:val="0"/>
        <w:spacing w:before="60" w:after="60"/>
        <w:ind w:left="851" w:hanging="284"/>
        <w:rPr>
          <w:i/>
          <w:sz w:val="21"/>
          <w:lang w:val="en-US"/>
        </w:rPr>
      </w:pPr>
      <w:r w:rsidRPr="003A27DE">
        <w:rPr>
          <w:i/>
          <w:sz w:val="21"/>
          <w:lang w:val="en-US"/>
        </w:rPr>
        <w:t xml:space="preserve">FR2: TDLA30-75 </w:t>
      </w:r>
    </w:p>
    <w:p w:rsidR="00F35E8D" w:rsidRPr="00BF3933" w:rsidRDefault="00CD713D" w:rsidP="00CD713D">
      <w:pPr>
        <w:widowControl w:val="0"/>
        <w:numPr>
          <w:ilvl w:val="0"/>
          <w:numId w:val="6"/>
        </w:numPr>
        <w:tabs>
          <w:tab w:val="clear" w:pos="1077"/>
          <w:tab w:val="num" w:pos="426"/>
          <w:tab w:val="num" w:pos="2880"/>
        </w:tabs>
        <w:adjustRightInd w:val="0"/>
        <w:snapToGrid w:val="0"/>
        <w:spacing w:before="60" w:after="60" w:line="240" w:lineRule="auto"/>
        <w:ind w:left="426" w:hanging="284"/>
        <w:jc w:val="both"/>
        <w:rPr>
          <w:rFonts w:eastAsia="宋体" w:cs="Times New Roman"/>
          <w:i/>
          <w:sz w:val="21"/>
          <w:szCs w:val="20"/>
          <w:lang w:eastAsia="zh-CN"/>
        </w:rPr>
      </w:pPr>
      <w:r w:rsidRPr="00BF3933">
        <w:rPr>
          <w:rFonts w:eastAsia="宋体" w:cs="Times New Roman"/>
          <w:i/>
          <w:sz w:val="21"/>
          <w:szCs w:val="20"/>
          <w:lang w:eastAsia="zh-CN"/>
        </w:rPr>
        <w:t xml:space="preserve">Throughput test point: 70% of max TP </w:t>
      </w:r>
    </w:p>
    <w:p w:rsidR="00F35E8D" w:rsidRPr="00BF3933" w:rsidRDefault="00CD713D" w:rsidP="00CD713D">
      <w:pPr>
        <w:widowControl w:val="0"/>
        <w:numPr>
          <w:ilvl w:val="0"/>
          <w:numId w:val="6"/>
        </w:numPr>
        <w:tabs>
          <w:tab w:val="clear" w:pos="1077"/>
          <w:tab w:val="num" w:pos="426"/>
          <w:tab w:val="num" w:pos="2880"/>
        </w:tabs>
        <w:adjustRightInd w:val="0"/>
        <w:snapToGrid w:val="0"/>
        <w:spacing w:before="60" w:after="60" w:line="240" w:lineRule="auto"/>
        <w:ind w:left="426" w:hanging="284"/>
        <w:jc w:val="both"/>
        <w:rPr>
          <w:rFonts w:eastAsia="宋体" w:cs="Times New Roman"/>
          <w:i/>
          <w:sz w:val="21"/>
          <w:szCs w:val="20"/>
          <w:lang w:eastAsia="zh-CN"/>
        </w:rPr>
      </w:pPr>
      <w:r w:rsidRPr="00BF3933">
        <w:rPr>
          <w:rFonts w:eastAsia="宋体" w:cs="Times New Roman"/>
          <w:i/>
          <w:sz w:val="21"/>
          <w:szCs w:val="20"/>
          <w:lang w:eastAsia="zh-CN"/>
        </w:rPr>
        <w:t xml:space="preserve">SSB configuration: Periodicity 20 ms, Allocated in first slot within 20ms </w:t>
      </w:r>
    </w:p>
    <w:p w:rsidR="00F35E8D" w:rsidRPr="00BF3933" w:rsidRDefault="00CD713D" w:rsidP="00CD713D">
      <w:pPr>
        <w:widowControl w:val="0"/>
        <w:numPr>
          <w:ilvl w:val="0"/>
          <w:numId w:val="6"/>
        </w:numPr>
        <w:tabs>
          <w:tab w:val="clear" w:pos="1077"/>
          <w:tab w:val="num" w:pos="426"/>
          <w:tab w:val="num" w:pos="2880"/>
        </w:tabs>
        <w:adjustRightInd w:val="0"/>
        <w:snapToGrid w:val="0"/>
        <w:spacing w:before="60" w:after="60" w:line="240" w:lineRule="auto"/>
        <w:ind w:left="426" w:hanging="284"/>
        <w:jc w:val="both"/>
        <w:rPr>
          <w:rFonts w:eastAsia="宋体" w:cs="Times New Roman"/>
          <w:i/>
          <w:sz w:val="21"/>
          <w:szCs w:val="20"/>
          <w:lang w:eastAsia="zh-CN"/>
        </w:rPr>
      </w:pPr>
      <w:r w:rsidRPr="00BF3933">
        <w:rPr>
          <w:rFonts w:eastAsia="宋体" w:cs="Times New Roman"/>
          <w:i/>
          <w:sz w:val="21"/>
          <w:szCs w:val="20"/>
          <w:lang w:eastAsia="zh-CN"/>
        </w:rPr>
        <w:t>PDSCH configuration</w:t>
      </w:r>
    </w:p>
    <w:p w:rsidR="00F35E8D" w:rsidRPr="003A27DE" w:rsidRDefault="00CD713D" w:rsidP="003A27DE">
      <w:pPr>
        <w:pStyle w:val="Paragraphedeliste"/>
        <w:numPr>
          <w:ilvl w:val="1"/>
          <w:numId w:val="5"/>
        </w:numPr>
        <w:adjustRightInd w:val="0"/>
        <w:snapToGrid w:val="0"/>
        <w:spacing w:before="60" w:after="60"/>
        <w:ind w:left="851" w:hanging="284"/>
        <w:rPr>
          <w:i/>
          <w:sz w:val="21"/>
          <w:lang w:val="en-US"/>
        </w:rPr>
      </w:pPr>
      <w:r w:rsidRPr="003A27DE">
        <w:rPr>
          <w:i/>
          <w:sz w:val="21"/>
          <w:lang w:val="en-US"/>
        </w:rPr>
        <w:t>FR1 FDD and TDD (full DL slots): Type A, Start symbol 2, Duration 12</w:t>
      </w:r>
    </w:p>
    <w:p w:rsidR="00F35E8D" w:rsidRPr="003A27DE" w:rsidRDefault="00CD713D" w:rsidP="003A27DE">
      <w:pPr>
        <w:pStyle w:val="Paragraphedeliste"/>
        <w:numPr>
          <w:ilvl w:val="1"/>
          <w:numId w:val="5"/>
        </w:numPr>
        <w:adjustRightInd w:val="0"/>
        <w:snapToGrid w:val="0"/>
        <w:spacing w:before="60" w:after="60"/>
        <w:ind w:left="851" w:hanging="284"/>
        <w:rPr>
          <w:i/>
          <w:sz w:val="21"/>
          <w:lang w:val="en-US"/>
        </w:rPr>
      </w:pPr>
      <w:r w:rsidRPr="003A27DE">
        <w:rPr>
          <w:i/>
          <w:sz w:val="21"/>
          <w:lang w:val="en-US"/>
        </w:rPr>
        <w:t>FR1 TDD (special slots) : Type A, Start symbol 2, Duration depends on configuration</w:t>
      </w:r>
    </w:p>
    <w:p w:rsidR="00F35E8D" w:rsidRPr="003A27DE" w:rsidRDefault="00CD713D" w:rsidP="003A27DE">
      <w:pPr>
        <w:pStyle w:val="Paragraphedeliste"/>
        <w:numPr>
          <w:ilvl w:val="1"/>
          <w:numId w:val="5"/>
        </w:numPr>
        <w:adjustRightInd w:val="0"/>
        <w:snapToGrid w:val="0"/>
        <w:spacing w:before="60" w:after="60"/>
        <w:ind w:left="851" w:hanging="284"/>
        <w:rPr>
          <w:i/>
          <w:sz w:val="21"/>
          <w:lang w:val="en-US"/>
        </w:rPr>
      </w:pPr>
      <w:r w:rsidRPr="003A27DE">
        <w:rPr>
          <w:i/>
          <w:sz w:val="21"/>
          <w:lang w:val="en-US"/>
        </w:rPr>
        <w:t>FR2 (full DL slots): Type A, Start symbol 1, Duration 13</w:t>
      </w:r>
    </w:p>
    <w:p w:rsidR="00F35E8D" w:rsidRPr="003A27DE" w:rsidRDefault="00CD713D" w:rsidP="003A27DE">
      <w:pPr>
        <w:pStyle w:val="Paragraphedeliste"/>
        <w:numPr>
          <w:ilvl w:val="1"/>
          <w:numId w:val="5"/>
        </w:numPr>
        <w:adjustRightInd w:val="0"/>
        <w:snapToGrid w:val="0"/>
        <w:spacing w:before="60" w:after="60"/>
        <w:ind w:left="851" w:hanging="284"/>
        <w:rPr>
          <w:i/>
          <w:sz w:val="21"/>
          <w:lang w:val="en-US"/>
        </w:rPr>
      </w:pPr>
      <w:r w:rsidRPr="003A27DE">
        <w:rPr>
          <w:i/>
          <w:sz w:val="21"/>
          <w:lang w:val="en-US"/>
        </w:rPr>
        <w:t>FR2 (special slots): Type A, Start symbol 1, Duration depends on configuration</w:t>
      </w:r>
    </w:p>
    <w:p w:rsidR="00F35E8D" w:rsidRPr="00BF3933" w:rsidRDefault="00CD713D" w:rsidP="00CD713D">
      <w:pPr>
        <w:widowControl w:val="0"/>
        <w:numPr>
          <w:ilvl w:val="0"/>
          <w:numId w:val="6"/>
        </w:numPr>
        <w:tabs>
          <w:tab w:val="clear" w:pos="1077"/>
          <w:tab w:val="num" w:pos="426"/>
          <w:tab w:val="num" w:pos="2880"/>
        </w:tabs>
        <w:adjustRightInd w:val="0"/>
        <w:snapToGrid w:val="0"/>
        <w:spacing w:before="60" w:after="60" w:line="240" w:lineRule="auto"/>
        <w:ind w:left="426" w:hanging="284"/>
        <w:jc w:val="both"/>
        <w:rPr>
          <w:rFonts w:eastAsia="宋体" w:cs="Times New Roman"/>
          <w:i/>
          <w:sz w:val="21"/>
          <w:szCs w:val="20"/>
          <w:lang w:eastAsia="zh-CN"/>
        </w:rPr>
      </w:pPr>
      <w:r w:rsidRPr="00BF3933">
        <w:rPr>
          <w:rFonts w:eastAsia="宋体" w:cs="Times New Roman"/>
          <w:i/>
          <w:sz w:val="21"/>
          <w:szCs w:val="20"/>
          <w:lang w:eastAsia="zh-CN"/>
        </w:rPr>
        <w:t>DMRS configuration for FR1 and FR2</w:t>
      </w:r>
    </w:p>
    <w:p w:rsidR="00F35E8D" w:rsidRPr="003A27DE" w:rsidRDefault="00CD713D" w:rsidP="003A27DE">
      <w:pPr>
        <w:pStyle w:val="Paragraphedeliste"/>
        <w:numPr>
          <w:ilvl w:val="1"/>
          <w:numId w:val="5"/>
        </w:numPr>
        <w:adjustRightInd w:val="0"/>
        <w:snapToGrid w:val="0"/>
        <w:spacing w:before="60" w:after="60"/>
        <w:ind w:left="851" w:hanging="284"/>
        <w:rPr>
          <w:i/>
          <w:sz w:val="21"/>
          <w:lang w:val="en-US"/>
        </w:rPr>
      </w:pPr>
      <w:r w:rsidRPr="003A27DE">
        <w:rPr>
          <w:i/>
          <w:sz w:val="21"/>
          <w:lang w:val="en-US"/>
        </w:rPr>
        <w:t xml:space="preserve">Type 1, 1 additional DMRS, Single symbol </w:t>
      </w:r>
    </w:p>
    <w:p w:rsidR="00F35E8D" w:rsidRPr="003A27DE" w:rsidRDefault="00CD713D" w:rsidP="00CD713D">
      <w:pPr>
        <w:widowControl w:val="0"/>
        <w:numPr>
          <w:ilvl w:val="0"/>
          <w:numId w:val="6"/>
        </w:numPr>
        <w:tabs>
          <w:tab w:val="clear" w:pos="1077"/>
          <w:tab w:val="num" w:pos="426"/>
          <w:tab w:val="num" w:pos="2880"/>
        </w:tabs>
        <w:adjustRightInd w:val="0"/>
        <w:snapToGrid w:val="0"/>
        <w:spacing w:before="60" w:after="60" w:line="240" w:lineRule="auto"/>
        <w:ind w:left="426" w:hanging="284"/>
        <w:jc w:val="both"/>
        <w:rPr>
          <w:rFonts w:eastAsia="宋体" w:cs="Times New Roman"/>
          <w:i/>
          <w:sz w:val="21"/>
          <w:szCs w:val="20"/>
          <w:lang w:eastAsia="zh-CN"/>
        </w:rPr>
      </w:pPr>
      <w:r w:rsidRPr="003A27DE">
        <w:rPr>
          <w:rFonts w:eastAsia="宋体" w:cs="Times New Roman"/>
          <w:i/>
          <w:sz w:val="21"/>
          <w:szCs w:val="20"/>
          <w:lang w:eastAsia="zh-CN"/>
        </w:rPr>
        <w:t xml:space="preserve">PTRS configuration for FR2 </w:t>
      </w:r>
    </w:p>
    <w:p w:rsidR="00F35E8D" w:rsidRPr="003A27DE" w:rsidRDefault="00CD713D" w:rsidP="003A27DE">
      <w:pPr>
        <w:pStyle w:val="Paragraphedeliste"/>
        <w:numPr>
          <w:ilvl w:val="1"/>
          <w:numId w:val="5"/>
        </w:numPr>
        <w:adjustRightInd w:val="0"/>
        <w:snapToGrid w:val="0"/>
        <w:spacing w:before="60" w:after="60"/>
        <w:ind w:left="851" w:hanging="284"/>
        <w:rPr>
          <w:i/>
          <w:sz w:val="21"/>
          <w:lang w:val="en-US"/>
        </w:rPr>
      </w:pPr>
      <w:r w:rsidRPr="003A27DE">
        <w:rPr>
          <w:i/>
          <w:sz w:val="21"/>
          <w:lang w:val="en-US"/>
        </w:rPr>
        <w:t>Frequency density 2, Time density 1</w:t>
      </w:r>
    </w:p>
    <w:p w:rsidR="00F35E8D" w:rsidRPr="003A27DE" w:rsidRDefault="00CD713D" w:rsidP="00CD713D">
      <w:pPr>
        <w:widowControl w:val="0"/>
        <w:numPr>
          <w:ilvl w:val="0"/>
          <w:numId w:val="6"/>
        </w:numPr>
        <w:tabs>
          <w:tab w:val="clear" w:pos="1077"/>
          <w:tab w:val="num" w:pos="426"/>
          <w:tab w:val="num" w:pos="2880"/>
        </w:tabs>
        <w:adjustRightInd w:val="0"/>
        <w:snapToGrid w:val="0"/>
        <w:spacing w:before="60" w:after="60" w:line="240" w:lineRule="auto"/>
        <w:ind w:left="426" w:hanging="284"/>
        <w:jc w:val="both"/>
        <w:rPr>
          <w:rFonts w:eastAsia="宋体" w:cs="Times New Roman"/>
          <w:i/>
          <w:sz w:val="21"/>
          <w:szCs w:val="20"/>
          <w:lang w:eastAsia="zh-CN"/>
        </w:rPr>
      </w:pPr>
      <w:r w:rsidRPr="003A27DE">
        <w:rPr>
          <w:rFonts w:eastAsia="宋体" w:cs="Times New Roman"/>
          <w:i/>
          <w:sz w:val="21"/>
          <w:szCs w:val="20"/>
          <w:lang w:eastAsia="zh-CN"/>
        </w:rPr>
        <w:t>TRS configuration for FR1 and FR2</w:t>
      </w:r>
    </w:p>
    <w:p w:rsidR="00F35E8D" w:rsidRPr="003A27DE" w:rsidRDefault="00CD713D" w:rsidP="003A27DE">
      <w:pPr>
        <w:pStyle w:val="Paragraphedeliste"/>
        <w:numPr>
          <w:ilvl w:val="1"/>
          <w:numId w:val="5"/>
        </w:numPr>
        <w:adjustRightInd w:val="0"/>
        <w:snapToGrid w:val="0"/>
        <w:spacing w:before="60" w:after="60"/>
        <w:ind w:left="851" w:hanging="284"/>
        <w:rPr>
          <w:i/>
          <w:sz w:val="21"/>
          <w:lang w:val="en-US"/>
        </w:rPr>
      </w:pPr>
      <w:r w:rsidRPr="003A27DE">
        <w:rPr>
          <w:i/>
          <w:sz w:val="21"/>
          <w:lang w:val="en-US"/>
        </w:rPr>
        <w:t>20 ms periodicity, 2 slots, Offset 10 ms</w:t>
      </w:r>
    </w:p>
    <w:p w:rsidR="006E58A8" w:rsidRDefault="006E58A8" w:rsidP="006E58A8">
      <w:pPr>
        <w:pStyle w:val="Paragraphedeliste"/>
        <w:adjustRightInd w:val="0"/>
        <w:snapToGrid w:val="0"/>
        <w:spacing w:before="60" w:after="60"/>
        <w:ind w:left="0"/>
        <w:rPr>
          <w:sz w:val="21"/>
          <w:lang w:val="en-US"/>
        </w:rPr>
      </w:pPr>
    </w:p>
    <w:p w:rsidR="00A31A9D" w:rsidRDefault="00A31A9D" w:rsidP="00A31A9D">
      <w:pPr>
        <w:spacing w:afterLines="50"/>
        <w:rPr>
          <w:rFonts w:eastAsia="宋体"/>
          <w:b/>
          <w:sz w:val="21"/>
          <w:lang w:eastAsia="zh-CN"/>
        </w:rPr>
      </w:pPr>
      <w:r w:rsidRPr="00BE7E38">
        <w:rPr>
          <w:rFonts w:hint="eastAsia"/>
          <w:b/>
          <w:sz w:val="21"/>
          <w:u w:val="single"/>
          <w:lang w:eastAsia="zh-CN"/>
        </w:rPr>
        <w:t>Open issue</w:t>
      </w:r>
      <w:r w:rsidRPr="00BE7E38">
        <w:rPr>
          <w:rFonts w:eastAsia="宋体" w:hint="eastAsia"/>
          <w:b/>
          <w:sz w:val="21"/>
          <w:u w:val="single"/>
          <w:lang w:eastAsia="zh-CN"/>
        </w:rPr>
        <w:t>s</w:t>
      </w:r>
      <w:r w:rsidRPr="00BE7E38">
        <w:rPr>
          <w:rFonts w:eastAsia="宋体" w:hint="eastAsia"/>
          <w:b/>
          <w:sz w:val="21"/>
          <w:lang w:eastAsia="zh-CN"/>
        </w:rPr>
        <w:t>:</w:t>
      </w:r>
    </w:p>
    <w:p w:rsidR="009409C1" w:rsidRPr="009409C1" w:rsidRDefault="009409C1" w:rsidP="009409C1">
      <w:pPr>
        <w:widowControl w:val="0"/>
        <w:numPr>
          <w:ilvl w:val="0"/>
          <w:numId w:val="6"/>
        </w:numPr>
        <w:tabs>
          <w:tab w:val="clear" w:pos="1077"/>
          <w:tab w:val="num" w:pos="426"/>
          <w:tab w:val="num" w:pos="2880"/>
        </w:tabs>
        <w:adjustRightInd w:val="0"/>
        <w:snapToGrid w:val="0"/>
        <w:spacing w:before="60" w:after="60" w:line="240" w:lineRule="auto"/>
        <w:ind w:left="426" w:hanging="284"/>
        <w:jc w:val="both"/>
        <w:rPr>
          <w:rFonts w:eastAsia="宋体" w:cs="Times New Roman"/>
          <w:sz w:val="21"/>
          <w:szCs w:val="20"/>
          <w:lang w:eastAsia="zh-CN"/>
        </w:rPr>
      </w:pPr>
      <w:r w:rsidRPr="009409C1">
        <w:rPr>
          <w:rFonts w:eastAsia="宋体" w:cs="Times New Roman"/>
          <w:sz w:val="21"/>
          <w:szCs w:val="20"/>
          <w:lang w:eastAsia="zh-CN"/>
        </w:rPr>
        <w:lastRenderedPageBreak/>
        <w:t>Rank:</w:t>
      </w:r>
      <w:r w:rsidR="007B24EC">
        <w:rPr>
          <w:rFonts w:eastAsia="宋体" w:cs="Times New Roman" w:hint="eastAsia"/>
          <w:sz w:val="21"/>
          <w:szCs w:val="20"/>
          <w:lang w:eastAsia="zh-CN"/>
        </w:rPr>
        <w:t xml:space="preserve"> </w:t>
      </w:r>
    </w:p>
    <w:p w:rsidR="009409C1" w:rsidRPr="009409C1" w:rsidRDefault="009409C1" w:rsidP="009409C1">
      <w:pPr>
        <w:pStyle w:val="Paragraphedeliste"/>
        <w:numPr>
          <w:ilvl w:val="1"/>
          <w:numId w:val="5"/>
        </w:numPr>
        <w:adjustRightInd w:val="0"/>
        <w:snapToGrid w:val="0"/>
        <w:spacing w:before="60" w:after="60"/>
        <w:ind w:left="851" w:hanging="284"/>
        <w:rPr>
          <w:sz w:val="21"/>
          <w:lang w:val="en-US"/>
        </w:rPr>
      </w:pPr>
      <w:r w:rsidRPr="009409C1">
        <w:rPr>
          <w:sz w:val="21"/>
          <w:lang w:val="en-US"/>
        </w:rPr>
        <w:t>Fo</w:t>
      </w:r>
      <w:r w:rsidR="00AF70E7">
        <w:rPr>
          <w:sz w:val="21"/>
          <w:lang w:val="en-US"/>
        </w:rPr>
        <w:t>r 2Rx</w:t>
      </w:r>
    </w:p>
    <w:p w:rsidR="009409C1" w:rsidRPr="009409C1" w:rsidRDefault="009409C1" w:rsidP="009409C1">
      <w:pPr>
        <w:pStyle w:val="Paragraphedeliste"/>
        <w:numPr>
          <w:ilvl w:val="2"/>
          <w:numId w:val="5"/>
        </w:numPr>
        <w:adjustRightInd w:val="0"/>
        <w:snapToGrid w:val="0"/>
        <w:spacing w:before="60" w:after="60"/>
        <w:ind w:left="1276" w:hanging="283"/>
        <w:rPr>
          <w:sz w:val="21"/>
          <w:lang w:val="en-US"/>
        </w:rPr>
      </w:pPr>
      <w:r w:rsidRPr="009409C1">
        <w:rPr>
          <w:sz w:val="21"/>
          <w:lang w:val="en-US"/>
        </w:rPr>
        <w:t xml:space="preserve">Option 1: rank 1, 2 </w:t>
      </w:r>
      <w:r w:rsidR="006324EC">
        <w:rPr>
          <w:rFonts w:hint="eastAsia"/>
          <w:sz w:val="21"/>
          <w:lang w:val="en-US"/>
        </w:rPr>
        <w:t>(China Telecom)</w:t>
      </w:r>
    </w:p>
    <w:p w:rsidR="009409C1" w:rsidRPr="009409C1" w:rsidRDefault="009409C1" w:rsidP="009409C1">
      <w:pPr>
        <w:pStyle w:val="Paragraphedeliste"/>
        <w:numPr>
          <w:ilvl w:val="2"/>
          <w:numId w:val="5"/>
        </w:numPr>
        <w:adjustRightInd w:val="0"/>
        <w:snapToGrid w:val="0"/>
        <w:spacing w:before="60" w:after="60"/>
        <w:ind w:left="1276" w:hanging="283"/>
        <w:rPr>
          <w:sz w:val="21"/>
          <w:lang w:val="en-US"/>
        </w:rPr>
      </w:pPr>
      <w:r w:rsidRPr="009409C1">
        <w:rPr>
          <w:sz w:val="21"/>
          <w:lang w:val="en-US"/>
        </w:rPr>
        <w:t xml:space="preserve">Option 2: rank 1 </w:t>
      </w:r>
      <w:r w:rsidR="00B47768">
        <w:rPr>
          <w:rFonts w:hint="eastAsia"/>
          <w:sz w:val="21"/>
          <w:lang w:val="en-US"/>
        </w:rPr>
        <w:t>(Intel</w:t>
      </w:r>
      <w:r w:rsidR="00EF3B16">
        <w:rPr>
          <w:rFonts w:hint="eastAsia"/>
          <w:sz w:val="21"/>
          <w:lang w:val="en-US"/>
        </w:rPr>
        <w:t>, Huawei</w:t>
      </w:r>
      <w:r w:rsidR="00B47768">
        <w:rPr>
          <w:rFonts w:hint="eastAsia"/>
          <w:sz w:val="21"/>
          <w:lang w:val="en-US"/>
        </w:rPr>
        <w:t>)</w:t>
      </w:r>
    </w:p>
    <w:p w:rsidR="009409C1" w:rsidRPr="009409C1" w:rsidRDefault="009409C1" w:rsidP="009409C1">
      <w:pPr>
        <w:pStyle w:val="Paragraphedeliste"/>
        <w:numPr>
          <w:ilvl w:val="2"/>
          <w:numId w:val="5"/>
        </w:numPr>
        <w:adjustRightInd w:val="0"/>
        <w:snapToGrid w:val="0"/>
        <w:spacing w:before="60" w:after="60"/>
        <w:ind w:left="1276" w:hanging="283"/>
        <w:rPr>
          <w:sz w:val="21"/>
          <w:lang w:val="en-US"/>
        </w:rPr>
      </w:pPr>
      <w:r w:rsidRPr="009409C1">
        <w:rPr>
          <w:sz w:val="21"/>
          <w:lang w:val="en-US"/>
        </w:rPr>
        <w:t xml:space="preserve">Option 3: rank 2  </w:t>
      </w:r>
      <w:r w:rsidR="007B24EC">
        <w:rPr>
          <w:rFonts w:hint="eastAsia"/>
          <w:sz w:val="21"/>
          <w:lang w:val="en-US"/>
        </w:rPr>
        <w:t>(</w:t>
      </w:r>
      <w:r w:rsidR="00A54B08">
        <w:rPr>
          <w:rFonts w:hint="eastAsia"/>
          <w:sz w:val="21"/>
          <w:lang w:val="en-US"/>
        </w:rPr>
        <w:t>Qualcomm</w:t>
      </w:r>
      <w:r w:rsidR="00B132E5">
        <w:rPr>
          <w:rFonts w:hint="eastAsia"/>
          <w:sz w:val="21"/>
          <w:lang w:val="en-US"/>
        </w:rPr>
        <w:t>, China Telecom</w:t>
      </w:r>
      <w:r w:rsidR="007B24EC">
        <w:rPr>
          <w:rFonts w:hint="eastAsia"/>
          <w:sz w:val="21"/>
          <w:lang w:val="en-US"/>
        </w:rPr>
        <w:t>)</w:t>
      </w:r>
    </w:p>
    <w:p w:rsidR="009409C1" w:rsidRPr="009409C1" w:rsidRDefault="009409C1" w:rsidP="009409C1">
      <w:pPr>
        <w:pStyle w:val="Paragraphedeliste"/>
        <w:numPr>
          <w:ilvl w:val="1"/>
          <w:numId w:val="5"/>
        </w:numPr>
        <w:adjustRightInd w:val="0"/>
        <w:snapToGrid w:val="0"/>
        <w:spacing w:before="60" w:after="60"/>
        <w:ind w:left="851" w:hanging="284"/>
        <w:rPr>
          <w:sz w:val="21"/>
          <w:lang w:val="en-US"/>
        </w:rPr>
      </w:pPr>
      <w:r w:rsidRPr="009409C1">
        <w:rPr>
          <w:sz w:val="21"/>
          <w:lang w:val="en-US"/>
        </w:rPr>
        <w:t xml:space="preserve">For 4Rx </w:t>
      </w:r>
    </w:p>
    <w:p w:rsidR="009409C1" w:rsidRPr="009409C1" w:rsidRDefault="009409C1" w:rsidP="009409C1">
      <w:pPr>
        <w:pStyle w:val="Paragraphedeliste"/>
        <w:numPr>
          <w:ilvl w:val="2"/>
          <w:numId w:val="5"/>
        </w:numPr>
        <w:adjustRightInd w:val="0"/>
        <w:snapToGrid w:val="0"/>
        <w:spacing w:before="60" w:after="60"/>
        <w:ind w:left="1276" w:hanging="283"/>
        <w:rPr>
          <w:sz w:val="21"/>
          <w:lang w:val="en-US"/>
        </w:rPr>
      </w:pPr>
      <w:r w:rsidRPr="009409C1">
        <w:rPr>
          <w:sz w:val="21"/>
          <w:lang w:val="en-US"/>
        </w:rPr>
        <w:t>Option 1: rank 1 or rank 2</w:t>
      </w:r>
      <w:r w:rsidR="00202E5C">
        <w:rPr>
          <w:rFonts w:hint="eastAsia"/>
          <w:sz w:val="21"/>
          <w:lang w:val="en-US"/>
        </w:rPr>
        <w:t xml:space="preserve"> (Samsung)</w:t>
      </w:r>
    </w:p>
    <w:p w:rsidR="009409C1" w:rsidRPr="009409C1" w:rsidRDefault="009409C1" w:rsidP="009409C1">
      <w:pPr>
        <w:pStyle w:val="Paragraphedeliste"/>
        <w:numPr>
          <w:ilvl w:val="2"/>
          <w:numId w:val="5"/>
        </w:numPr>
        <w:adjustRightInd w:val="0"/>
        <w:snapToGrid w:val="0"/>
        <w:spacing w:before="60" w:after="60"/>
        <w:ind w:left="1276" w:hanging="283"/>
        <w:rPr>
          <w:sz w:val="21"/>
          <w:lang w:val="en-US"/>
        </w:rPr>
      </w:pPr>
      <w:r w:rsidRPr="009409C1">
        <w:rPr>
          <w:sz w:val="21"/>
          <w:lang w:val="en-US"/>
        </w:rPr>
        <w:t xml:space="preserve">Option 2: rank 1, 2 </w:t>
      </w:r>
    </w:p>
    <w:p w:rsidR="009409C1" w:rsidRDefault="009409C1" w:rsidP="009409C1">
      <w:pPr>
        <w:pStyle w:val="Paragraphedeliste"/>
        <w:numPr>
          <w:ilvl w:val="2"/>
          <w:numId w:val="5"/>
        </w:numPr>
        <w:adjustRightInd w:val="0"/>
        <w:snapToGrid w:val="0"/>
        <w:spacing w:before="60" w:after="60"/>
        <w:ind w:left="1276" w:hanging="283"/>
        <w:rPr>
          <w:sz w:val="21"/>
          <w:lang w:val="en-US"/>
        </w:rPr>
      </w:pPr>
      <w:r w:rsidRPr="009409C1">
        <w:rPr>
          <w:sz w:val="21"/>
          <w:lang w:val="en-US"/>
        </w:rPr>
        <w:t>Option 3: rank 1, 2, 3, and 4</w:t>
      </w:r>
      <w:r w:rsidR="007B24EC" w:rsidRPr="009409C1">
        <w:rPr>
          <w:sz w:val="21"/>
          <w:lang w:val="en-US"/>
        </w:rPr>
        <w:t xml:space="preserve"> </w:t>
      </w:r>
      <w:r w:rsidR="007B24EC">
        <w:rPr>
          <w:rFonts w:hint="eastAsia"/>
          <w:sz w:val="21"/>
          <w:lang w:val="en-US"/>
        </w:rPr>
        <w:t>(China Telecom)</w:t>
      </w:r>
    </w:p>
    <w:p w:rsidR="0063084E" w:rsidRPr="009409C1" w:rsidRDefault="0063084E" w:rsidP="0063084E">
      <w:pPr>
        <w:pStyle w:val="Paragraphedeliste"/>
        <w:numPr>
          <w:ilvl w:val="2"/>
          <w:numId w:val="5"/>
        </w:numPr>
        <w:adjustRightInd w:val="0"/>
        <w:snapToGrid w:val="0"/>
        <w:spacing w:before="60" w:after="60"/>
        <w:ind w:left="1276" w:hanging="283"/>
        <w:rPr>
          <w:sz w:val="21"/>
          <w:lang w:val="en-US"/>
        </w:rPr>
      </w:pPr>
      <w:r w:rsidRPr="009409C1">
        <w:rPr>
          <w:sz w:val="21"/>
          <w:lang w:val="en-US"/>
        </w:rPr>
        <w:t xml:space="preserve">Option </w:t>
      </w:r>
      <w:r>
        <w:rPr>
          <w:rFonts w:hint="eastAsia"/>
          <w:sz w:val="21"/>
          <w:lang w:val="en-US"/>
        </w:rPr>
        <w:t>4</w:t>
      </w:r>
      <w:r w:rsidRPr="009409C1">
        <w:rPr>
          <w:sz w:val="21"/>
          <w:lang w:val="en-US"/>
        </w:rPr>
        <w:t xml:space="preserve">: rank </w:t>
      </w:r>
      <w:r>
        <w:rPr>
          <w:rFonts w:hint="eastAsia"/>
          <w:sz w:val="21"/>
          <w:lang w:val="en-US"/>
        </w:rPr>
        <w:t>1</w:t>
      </w:r>
      <w:r w:rsidRPr="009409C1">
        <w:rPr>
          <w:sz w:val="21"/>
          <w:lang w:val="en-US"/>
        </w:rPr>
        <w:t xml:space="preserve"> </w:t>
      </w:r>
      <w:r>
        <w:rPr>
          <w:rFonts w:hint="eastAsia"/>
          <w:sz w:val="21"/>
          <w:lang w:val="en-US"/>
        </w:rPr>
        <w:t>(Intel)</w:t>
      </w:r>
    </w:p>
    <w:p w:rsidR="00F03304" w:rsidRPr="009409C1" w:rsidRDefault="00F03304" w:rsidP="00F03304">
      <w:pPr>
        <w:pStyle w:val="Paragraphedeliste"/>
        <w:numPr>
          <w:ilvl w:val="2"/>
          <w:numId w:val="5"/>
        </w:numPr>
        <w:adjustRightInd w:val="0"/>
        <w:snapToGrid w:val="0"/>
        <w:spacing w:before="60" w:after="60"/>
        <w:ind w:left="1276" w:hanging="283"/>
        <w:rPr>
          <w:sz w:val="21"/>
          <w:lang w:val="en-US"/>
        </w:rPr>
      </w:pPr>
      <w:r w:rsidRPr="009409C1">
        <w:rPr>
          <w:sz w:val="21"/>
          <w:lang w:val="en-US"/>
        </w:rPr>
        <w:t xml:space="preserve">Option </w:t>
      </w:r>
      <w:r w:rsidR="0063084E">
        <w:rPr>
          <w:rFonts w:hint="eastAsia"/>
          <w:sz w:val="21"/>
          <w:lang w:val="en-US"/>
        </w:rPr>
        <w:t>5</w:t>
      </w:r>
      <w:r w:rsidRPr="009409C1">
        <w:rPr>
          <w:sz w:val="21"/>
          <w:lang w:val="en-US"/>
        </w:rPr>
        <w:t xml:space="preserve">: rank </w:t>
      </w:r>
      <w:r>
        <w:rPr>
          <w:rFonts w:hint="eastAsia"/>
          <w:sz w:val="21"/>
          <w:lang w:val="en-US"/>
        </w:rPr>
        <w:t>2</w:t>
      </w:r>
      <w:r w:rsidRPr="009409C1">
        <w:rPr>
          <w:sz w:val="21"/>
          <w:lang w:val="en-US"/>
        </w:rPr>
        <w:t xml:space="preserve"> </w:t>
      </w:r>
      <w:r>
        <w:rPr>
          <w:rFonts w:hint="eastAsia"/>
          <w:sz w:val="21"/>
          <w:lang w:val="en-US"/>
        </w:rPr>
        <w:t>(Huawei</w:t>
      </w:r>
      <w:r w:rsidR="00A54B08">
        <w:rPr>
          <w:rFonts w:hint="eastAsia"/>
          <w:sz w:val="21"/>
          <w:lang w:val="en-US"/>
        </w:rPr>
        <w:t>, Qualcomm</w:t>
      </w:r>
      <w:r w:rsidR="00AC34F6">
        <w:rPr>
          <w:rFonts w:hint="eastAsia"/>
          <w:sz w:val="21"/>
          <w:lang w:val="en-US"/>
        </w:rPr>
        <w:t>, Ericsson</w:t>
      </w:r>
      <w:r w:rsidR="00AB7433">
        <w:rPr>
          <w:rFonts w:hint="eastAsia"/>
          <w:sz w:val="21"/>
          <w:lang w:val="en-US"/>
        </w:rPr>
        <w:t>, Intel</w:t>
      </w:r>
      <w:r w:rsidR="00202E5C">
        <w:rPr>
          <w:rFonts w:hint="eastAsia"/>
          <w:sz w:val="21"/>
          <w:lang w:val="en-US"/>
        </w:rPr>
        <w:t>, Samsung</w:t>
      </w:r>
      <w:r>
        <w:rPr>
          <w:rFonts w:hint="eastAsia"/>
          <w:sz w:val="21"/>
          <w:lang w:val="en-US"/>
        </w:rPr>
        <w:t>)</w:t>
      </w:r>
    </w:p>
    <w:p w:rsidR="009409C1" w:rsidRPr="009409C1" w:rsidRDefault="009409C1" w:rsidP="009409C1">
      <w:pPr>
        <w:widowControl w:val="0"/>
        <w:numPr>
          <w:ilvl w:val="0"/>
          <w:numId w:val="6"/>
        </w:numPr>
        <w:tabs>
          <w:tab w:val="clear" w:pos="1077"/>
          <w:tab w:val="num" w:pos="426"/>
          <w:tab w:val="num" w:pos="2880"/>
        </w:tabs>
        <w:adjustRightInd w:val="0"/>
        <w:snapToGrid w:val="0"/>
        <w:spacing w:before="60" w:after="60" w:line="240" w:lineRule="auto"/>
        <w:ind w:left="426" w:hanging="284"/>
        <w:jc w:val="both"/>
        <w:rPr>
          <w:rFonts w:eastAsia="宋体" w:cs="Times New Roman"/>
          <w:sz w:val="21"/>
          <w:szCs w:val="20"/>
          <w:lang w:eastAsia="zh-CN"/>
        </w:rPr>
      </w:pPr>
      <w:r w:rsidRPr="009409C1">
        <w:rPr>
          <w:rFonts w:eastAsia="宋体" w:cs="Times New Roman"/>
          <w:sz w:val="21"/>
          <w:szCs w:val="20"/>
          <w:lang w:eastAsia="zh-CN"/>
        </w:rPr>
        <w:t>MCS:</w:t>
      </w:r>
    </w:p>
    <w:p w:rsidR="009409C1" w:rsidRPr="009409C1" w:rsidRDefault="009409C1" w:rsidP="009409C1">
      <w:pPr>
        <w:pStyle w:val="Paragraphedeliste"/>
        <w:numPr>
          <w:ilvl w:val="1"/>
          <w:numId w:val="5"/>
        </w:numPr>
        <w:adjustRightInd w:val="0"/>
        <w:snapToGrid w:val="0"/>
        <w:spacing w:before="60" w:after="60"/>
        <w:ind w:left="851" w:hanging="284"/>
        <w:rPr>
          <w:sz w:val="21"/>
          <w:lang w:val="en-US"/>
        </w:rPr>
      </w:pPr>
      <w:r w:rsidRPr="009409C1">
        <w:rPr>
          <w:sz w:val="21"/>
          <w:lang w:val="en-US"/>
        </w:rPr>
        <w:t xml:space="preserve">Option 1: MCS 13 (16QAM, CR 1/2) </w:t>
      </w:r>
      <w:r w:rsidR="00A2730E">
        <w:rPr>
          <w:rFonts w:hint="eastAsia"/>
          <w:sz w:val="21"/>
          <w:lang w:val="en-US"/>
        </w:rPr>
        <w:t>(Huawei</w:t>
      </w:r>
      <w:r w:rsidR="009F08B8">
        <w:rPr>
          <w:rFonts w:hint="eastAsia"/>
          <w:sz w:val="21"/>
          <w:lang w:val="en-US"/>
        </w:rPr>
        <w:t>, Qualcomm</w:t>
      </w:r>
      <w:r w:rsidR="001708BA">
        <w:rPr>
          <w:rFonts w:hint="eastAsia"/>
          <w:sz w:val="21"/>
          <w:lang w:val="en-US"/>
        </w:rPr>
        <w:t>, Intel</w:t>
      </w:r>
      <w:r w:rsidR="00FD7882">
        <w:rPr>
          <w:rFonts w:hint="eastAsia"/>
          <w:sz w:val="21"/>
          <w:lang w:val="en-US"/>
        </w:rPr>
        <w:t>, Ericsson</w:t>
      </w:r>
      <w:r w:rsidR="00A2730E">
        <w:rPr>
          <w:rFonts w:hint="eastAsia"/>
          <w:sz w:val="21"/>
          <w:lang w:val="en-US"/>
        </w:rPr>
        <w:t>)</w:t>
      </w:r>
    </w:p>
    <w:p w:rsidR="009409C1" w:rsidRPr="009409C1" w:rsidRDefault="009409C1" w:rsidP="009409C1">
      <w:pPr>
        <w:pStyle w:val="Paragraphedeliste"/>
        <w:numPr>
          <w:ilvl w:val="1"/>
          <w:numId w:val="5"/>
        </w:numPr>
        <w:adjustRightInd w:val="0"/>
        <w:snapToGrid w:val="0"/>
        <w:spacing w:before="60" w:after="60"/>
        <w:ind w:left="851" w:hanging="284"/>
        <w:rPr>
          <w:sz w:val="21"/>
          <w:lang w:val="en-US"/>
        </w:rPr>
      </w:pPr>
      <w:r w:rsidRPr="009409C1">
        <w:rPr>
          <w:sz w:val="21"/>
          <w:lang w:val="en-US"/>
        </w:rPr>
        <w:t>Option 2: cover QPSK, 16QAM,  64QAM and 256QAM in different tests</w:t>
      </w:r>
      <w:r w:rsidR="00071692">
        <w:rPr>
          <w:rFonts w:hint="eastAsia"/>
          <w:sz w:val="21"/>
          <w:lang w:val="en-US"/>
        </w:rPr>
        <w:t xml:space="preserve"> (China Telecom)</w:t>
      </w:r>
    </w:p>
    <w:p w:rsidR="009409C1" w:rsidRPr="009409C1" w:rsidRDefault="00B47768" w:rsidP="00B47768">
      <w:pPr>
        <w:pStyle w:val="Paragraphedeliste"/>
        <w:numPr>
          <w:ilvl w:val="1"/>
          <w:numId w:val="5"/>
        </w:numPr>
        <w:adjustRightInd w:val="0"/>
        <w:snapToGrid w:val="0"/>
        <w:spacing w:before="60" w:after="60"/>
        <w:ind w:left="851" w:hanging="284"/>
        <w:rPr>
          <w:sz w:val="21"/>
          <w:lang w:val="en-US"/>
        </w:rPr>
      </w:pPr>
      <w:r>
        <w:rPr>
          <w:rFonts w:hint="eastAsia"/>
          <w:sz w:val="21"/>
          <w:lang w:val="en-US"/>
        </w:rPr>
        <w:t xml:space="preserve">Option 3: </w:t>
      </w:r>
      <w:r w:rsidRPr="00B47768">
        <w:rPr>
          <w:sz w:val="21"/>
          <w:lang w:val="en-US"/>
        </w:rPr>
        <w:t>QPSK or 16QAM</w:t>
      </w:r>
      <w:r>
        <w:rPr>
          <w:rFonts w:hint="eastAsia"/>
          <w:sz w:val="21"/>
          <w:lang w:val="en-US"/>
        </w:rPr>
        <w:t xml:space="preserve"> (Intel)</w:t>
      </w:r>
    </w:p>
    <w:p w:rsidR="009409C1" w:rsidRPr="009409C1" w:rsidRDefault="009409C1" w:rsidP="009409C1">
      <w:pPr>
        <w:widowControl w:val="0"/>
        <w:numPr>
          <w:ilvl w:val="0"/>
          <w:numId w:val="6"/>
        </w:numPr>
        <w:tabs>
          <w:tab w:val="clear" w:pos="1077"/>
          <w:tab w:val="num" w:pos="426"/>
          <w:tab w:val="num" w:pos="2880"/>
        </w:tabs>
        <w:adjustRightInd w:val="0"/>
        <w:snapToGrid w:val="0"/>
        <w:spacing w:before="60" w:after="60" w:line="240" w:lineRule="auto"/>
        <w:ind w:left="426" w:hanging="284"/>
        <w:jc w:val="both"/>
        <w:rPr>
          <w:rFonts w:eastAsia="宋体" w:cs="Times New Roman"/>
          <w:sz w:val="21"/>
          <w:szCs w:val="20"/>
          <w:lang w:eastAsia="zh-CN"/>
        </w:rPr>
      </w:pPr>
      <w:r w:rsidRPr="009409C1">
        <w:rPr>
          <w:rFonts w:eastAsia="宋体" w:cs="Times New Roman"/>
          <w:sz w:val="21"/>
          <w:szCs w:val="20"/>
          <w:lang w:eastAsia="zh-CN"/>
        </w:rPr>
        <w:t>Receiver type:</w:t>
      </w:r>
    </w:p>
    <w:p w:rsidR="00537905" w:rsidRDefault="00537905" w:rsidP="009409C1">
      <w:pPr>
        <w:pStyle w:val="Paragraphedeliste"/>
        <w:numPr>
          <w:ilvl w:val="1"/>
          <w:numId w:val="5"/>
        </w:numPr>
        <w:adjustRightInd w:val="0"/>
        <w:snapToGrid w:val="0"/>
        <w:spacing w:before="60" w:after="60"/>
        <w:ind w:left="851" w:hanging="284"/>
        <w:rPr>
          <w:sz w:val="21"/>
          <w:lang w:val="en-US"/>
        </w:rPr>
      </w:pPr>
      <w:r>
        <w:rPr>
          <w:rFonts w:hint="eastAsia"/>
          <w:sz w:val="21"/>
          <w:lang w:val="en-US"/>
        </w:rPr>
        <w:t xml:space="preserve">Option 1: </w:t>
      </w:r>
      <w:r w:rsidR="009409C1" w:rsidRPr="009409C1">
        <w:rPr>
          <w:sz w:val="21"/>
          <w:lang w:val="en-US"/>
        </w:rPr>
        <w:t>MMSE-IRC</w:t>
      </w:r>
      <w:r w:rsidR="00A36342">
        <w:rPr>
          <w:rFonts w:hint="eastAsia"/>
          <w:sz w:val="21"/>
          <w:lang w:val="en-US"/>
        </w:rPr>
        <w:t xml:space="preserve">  (Intel</w:t>
      </w:r>
      <w:r w:rsidR="00A2730E">
        <w:rPr>
          <w:rFonts w:hint="eastAsia"/>
          <w:sz w:val="21"/>
          <w:lang w:val="en-US"/>
        </w:rPr>
        <w:t>, Huawei</w:t>
      </w:r>
      <w:r w:rsidR="00716FA5">
        <w:rPr>
          <w:rFonts w:hint="eastAsia"/>
          <w:sz w:val="21"/>
          <w:lang w:val="en-US"/>
        </w:rPr>
        <w:t>, Ericsson</w:t>
      </w:r>
      <w:r w:rsidR="0092062C">
        <w:rPr>
          <w:rFonts w:hint="eastAsia"/>
          <w:sz w:val="21"/>
          <w:lang w:val="en-US"/>
        </w:rPr>
        <w:t>, Samsung</w:t>
      </w:r>
      <w:r w:rsidR="00983957">
        <w:rPr>
          <w:rFonts w:hint="eastAsia"/>
          <w:sz w:val="21"/>
          <w:lang w:val="en-US"/>
        </w:rPr>
        <w:t>, QC</w:t>
      </w:r>
      <w:r w:rsidR="00A36342">
        <w:rPr>
          <w:rFonts w:hint="eastAsia"/>
          <w:sz w:val="21"/>
          <w:lang w:val="en-US"/>
        </w:rPr>
        <w:t>)</w:t>
      </w:r>
    </w:p>
    <w:p w:rsidR="009409C1" w:rsidRDefault="00537905" w:rsidP="009409C1">
      <w:pPr>
        <w:pStyle w:val="Paragraphedeliste"/>
        <w:numPr>
          <w:ilvl w:val="1"/>
          <w:numId w:val="5"/>
        </w:numPr>
        <w:adjustRightInd w:val="0"/>
        <w:snapToGrid w:val="0"/>
        <w:spacing w:before="60" w:after="60"/>
        <w:ind w:left="851" w:hanging="284"/>
        <w:rPr>
          <w:sz w:val="21"/>
          <w:lang w:val="en-US"/>
        </w:rPr>
      </w:pPr>
      <w:r>
        <w:rPr>
          <w:rFonts w:hint="eastAsia"/>
          <w:sz w:val="21"/>
          <w:lang w:val="en-US"/>
        </w:rPr>
        <w:t xml:space="preserve">Option 2: </w:t>
      </w:r>
      <w:r w:rsidRPr="009409C1">
        <w:rPr>
          <w:sz w:val="21"/>
          <w:lang w:val="en-US"/>
        </w:rPr>
        <w:t>MMSE-IRC</w:t>
      </w:r>
      <w:r>
        <w:rPr>
          <w:rFonts w:hint="eastAsia"/>
          <w:sz w:val="21"/>
          <w:lang w:val="en-US"/>
        </w:rPr>
        <w:t xml:space="preserve"> and </w:t>
      </w:r>
      <w:r w:rsidR="009409C1" w:rsidRPr="009409C1">
        <w:rPr>
          <w:sz w:val="21"/>
          <w:lang w:val="en-US"/>
        </w:rPr>
        <w:t>R-ML</w:t>
      </w:r>
      <w:r w:rsidR="0092062C">
        <w:rPr>
          <w:rFonts w:hint="eastAsia"/>
          <w:sz w:val="21"/>
          <w:lang w:val="en-US"/>
        </w:rPr>
        <w:t xml:space="preserve"> (China Telecom)</w:t>
      </w:r>
    </w:p>
    <w:p w:rsidR="0092062C" w:rsidRDefault="00983957" w:rsidP="0092062C">
      <w:pPr>
        <w:pStyle w:val="Paragraphedeliste"/>
        <w:adjustRightInd w:val="0"/>
        <w:snapToGrid w:val="0"/>
        <w:spacing w:before="60" w:after="60"/>
        <w:ind w:left="567"/>
        <w:rPr>
          <w:sz w:val="21"/>
          <w:lang w:val="en-US"/>
        </w:rPr>
      </w:pPr>
      <w:r>
        <w:rPr>
          <w:rFonts w:hint="eastAsia"/>
          <w:sz w:val="21"/>
          <w:lang w:val="en-US"/>
        </w:rPr>
        <w:t>CTC: fine to compromise to option 1 considering the large number of SCS/CBW combinations for simulation</w:t>
      </w:r>
    </w:p>
    <w:p w:rsidR="009F598A" w:rsidRDefault="009F598A" w:rsidP="0092062C">
      <w:pPr>
        <w:pStyle w:val="Paragraphedeliste"/>
        <w:adjustRightInd w:val="0"/>
        <w:snapToGrid w:val="0"/>
        <w:spacing w:before="60" w:after="60"/>
        <w:ind w:left="567"/>
        <w:rPr>
          <w:sz w:val="21"/>
          <w:lang w:val="en-US"/>
        </w:rPr>
      </w:pPr>
      <w:r>
        <w:rPr>
          <w:rFonts w:hint="eastAsia"/>
          <w:sz w:val="21"/>
          <w:lang w:val="en-US"/>
        </w:rPr>
        <w:t>Intel: consider option 2 for limited test case if time is allowed.</w:t>
      </w:r>
    </w:p>
    <w:p w:rsidR="001A4857" w:rsidRDefault="001A4857" w:rsidP="0092062C">
      <w:pPr>
        <w:pStyle w:val="Paragraphedeliste"/>
        <w:adjustRightInd w:val="0"/>
        <w:snapToGrid w:val="0"/>
        <w:spacing w:before="60" w:after="60"/>
        <w:ind w:left="567"/>
        <w:rPr>
          <w:sz w:val="21"/>
          <w:lang w:val="en-US"/>
        </w:rPr>
      </w:pPr>
      <w:r>
        <w:rPr>
          <w:rFonts w:hint="eastAsia"/>
          <w:sz w:val="21"/>
          <w:lang w:val="en-US"/>
        </w:rPr>
        <w:tab/>
        <w:t>HW/QC</w:t>
      </w:r>
      <w:r w:rsidR="00496730">
        <w:rPr>
          <w:rFonts w:hint="eastAsia"/>
          <w:sz w:val="21"/>
          <w:lang w:val="en-US"/>
        </w:rPr>
        <w:t>/Samsung</w:t>
      </w:r>
      <w:r>
        <w:rPr>
          <w:rFonts w:hint="eastAsia"/>
          <w:sz w:val="21"/>
          <w:lang w:val="en-US"/>
        </w:rPr>
        <w:t>: R-ML is verified in single carrier test</w:t>
      </w:r>
    </w:p>
    <w:p w:rsidR="009F598A" w:rsidRPr="009409C1" w:rsidRDefault="001A4857" w:rsidP="0092062C">
      <w:pPr>
        <w:pStyle w:val="Paragraphedeliste"/>
        <w:adjustRightInd w:val="0"/>
        <w:snapToGrid w:val="0"/>
        <w:spacing w:before="60" w:after="60"/>
        <w:ind w:left="567"/>
        <w:rPr>
          <w:sz w:val="21"/>
          <w:lang w:val="en-US"/>
        </w:rPr>
      </w:pPr>
      <w:r>
        <w:rPr>
          <w:rFonts w:hint="eastAsia"/>
          <w:sz w:val="21"/>
          <w:lang w:val="en-US"/>
        </w:rPr>
        <w:tab/>
      </w:r>
    </w:p>
    <w:p w:rsidR="009409C1" w:rsidRPr="009409C1" w:rsidRDefault="00566162" w:rsidP="009409C1">
      <w:pPr>
        <w:widowControl w:val="0"/>
        <w:numPr>
          <w:ilvl w:val="0"/>
          <w:numId w:val="6"/>
        </w:numPr>
        <w:tabs>
          <w:tab w:val="clear" w:pos="1077"/>
          <w:tab w:val="num" w:pos="426"/>
          <w:tab w:val="num" w:pos="2880"/>
        </w:tabs>
        <w:adjustRightInd w:val="0"/>
        <w:snapToGrid w:val="0"/>
        <w:spacing w:before="60" w:after="60" w:line="240" w:lineRule="auto"/>
        <w:ind w:left="426" w:hanging="284"/>
        <w:jc w:val="both"/>
        <w:rPr>
          <w:rFonts w:eastAsia="宋体" w:cs="Times New Roman"/>
          <w:sz w:val="21"/>
          <w:szCs w:val="20"/>
          <w:lang w:eastAsia="zh-CN"/>
        </w:rPr>
      </w:pPr>
      <w:r>
        <w:rPr>
          <w:rFonts w:hint="eastAsia"/>
          <w:sz w:val="21"/>
          <w:lang w:eastAsia="zh-CN"/>
        </w:rPr>
        <w:t xml:space="preserve">Cover </w:t>
      </w:r>
      <w:r w:rsidRPr="009409C1">
        <w:rPr>
          <w:sz w:val="21"/>
        </w:rPr>
        <w:t>16 HARQ process for limited CA configuration(s)/band combination(s)</w:t>
      </w:r>
      <w:r w:rsidR="009409C1" w:rsidRPr="009409C1">
        <w:rPr>
          <w:rFonts w:eastAsia="宋体" w:cs="Times New Roman"/>
          <w:sz w:val="21"/>
          <w:szCs w:val="20"/>
          <w:lang w:eastAsia="zh-CN"/>
        </w:rPr>
        <w:t>:</w:t>
      </w:r>
    </w:p>
    <w:p w:rsidR="009409C1" w:rsidRPr="009409C1" w:rsidRDefault="00566162" w:rsidP="009409C1">
      <w:pPr>
        <w:pStyle w:val="Paragraphedeliste"/>
        <w:numPr>
          <w:ilvl w:val="1"/>
          <w:numId w:val="5"/>
        </w:numPr>
        <w:adjustRightInd w:val="0"/>
        <w:snapToGrid w:val="0"/>
        <w:spacing w:before="60" w:after="60"/>
        <w:ind w:left="851" w:hanging="284"/>
        <w:rPr>
          <w:sz w:val="21"/>
          <w:lang w:val="en-US"/>
        </w:rPr>
      </w:pPr>
      <w:r>
        <w:rPr>
          <w:rFonts w:hint="eastAsia"/>
          <w:sz w:val="21"/>
          <w:lang w:val="en-US"/>
        </w:rPr>
        <w:t>Option 1: no (Huawei</w:t>
      </w:r>
      <w:r w:rsidR="00F11340">
        <w:rPr>
          <w:rFonts w:hint="eastAsia"/>
          <w:sz w:val="21"/>
          <w:lang w:val="en-US"/>
        </w:rPr>
        <w:t>, QC, Intel</w:t>
      </w:r>
      <w:r>
        <w:rPr>
          <w:rFonts w:hint="eastAsia"/>
          <w:sz w:val="21"/>
          <w:lang w:val="en-US"/>
        </w:rPr>
        <w:t>)</w:t>
      </w:r>
    </w:p>
    <w:p w:rsidR="006D6FBD" w:rsidRPr="00614C5C" w:rsidRDefault="009409C1" w:rsidP="009409C1">
      <w:pPr>
        <w:widowControl w:val="0"/>
        <w:numPr>
          <w:ilvl w:val="0"/>
          <w:numId w:val="6"/>
        </w:numPr>
        <w:tabs>
          <w:tab w:val="clear" w:pos="1077"/>
          <w:tab w:val="num" w:pos="426"/>
          <w:tab w:val="num" w:pos="2880"/>
        </w:tabs>
        <w:adjustRightInd w:val="0"/>
        <w:snapToGrid w:val="0"/>
        <w:spacing w:before="60" w:after="60" w:line="240" w:lineRule="auto"/>
        <w:ind w:left="426" w:hanging="284"/>
        <w:jc w:val="both"/>
        <w:rPr>
          <w:rFonts w:eastAsia="宋体" w:cs="Times New Roman"/>
          <w:strike/>
          <w:sz w:val="21"/>
          <w:szCs w:val="20"/>
          <w:lang w:eastAsia="zh-CN"/>
        </w:rPr>
      </w:pPr>
      <w:r w:rsidRPr="00614C5C">
        <w:rPr>
          <w:rFonts w:eastAsia="宋体" w:cs="Times New Roman"/>
          <w:strike/>
          <w:sz w:val="21"/>
          <w:szCs w:val="20"/>
          <w:lang w:eastAsia="zh-CN"/>
        </w:rPr>
        <w:t xml:space="preserve">Antenna correlation for </w:t>
      </w:r>
      <w:r w:rsidR="006D6FBD" w:rsidRPr="00614C5C">
        <w:rPr>
          <w:strike/>
          <w:sz w:val="21"/>
        </w:rPr>
        <w:t>R-ML</w:t>
      </w:r>
      <w:r w:rsidRPr="00614C5C">
        <w:rPr>
          <w:rFonts w:eastAsia="宋体" w:cs="Times New Roman"/>
          <w:strike/>
          <w:sz w:val="21"/>
          <w:szCs w:val="20"/>
          <w:lang w:eastAsia="zh-CN"/>
        </w:rPr>
        <w:t xml:space="preserve">: </w:t>
      </w:r>
    </w:p>
    <w:p w:rsidR="006D6FBD" w:rsidRPr="00614C5C" w:rsidRDefault="006D6FBD" w:rsidP="006D6FBD">
      <w:pPr>
        <w:pStyle w:val="Paragraphedeliste"/>
        <w:numPr>
          <w:ilvl w:val="1"/>
          <w:numId w:val="5"/>
        </w:numPr>
        <w:adjustRightInd w:val="0"/>
        <w:snapToGrid w:val="0"/>
        <w:spacing w:before="60" w:after="60"/>
        <w:ind w:left="851" w:hanging="284"/>
        <w:rPr>
          <w:strike/>
          <w:sz w:val="21"/>
          <w:lang w:val="en-US"/>
        </w:rPr>
      </w:pPr>
      <w:r w:rsidRPr="00614C5C">
        <w:rPr>
          <w:rFonts w:hint="eastAsia"/>
          <w:strike/>
          <w:sz w:val="21"/>
          <w:lang w:val="en-US"/>
        </w:rPr>
        <w:t xml:space="preserve">Option 1: </w:t>
      </w:r>
      <w:r w:rsidRPr="00614C5C">
        <w:rPr>
          <w:strike/>
          <w:sz w:val="21"/>
          <w:lang w:val="en-US"/>
        </w:rPr>
        <w:t>ULA Medium for 2Rx CC</w:t>
      </w:r>
      <w:r w:rsidR="00423C80" w:rsidRPr="00614C5C">
        <w:rPr>
          <w:rFonts w:hint="eastAsia"/>
          <w:strike/>
          <w:sz w:val="21"/>
          <w:lang w:val="en-US"/>
        </w:rPr>
        <w:t xml:space="preserve">, </w:t>
      </w:r>
      <w:r w:rsidRPr="00614C5C">
        <w:rPr>
          <w:strike/>
          <w:sz w:val="21"/>
          <w:lang w:val="en-US"/>
        </w:rPr>
        <w:t>ULA Medium A for 4Rx CC</w:t>
      </w:r>
      <w:r w:rsidR="00423C80" w:rsidRPr="00614C5C">
        <w:rPr>
          <w:rFonts w:hint="eastAsia"/>
          <w:strike/>
          <w:sz w:val="21"/>
          <w:lang w:val="en-US"/>
        </w:rPr>
        <w:t xml:space="preserve"> (China Telecom)</w:t>
      </w:r>
    </w:p>
    <w:p w:rsidR="00A31A9D" w:rsidRDefault="00C54457" w:rsidP="00C54457">
      <w:pPr>
        <w:widowControl w:val="0"/>
        <w:numPr>
          <w:ilvl w:val="0"/>
          <w:numId w:val="6"/>
        </w:numPr>
        <w:tabs>
          <w:tab w:val="clear" w:pos="1077"/>
          <w:tab w:val="num" w:pos="426"/>
          <w:tab w:val="num" w:pos="2880"/>
        </w:tabs>
        <w:adjustRightInd w:val="0"/>
        <w:snapToGrid w:val="0"/>
        <w:spacing w:before="60" w:after="60" w:line="240" w:lineRule="auto"/>
        <w:ind w:left="426" w:hanging="284"/>
        <w:jc w:val="both"/>
        <w:rPr>
          <w:rFonts w:eastAsia="宋体" w:cs="Times New Roman"/>
          <w:sz w:val="21"/>
          <w:szCs w:val="20"/>
          <w:lang w:eastAsia="zh-CN"/>
        </w:rPr>
      </w:pPr>
      <w:r w:rsidRPr="00C54457">
        <w:rPr>
          <w:rFonts w:eastAsia="宋体" w:cs="Times New Roman" w:hint="eastAsia"/>
          <w:sz w:val="21"/>
          <w:szCs w:val="20"/>
          <w:lang w:eastAsia="zh-CN"/>
        </w:rPr>
        <w:t>PDSCH scheduling</w:t>
      </w:r>
    </w:p>
    <w:p w:rsidR="00C54457" w:rsidRPr="009409C1" w:rsidRDefault="00C54457" w:rsidP="00C54457">
      <w:pPr>
        <w:pStyle w:val="Paragraphedeliste"/>
        <w:numPr>
          <w:ilvl w:val="1"/>
          <w:numId w:val="5"/>
        </w:numPr>
        <w:adjustRightInd w:val="0"/>
        <w:snapToGrid w:val="0"/>
        <w:spacing w:before="60" w:after="60"/>
        <w:ind w:left="851" w:hanging="284"/>
        <w:rPr>
          <w:sz w:val="21"/>
          <w:lang w:val="en-US"/>
        </w:rPr>
      </w:pPr>
      <w:r>
        <w:rPr>
          <w:rFonts w:hint="eastAsia"/>
          <w:sz w:val="21"/>
          <w:lang w:val="en-US"/>
        </w:rPr>
        <w:t xml:space="preserve">Option 1: </w:t>
      </w:r>
      <w:r w:rsidRPr="00C54457">
        <w:rPr>
          <w:sz w:val="21"/>
          <w:lang w:val="en-US"/>
        </w:rPr>
        <w:t>self-carrier scheduling for each carrier</w:t>
      </w:r>
      <w:r>
        <w:rPr>
          <w:rFonts w:hint="eastAsia"/>
          <w:sz w:val="21"/>
          <w:lang w:val="en-US"/>
        </w:rPr>
        <w:t xml:space="preserve"> (China Telecom)</w:t>
      </w:r>
    </w:p>
    <w:p w:rsidR="00C54457" w:rsidRPr="009169C6" w:rsidRDefault="009169C6" w:rsidP="00C54457">
      <w:pPr>
        <w:widowControl w:val="0"/>
        <w:numPr>
          <w:ilvl w:val="0"/>
          <w:numId w:val="6"/>
        </w:numPr>
        <w:tabs>
          <w:tab w:val="clear" w:pos="1077"/>
          <w:tab w:val="num" w:pos="426"/>
          <w:tab w:val="num" w:pos="2880"/>
        </w:tabs>
        <w:adjustRightInd w:val="0"/>
        <w:snapToGrid w:val="0"/>
        <w:spacing w:before="60" w:after="60" w:line="240" w:lineRule="auto"/>
        <w:ind w:left="426" w:hanging="284"/>
        <w:jc w:val="both"/>
        <w:rPr>
          <w:rFonts w:eastAsia="宋体" w:cs="Times New Roman"/>
          <w:sz w:val="21"/>
          <w:szCs w:val="20"/>
          <w:lang w:eastAsia="zh-CN"/>
        </w:rPr>
      </w:pPr>
      <w:r w:rsidRPr="009169C6">
        <w:rPr>
          <w:rFonts w:eastAsia="宋体" w:cs="Times New Roman"/>
          <w:sz w:val="21"/>
          <w:szCs w:val="20"/>
          <w:lang w:eastAsia="zh-CN"/>
        </w:rPr>
        <w:t>PUCCH capacity</w:t>
      </w:r>
    </w:p>
    <w:p w:rsidR="009169C6" w:rsidRDefault="009169C6" w:rsidP="009169C6">
      <w:pPr>
        <w:pStyle w:val="Paragraphedeliste"/>
        <w:numPr>
          <w:ilvl w:val="1"/>
          <w:numId w:val="5"/>
        </w:numPr>
        <w:adjustRightInd w:val="0"/>
        <w:snapToGrid w:val="0"/>
        <w:spacing w:before="60" w:after="60"/>
        <w:ind w:left="851" w:hanging="284"/>
        <w:rPr>
          <w:sz w:val="21"/>
          <w:lang w:val="en-US"/>
        </w:rPr>
      </w:pPr>
      <w:r>
        <w:rPr>
          <w:rFonts w:hint="eastAsia"/>
          <w:sz w:val="21"/>
          <w:lang w:val="en-US"/>
        </w:rPr>
        <w:t xml:space="preserve">Option 1: </w:t>
      </w:r>
      <w:r w:rsidRPr="009169C6">
        <w:rPr>
          <w:rFonts w:hint="eastAsia"/>
          <w:sz w:val="21"/>
          <w:lang w:val="en-US"/>
        </w:rPr>
        <w:t>A</w:t>
      </w:r>
      <w:r w:rsidRPr="009169C6">
        <w:rPr>
          <w:sz w:val="21"/>
          <w:lang w:val="en-US"/>
        </w:rPr>
        <w:t>ssume PUCCH capacity is not an issue</w:t>
      </w:r>
      <w:r>
        <w:rPr>
          <w:rFonts w:hint="eastAsia"/>
          <w:sz w:val="21"/>
          <w:lang w:val="en-US"/>
        </w:rPr>
        <w:t xml:space="preserve"> (China Telecom)</w:t>
      </w:r>
    </w:p>
    <w:p w:rsidR="00DA6891" w:rsidRDefault="00DA6891" w:rsidP="00DA6891">
      <w:pPr>
        <w:pStyle w:val="Paragraphedeliste"/>
        <w:adjustRightInd w:val="0"/>
        <w:snapToGrid w:val="0"/>
        <w:spacing w:before="60" w:after="60"/>
        <w:ind w:left="851"/>
        <w:rPr>
          <w:sz w:val="21"/>
          <w:lang w:val="en-US"/>
        </w:rPr>
      </w:pPr>
      <w:r>
        <w:rPr>
          <w:rFonts w:hint="eastAsia"/>
          <w:sz w:val="21"/>
          <w:lang w:val="en-US"/>
        </w:rPr>
        <w:t xml:space="preserve">HW: which PUCCH </w:t>
      </w:r>
      <w:r>
        <w:rPr>
          <w:sz w:val="21"/>
          <w:lang w:val="en-US"/>
        </w:rPr>
        <w:t>format</w:t>
      </w:r>
      <w:r>
        <w:rPr>
          <w:rFonts w:hint="eastAsia"/>
          <w:sz w:val="21"/>
          <w:lang w:val="en-US"/>
        </w:rPr>
        <w:t xml:space="preserve"> is to be used in the test?</w:t>
      </w:r>
    </w:p>
    <w:p w:rsidR="00371126" w:rsidRDefault="00371126" w:rsidP="00DA6891">
      <w:pPr>
        <w:pStyle w:val="Paragraphedeliste"/>
        <w:adjustRightInd w:val="0"/>
        <w:snapToGrid w:val="0"/>
        <w:spacing w:before="60" w:after="60"/>
        <w:ind w:left="851"/>
        <w:rPr>
          <w:sz w:val="21"/>
          <w:lang w:val="en-US"/>
        </w:rPr>
      </w:pPr>
      <w:r>
        <w:rPr>
          <w:rFonts w:hint="eastAsia"/>
          <w:sz w:val="21"/>
          <w:lang w:val="en-US"/>
        </w:rPr>
        <w:t>QC: what is the assumption on the number of CCs</w:t>
      </w:r>
    </w:p>
    <w:p w:rsidR="00371126" w:rsidRPr="009169C6" w:rsidRDefault="00371126" w:rsidP="00DA6891">
      <w:pPr>
        <w:pStyle w:val="Paragraphedeliste"/>
        <w:adjustRightInd w:val="0"/>
        <w:snapToGrid w:val="0"/>
        <w:spacing w:before="60" w:after="60"/>
        <w:ind w:left="851"/>
        <w:rPr>
          <w:sz w:val="21"/>
          <w:lang w:val="en-US"/>
        </w:rPr>
      </w:pPr>
    </w:p>
    <w:p w:rsidR="009169C6" w:rsidRPr="001F1302" w:rsidRDefault="001F1302" w:rsidP="001F1302">
      <w:pPr>
        <w:widowControl w:val="0"/>
        <w:numPr>
          <w:ilvl w:val="0"/>
          <w:numId w:val="6"/>
        </w:numPr>
        <w:tabs>
          <w:tab w:val="clear" w:pos="1077"/>
          <w:tab w:val="num" w:pos="426"/>
          <w:tab w:val="num" w:pos="2880"/>
        </w:tabs>
        <w:adjustRightInd w:val="0"/>
        <w:snapToGrid w:val="0"/>
        <w:spacing w:before="60" w:after="60" w:line="240" w:lineRule="auto"/>
        <w:ind w:left="426" w:hanging="284"/>
        <w:jc w:val="both"/>
        <w:rPr>
          <w:rFonts w:eastAsia="宋体" w:cs="Times New Roman"/>
          <w:sz w:val="21"/>
          <w:szCs w:val="20"/>
          <w:lang w:eastAsia="zh-CN"/>
        </w:rPr>
      </w:pPr>
      <w:r w:rsidRPr="001F1302">
        <w:rPr>
          <w:rFonts w:eastAsia="宋体" w:cs="Times New Roman" w:hint="eastAsia"/>
          <w:sz w:val="21"/>
          <w:szCs w:val="20"/>
          <w:lang w:eastAsia="zh-CN"/>
        </w:rPr>
        <w:t>HARQ process number</w:t>
      </w:r>
      <w:r>
        <w:rPr>
          <w:rFonts w:eastAsia="宋体" w:cs="Times New Roman" w:hint="eastAsia"/>
          <w:sz w:val="21"/>
          <w:szCs w:val="20"/>
          <w:lang w:eastAsia="zh-CN"/>
        </w:rPr>
        <w:t xml:space="preserve"> </w:t>
      </w:r>
      <w:r w:rsidR="00A028C1">
        <w:rPr>
          <w:rFonts w:eastAsia="宋体" w:cs="Times New Roman" w:hint="eastAsia"/>
          <w:sz w:val="21"/>
          <w:szCs w:val="20"/>
          <w:lang w:eastAsia="zh-CN"/>
        </w:rPr>
        <w:t xml:space="preserve">for </w:t>
      </w:r>
      <w:r w:rsidRPr="001F1302">
        <w:rPr>
          <w:rFonts w:eastAsia="宋体" w:hint="eastAsia"/>
          <w:szCs w:val="21"/>
          <w:lang w:eastAsia="zh-CN"/>
        </w:rPr>
        <w:t>TDD-FDD CA</w:t>
      </w:r>
    </w:p>
    <w:p w:rsidR="00884582" w:rsidRDefault="001F1302" w:rsidP="001F1302">
      <w:pPr>
        <w:pStyle w:val="Paragraphedeliste"/>
        <w:numPr>
          <w:ilvl w:val="1"/>
          <w:numId w:val="5"/>
        </w:numPr>
        <w:adjustRightInd w:val="0"/>
        <w:snapToGrid w:val="0"/>
        <w:spacing w:before="60" w:after="60"/>
        <w:ind w:left="851" w:hanging="284"/>
        <w:rPr>
          <w:sz w:val="21"/>
          <w:lang w:val="en-US"/>
        </w:rPr>
      </w:pPr>
      <w:r>
        <w:rPr>
          <w:rFonts w:hint="eastAsia"/>
          <w:sz w:val="21"/>
          <w:lang w:val="en-US"/>
        </w:rPr>
        <w:t xml:space="preserve">Option 1: </w:t>
      </w:r>
    </w:p>
    <w:p w:rsidR="00884582" w:rsidRDefault="00884582" w:rsidP="00846C2B">
      <w:pPr>
        <w:pStyle w:val="Paragraphedeliste"/>
        <w:numPr>
          <w:ilvl w:val="2"/>
          <w:numId w:val="5"/>
        </w:numPr>
        <w:adjustRightInd w:val="0"/>
        <w:snapToGrid w:val="0"/>
        <w:spacing w:before="60" w:after="60"/>
        <w:rPr>
          <w:sz w:val="21"/>
          <w:lang w:val="en-US"/>
        </w:rPr>
      </w:pPr>
      <w:r w:rsidRPr="001F1302">
        <w:rPr>
          <w:rFonts w:hint="eastAsia"/>
          <w:sz w:val="21"/>
          <w:lang w:val="en-US"/>
        </w:rPr>
        <w:t xml:space="preserve">use the HARQ process number of TDD-TDD CA for TDD Pcell </w:t>
      </w:r>
    </w:p>
    <w:p w:rsidR="00884582" w:rsidRDefault="00884582" w:rsidP="00846C2B">
      <w:pPr>
        <w:pStyle w:val="Paragraphedeliste"/>
        <w:numPr>
          <w:ilvl w:val="2"/>
          <w:numId w:val="5"/>
        </w:numPr>
        <w:adjustRightInd w:val="0"/>
        <w:snapToGrid w:val="0"/>
        <w:spacing w:before="60" w:after="60"/>
        <w:rPr>
          <w:sz w:val="21"/>
          <w:lang w:val="en-US"/>
        </w:rPr>
      </w:pPr>
      <w:r>
        <w:rPr>
          <w:rFonts w:hint="eastAsia"/>
          <w:sz w:val="21"/>
          <w:lang w:val="en-US"/>
        </w:rPr>
        <w:t>use the HARQ process number of F</w:t>
      </w:r>
      <w:r w:rsidRPr="001F1302">
        <w:rPr>
          <w:rFonts w:hint="eastAsia"/>
          <w:sz w:val="21"/>
          <w:lang w:val="en-US"/>
        </w:rPr>
        <w:t>DD-</w:t>
      </w:r>
      <w:r>
        <w:rPr>
          <w:rFonts w:hint="eastAsia"/>
          <w:sz w:val="21"/>
          <w:lang w:val="en-US"/>
        </w:rPr>
        <w:t>F</w:t>
      </w:r>
      <w:r w:rsidRPr="001F1302">
        <w:rPr>
          <w:rFonts w:hint="eastAsia"/>
          <w:sz w:val="21"/>
          <w:lang w:val="en-US"/>
        </w:rPr>
        <w:t xml:space="preserve">DD CA for </w:t>
      </w:r>
      <w:r>
        <w:rPr>
          <w:rFonts w:hint="eastAsia"/>
          <w:sz w:val="21"/>
          <w:lang w:val="en-US"/>
        </w:rPr>
        <w:t>F</w:t>
      </w:r>
      <w:r w:rsidRPr="001F1302">
        <w:rPr>
          <w:rFonts w:hint="eastAsia"/>
          <w:sz w:val="21"/>
          <w:lang w:val="en-US"/>
        </w:rPr>
        <w:t xml:space="preserve">DD Pcell </w:t>
      </w:r>
    </w:p>
    <w:p w:rsidR="00884582" w:rsidRDefault="00884582" w:rsidP="00846C2B">
      <w:pPr>
        <w:pStyle w:val="Paragraphedeliste"/>
        <w:numPr>
          <w:ilvl w:val="2"/>
          <w:numId w:val="5"/>
        </w:numPr>
        <w:adjustRightInd w:val="0"/>
        <w:snapToGrid w:val="0"/>
        <w:spacing w:before="60" w:after="60"/>
        <w:rPr>
          <w:sz w:val="21"/>
          <w:lang w:val="en-US"/>
        </w:rPr>
      </w:pPr>
      <w:r w:rsidRPr="001F1302">
        <w:rPr>
          <w:rFonts w:hint="eastAsia"/>
          <w:sz w:val="21"/>
          <w:lang w:val="en-US"/>
        </w:rPr>
        <w:t xml:space="preserve">further discuss the HARQ process number for Scell </w:t>
      </w:r>
      <w:r w:rsidRPr="001F1302">
        <w:rPr>
          <w:sz w:val="21"/>
          <w:lang w:val="en-US"/>
        </w:rPr>
        <w:t>by taking into account the HARQ-ACK timing and slot length for the agreed SCSs.</w:t>
      </w:r>
      <w:r>
        <w:rPr>
          <w:rFonts w:hint="eastAsia"/>
          <w:sz w:val="21"/>
          <w:lang w:val="en-US"/>
        </w:rPr>
        <w:t xml:space="preserve"> </w:t>
      </w:r>
    </w:p>
    <w:p w:rsidR="00846C2B" w:rsidRDefault="00846C2B" w:rsidP="00846C2B">
      <w:pPr>
        <w:pStyle w:val="Paragraphedeliste"/>
        <w:adjustRightInd w:val="0"/>
        <w:snapToGrid w:val="0"/>
        <w:spacing w:before="60" w:after="60"/>
        <w:rPr>
          <w:sz w:val="21"/>
          <w:lang w:val="en-US"/>
        </w:rPr>
      </w:pPr>
      <w:r>
        <w:rPr>
          <w:rFonts w:hint="eastAsia"/>
          <w:sz w:val="21"/>
          <w:lang w:val="en-US"/>
        </w:rPr>
        <w:t xml:space="preserve">CTC: NR </w:t>
      </w:r>
      <w:r>
        <w:rPr>
          <w:sz w:val="21"/>
          <w:lang w:val="en-US"/>
        </w:rPr>
        <w:t>introduced</w:t>
      </w:r>
      <w:r>
        <w:rPr>
          <w:rFonts w:hint="eastAsia"/>
          <w:sz w:val="21"/>
          <w:lang w:val="en-US"/>
        </w:rPr>
        <w:t xml:space="preserve"> two PUCCH groups, and two PUCCH groups is optional UE feature</w:t>
      </w:r>
    </w:p>
    <w:p w:rsidR="00846C2B" w:rsidRDefault="00846C2B" w:rsidP="00846C2B">
      <w:pPr>
        <w:pStyle w:val="Paragraphedeliste"/>
        <w:adjustRightInd w:val="0"/>
        <w:snapToGrid w:val="0"/>
        <w:spacing w:before="60" w:after="60"/>
        <w:rPr>
          <w:sz w:val="21"/>
          <w:lang w:val="en-US"/>
        </w:rPr>
      </w:pPr>
    </w:p>
    <w:p w:rsidR="001F1302" w:rsidRDefault="00A36342" w:rsidP="00A770CD">
      <w:pPr>
        <w:widowControl w:val="0"/>
        <w:numPr>
          <w:ilvl w:val="0"/>
          <w:numId w:val="6"/>
        </w:numPr>
        <w:tabs>
          <w:tab w:val="clear" w:pos="1077"/>
          <w:tab w:val="num" w:pos="426"/>
          <w:tab w:val="num" w:pos="2880"/>
        </w:tabs>
        <w:adjustRightInd w:val="0"/>
        <w:snapToGrid w:val="0"/>
        <w:spacing w:before="60" w:after="60" w:line="240" w:lineRule="auto"/>
        <w:ind w:left="426" w:hanging="284"/>
        <w:jc w:val="both"/>
        <w:rPr>
          <w:rFonts w:eastAsia="宋体" w:cs="Times New Roman"/>
          <w:sz w:val="21"/>
          <w:szCs w:val="20"/>
          <w:lang w:eastAsia="zh-CN"/>
        </w:rPr>
      </w:pPr>
      <w:r>
        <w:rPr>
          <w:rFonts w:eastAsia="宋体" w:cs="Times New Roman" w:hint="eastAsia"/>
          <w:sz w:val="21"/>
          <w:szCs w:val="20"/>
          <w:lang w:eastAsia="zh-CN"/>
        </w:rPr>
        <w:t>S</w:t>
      </w:r>
      <w:r w:rsidR="00A770CD" w:rsidRPr="00A770CD">
        <w:rPr>
          <w:rFonts w:eastAsia="宋体" w:cs="Times New Roman" w:hint="eastAsia"/>
          <w:sz w:val="21"/>
          <w:szCs w:val="20"/>
          <w:lang w:eastAsia="zh-CN"/>
        </w:rPr>
        <w:t xml:space="preserve">ingle carrier </w:t>
      </w:r>
      <w:r w:rsidR="00A770CD" w:rsidRPr="00A770CD">
        <w:rPr>
          <w:rFonts w:eastAsia="宋体" w:cs="Times New Roman"/>
          <w:sz w:val="21"/>
          <w:szCs w:val="20"/>
          <w:lang w:eastAsia="zh-CN"/>
        </w:rPr>
        <w:t>performance</w:t>
      </w:r>
      <w:r w:rsidR="00A770CD" w:rsidRPr="00A770CD">
        <w:rPr>
          <w:rFonts w:eastAsia="宋体" w:cs="Times New Roman" w:hint="eastAsia"/>
          <w:sz w:val="21"/>
          <w:szCs w:val="20"/>
          <w:lang w:eastAsia="zh-CN"/>
        </w:rPr>
        <w:t xml:space="preserve"> for TDD-FDD CA</w:t>
      </w:r>
    </w:p>
    <w:p w:rsidR="00A770CD" w:rsidRDefault="00A770CD" w:rsidP="00A770CD">
      <w:pPr>
        <w:pStyle w:val="Paragraphedeliste"/>
        <w:numPr>
          <w:ilvl w:val="1"/>
          <w:numId w:val="5"/>
        </w:numPr>
        <w:adjustRightInd w:val="0"/>
        <w:snapToGrid w:val="0"/>
        <w:spacing w:before="60" w:after="60"/>
        <w:ind w:left="851" w:hanging="284"/>
        <w:rPr>
          <w:sz w:val="21"/>
          <w:lang w:val="en-US"/>
        </w:rPr>
      </w:pPr>
      <w:r>
        <w:rPr>
          <w:rFonts w:hint="eastAsia"/>
          <w:sz w:val="21"/>
          <w:lang w:val="en-US"/>
        </w:rPr>
        <w:t xml:space="preserve">Option 1: </w:t>
      </w:r>
      <w:r w:rsidRPr="00A770CD">
        <w:rPr>
          <w:rFonts w:hint="eastAsia"/>
          <w:sz w:val="21"/>
          <w:lang w:val="en-US"/>
        </w:rPr>
        <w:t>F</w:t>
      </w:r>
      <w:r w:rsidRPr="00A770CD">
        <w:rPr>
          <w:sz w:val="21"/>
          <w:lang w:val="en-US"/>
        </w:rPr>
        <w:t xml:space="preserve">urther </w:t>
      </w:r>
      <w:r w:rsidRPr="00A770CD">
        <w:rPr>
          <w:rFonts w:hint="eastAsia"/>
          <w:sz w:val="21"/>
          <w:lang w:val="en-US"/>
        </w:rPr>
        <w:t>evaluate</w:t>
      </w:r>
      <w:r w:rsidRPr="00A770CD">
        <w:rPr>
          <w:sz w:val="21"/>
          <w:lang w:val="en-US"/>
        </w:rPr>
        <w:t xml:space="preserve"> and </w:t>
      </w:r>
      <w:r w:rsidRPr="00A770CD">
        <w:rPr>
          <w:rFonts w:hint="eastAsia"/>
          <w:sz w:val="21"/>
          <w:lang w:val="en-US"/>
        </w:rPr>
        <w:t>discuss</w:t>
      </w:r>
      <w:r w:rsidRPr="00A770CD">
        <w:rPr>
          <w:sz w:val="21"/>
          <w:lang w:val="en-US"/>
        </w:rPr>
        <w:t xml:space="preserve"> whether the requirement </w:t>
      </w:r>
      <w:r w:rsidRPr="00A770CD">
        <w:rPr>
          <w:rFonts w:hint="eastAsia"/>
          <w:sz w:val="21"/>
          <w:lang w:val="en-US"/>
        </w:rPr>
        <w:t xml:space="preserve">of one </w:t>
      </w:r>
      <w:r w:rsidRPr="00A770CD">
        <w:rPr>
          <w:sz w:val="21"/>
          <w:lang w:val="en-US"/>
        </w:rPr>
        <w:t>TDD</w:t>
      </w:r>
      <w:r w:rsidRPr="00A770CD">
        <w:rPr>
          <w:rFonts w:hint="eastAsia"/>
          <w:sz w:val="21"/>
          <w:lang w:val="en-US"/>
        </w:rPr>
        <w:t>/F</w:t>
      </w:r>
      <w:r w:rsidRPr="00A770CD">
        <w:rPr>
          <w:sz w:val="21"/>
          <w:lang w:val="en-US"/>
        </w:rPr>
        <w:t>DD carrier in TDD-TDD</w:t>
      </w:r>
      <w:r w:rsidRPr="00A770CD">
        <w:rPr>
          <w:rFonts w:hint="eastAsia"/>
          <w:sz w:val="21"/>
          <w:lang w:val="en-US"/>
        </w:rPr>
        <w:t>/</w:t>
      </w:r>
      <w:r w:rsidRPr="00A770CD">
        <w:rPr>
          <w:sz w:val="21"/>
          <w:lang w:val="en-US"/>
        </w:rPr>
        <w:t xml:space="preserve"> FDD-FDD CA</w:t>
      </w:r>
      <w:r w:rsidRPr="00A770CD">
        <w:rPr>
          <w:rFonts w:hint="eastAsia"/>
          <w:sz w:val="21"/>
          <w:lang w:val="en-US"/>
        </w:rPr>
        <w:t xml:space="preserve"> </w:t>
      </w:r>
      <w:r w:rsidRPr="00A770CD">
        <w:rPr>
          <w:sz w:val="21"/>
          <w:lang w:val="en-US"/>
        </w:rPr>
        <w:t>can</w:t>
      </w:r>
      <w:r w:rsidRPr="00A770CD">
        <w:rPr>
          <w:rFonts w:hint="eastAsia"/>
          <w:sz w:val="21"/>
          <w:lang w:val="en-US"/>
        </w:rPr>
        <w:t xml:space="preserve"> be applied for</w:t>
      </w:r>
      <w:r w:rsidRPr="00A770CD">
        <w:rPr>
          <w:sz w:val="21"/>
          <w:lang w:val="en-US"/>
        </w:rPr>
        <w:t xml:space="preserve"> TDD-FDD CA with TDD Pcell </w:t>
      </w:r>
      <w:r w:rsidRPr="00A770CD">
        <w:rPr>
          <w:rFonts w:hint="eastAsia"/>
          <w:sz w:val="21"/>
          <w:lang w:val="en-US"/>
        </w:rPr>
        <w:t>or</w:t>
      </w:r>
      <w:r w:rsidRPr="00A770CD">
        <w:rPr>
          <w:sz w:val="21"/>
          <w:lang w:val="en-US"/>
        </w:rPr>
        <w:t xml:space="preserve"> FDD Pcell.</w:t>
      </w:r>
      <w:r w:rsidRPr="00A770CD">
        <w:rPr>
          <w:rFonts w:hint="eastAsia"/>
          <w:sz w:val="21"/>
          <w:lang w:val="en-US"/>
        </w:rPr>
        <w:t xml:space="preserve"> </w:t>
      </w:r>
      <w:r>
        <w:rPr>
          <w:rFonts w:hint="eastAsia"/>
          <w:sz w:val="21"/>
          <w:lang w:val="en-US"/>
        </w:rPr>
        <w:t>(China Telecom)</w:t>
      </w:r>
    </w:p>
    <w:p w:rsidR="00A770CD" w:rsidRPr="00A770CD" w:rsidRDefault="00A770CD" w:rsidP="00A770CD">
      <w:pPr>
        <w:pStyle w:val="Paragraphedeliste"/>
        <w:adjustRightInd w:val="0"/>
        <w:snapToGrid w:val="0"/>
        <w:spacing w:before="60" w:after="60"/>
        <w:ind w:left="851"/>
        <w:rPr>
          <w:sz w:val="21"/>
          <w:lang w:val="en-US"/>
        </w:rPr>
      </w:pPr>
    </w:p>
    <w:p w:rsidR="00332E23" w:rsidRDefault="00332E23" w:rsidP="00332E23">
      <w:pPr>
        <w:spacing w:afterLines="50"/>
        <w:rPr>
          <w:rFonts w:eastAsia="宋体"/>
          <w:b/>
          <w:sz w:val="21"/>
          <w:lang w:eastAsia="zh-CN"/>
        </w:rPr>
      </w:pPr>
      <w:r>
        <w:rPr>
          <w:rFonts w:hint="eastAsia"/>
          <w:b/>
          <w:sz w:val="21"/>
          <w:u w:val="single"/>
          <w:lang w:eastAsia="zh-CN"/>
        </w:rPr>
        <w:t>Discussion</w:t>
      </w:r>
      <w:r w:rsidRPr="00BE7E38">
        <w:rPr>
          <w:rFonts w:eastAsia="宋体" w:hint="eastAsia"/>
          <w:b/>
          <w:sz w:val="21"/>
          <w:lang w:eastAsia="zh-CN"/>
        </w:rPr>
        <w:t>:</w:t>
      </w:r>
    </w:p>
    <w:p w:rsidR="00332E23" w:rsidRDefault="00332E23" w:rsidP="00332E23">
      <w:pPr>
        <w:pStyle w:val="Paragraphedeliste"/>
        <w:adjustRightInd w:val="0"/>
        <w:snapToGrid w:val="0"/>
        <w:spacing w:after="60"/>
        <w:ind w:left="0"/>
        <w:rPr>
          <w:sz w:val="28"/>
          <w:lang w:val="en-US"/>
        </w:rPr>
      </w:pPr>
    </w:p>
    <w:p w:rsidR="00332E23" w:rsidRPr="0090086B" w:rsidRDefault="00332E23" w:rsidP="00332E23">
      <w:pPr>
        <w:pStyle w:val="Paragraphedeliste"/>
        <w:adjustRightInd w:val="0"/>
        <w:snapToGrid w:val="0"/>
        <w:spacing w:after="60"/>
        <w:ind w:left="0"/>
        <w:rPr>
          <w:sz w:val="28"/>
          <w:lang w:val="en-US"/>
        </w:rPr>
      </w:pPr>
    </w:p>
    <w:p w:rsidR="00332E23" w:rsidRPr="00BE7E38" w:rsidRDefault="00332E23" w:rsidP="00332E23">
      <w:pPr>
        <w:spacing w:afterLines="50"/>
        <w:rPr>
          <w:b/>
          <w:sz w:val="21"/>
          <w:szCs w:val="21"/>
          <w:u w:val="single"/>
          <w:lang w:eastAsia="zh-CN"/>
        </w:rPr>
      </w:pPr>
      <w:r>
        <w:rPr>
          <w:rFonts w:hint="eastAsia"/>
          <w:b/>
          <w:sz w:val="21"/>
          <w:szCs w:val="21"/>
          <w:u w:val="single"/>
          <w:lang w:eastAsia="zh-CN"/>
        </w:rPr>
        <w:t>Agreement</w:t>
      </w:r>
      <w:r w:rsidRPr="00BE7E38">
        <w:rPr>
          <w:b/>
          <w:sz w:val="21"/>
          <w:szCs w:val="21"/>
          <w:lang w:eastAsia="zh-CN"/>
        </w:rPr>
        <w:t>:</w:t>
      </w:r>
    </w:p>
    <w:p w:rsidR="00AC34F6" w:rsidRPr="00AC34F6" w:rsidRDefault="00AC34F6" w:rsidP="00AC34F6">
      <w:pPr>
        <w:widowControl w:val="0"/>
        <w:numPr>
          <w:ilvl w:val="0"/>
          <w:numId w:val="6"/>
        </w:numPr>
        <w:tabs>
          <w:tab w:val="clear" w:pos="1077"/>
          <w:tab w:val="num" w:pos="426"/>
          <w:tab w:val="num" w:pos="2880"/>
        </w:tabs>
        <w:adjustRightInd w:val="0"/>
        <w:snapToGrid w:val="0"/>
        <w:spacing w:before="60" w:after="60" w:line="240" w:lineRule="auto"/>
        <w:ind w:left="426" w:hanging="284"/>
        <w:jc w:val="both"/>
        <w:rPr>
          <w:rFonts w:eastAsia="宋体" w:cs="Times New Roman"/>
          <w:sz w:val="21"/>
          <w:szCs w:val="20"/>
          <w:highlight w:val="green"/>
          <w:lang w:eastAsia="zh-CN"/>
        </w:rPr>
      </w:pPr>
      <w:r w:rsidRPr="00AC34F6">
        <w:rPr>
          <w:rFonts w:eastAsia="宋体" w:cs="Times New Roman"/>
          <w:sz w:val="21"/>
          <w:szCs w:val="20"/>
          <w:highlight w:val="green"/>
          <w:lang w:eastAsia="zh-CN"/>
        </w:rPr>
        <w:t>Rank:</w:t>
      </w:r>
      <w:r w:rsidRPr="00AC34F6">
        <w:rPr>
          <w:rFonts w:eastAsia="宋体" w:cs="Times New Roman" w:hint="eastAsia"/>
          <w:sz w:val="21"/>
          <w:szCs w:val="20"/>
          <w:highlight w:val="green"/>
          <w:lang w:eastAsia="zh-CN"/>
        </w:rPr>
        <w:t xml:space="preserve"> </w:t>
      </w:r>
    </w:p>
    <w:p w:rsidR="00AC34F6" w:rsidRPr="00130889" w:rsidRDefault="00AC34F6" w:rsidP="00130889">
      <w:pPr>
        <w:pStyle w:val="Paragraphedeliste"/>
        <w:numPr>
          <w:ilvl w:val="1"/>
          <w:numId w:val="5"/>
        </w:numPr>
        <w:adjustRightInd w:val="0"/>
        <w:snapToGrid w:val="0"/>
        <w:spacing w:before="60" w:after="60"/>
        <w:rPr>
          <w:sz w:val="21"/>
          <w:highlight w:val="green"/>
          <w:lang w:val="en-US"/>
        </w:rPr>
      </w:pPr>
      <w:r w:rsidRPr="00130889">
        <w:rPr>
          <w:sz w:val="21"/>
          <w:highlight w:val="green"/>
          <w:lang w:val="en-US"/>
        </w:rPr>
        <w:t>For 2Rx</w:t>
      </w:r>
      <w:r w:rsidR="00130889" w:rsidRPr="00130889">
        <w:rPr>
          <w:rFonts w:hint="eastAsia"/>
          <w:sz w:val="21"/>
          <w:highlight w:val="green"/>
          <w:lang w:val="en-US"/>
        </w:rPr>
        <w:t xml:space="preserve"> and 4Rx: </w:t>
      </w:r>
      <w:r w:rsidRPr="00130889">
        <w:rPr>
          <w:sz w:val="21"/>
          <w:highlight w:val="green"/>
          <w:lang w:val="en-US"/>
        </w:rPr>
        <w:t>rank 2</w:t>
      </w:r>
    </w:p>
    <w:p w:rsidR="000D22FE" w:rsidRPr="000D22FE" w:rsidRDefault="000D22FE" w:rsidP="000D22FE">
      <w:pPr>
        <w:widowControl w:val="0"/>
        <w:numPr>
          <w:ilvl w:val="0"/>
          <w:numId w:val="6"/>
        </w:numPr>
        <w:tabs>
          <w:tab w:val="clear" w:pos="1077"/>
          <w:tab w:val="num" w:pos="426"/>
          <w:tab w:val="num" w:pos="2880"/>
        </w:tabs>
        <w:adjustRightInd w:val="0"/>
        <w:snapToGrid w:val="0"/>
        <w:spacing w:before="60" w:after="60" w:line="240" w:lineRule="auto"/>
        <w:ind w:left="426" w:hanging="284"/>
        <w:jc w:val="both"/>
        <w:rPr>
          <w:rFonts w:eastAsia="宋体" w:cs="Times New Roman"/>
          <w:sz w:val="21"/>
          <w:szCs w:val="20"/>
          <w:highlight w:val="green"/>
          <w:lang w:eastAsia="zh-CN"/>
        </w:rPr>
      </w:pPr>
      <w:r w:rsidRPr="000D22FE">
        <w:rPr>
          <w:rFonts w:eastAsia="宋体" w:cs="Times New Roman"/>
          <w:sz w:val="21"/>
          <w:szCs w:val="20"/>
          <w:highlight w:val="green"/>
          <w:lang w:eastAsia="zh-CN"/>
        </w:rPr>
        <w:t>MCS:</w:t>
      </w:r>
      <w:r w:rsidRPr="000D22FE">
        <w:rPr>
          <w:rFonts w:eastAsia="宋体" w:cs="Times New Roman" w:hint="eastAsia"/>
          <w:sz w:val="21"/>
          <w:szCs w:val="20"/>
          <w:highlight w:val="green"/>
          <w:lang w:eastAsia="zh-CN"/>
        </w:rPr>
        <w:t xml:space="preserve"> </w:t>
      </w:r>
      <w:r w:rsidRPr="000D22FE">
        <w:rPr>
          <w:sz w:val="21"/>
          <w:highlight w:val="green"/>
        </w:rPr>
        <w:t>MCS 13 (16QAM, CR 1/2)</w:t>
      </w:r>
    </w:p>
    <w:p w:rsidR="003320D6" w:rsidRDefault="006E0E3F" w:rsidP="006E0E3F">
      <w:pPr>
        <w:widowControl w:val="0"/>
        <w:numPr>
          <w:ilvl w:val="0"/>
          <w:numId w:val="6"/>
        </w:numPr>
        <w:tabs>
          <w:tab w:val="clear" w:pos="1077"/>
          <w:tab w:val="num" w:pos="426"/>
          <w:tab w:val="num" w:pos="2880"/>
        </w:tabs>
        <w:adjustRightInd w:val="0"/>
        <w:snapToGrid w:val="0"/>
        <w:spacing w:before="60" w:after="60" w:line="240" w:lineRule="auto"/>
        <w:ind w:left="426" w:hanging="284"/>
        <w:jc w:val="both"/>
        <w:rPr>
          <w:rFonts w:eastAsia="宋体" w:cs="Times New Roman"/>
          <w:sz w:val="21"/>
          <w:szCs w:val="20"/>
          <w:highlight w:val="green"/>
          <w:lang w:eastAsia="zh-CN"/>
        </w:rPr>
      </w:pPr>
      <w:r w:rsidRPr="006E0E3F">
        <w:rPr>
          <w:rFonts w:eastAsia="宋体" w:cs="Times New Roman"/>
          <w:sz w:val="21"/>
          <w:szCs w:val="20"/>
          <w:highlight w:val="green"/>
          <w:lang w:eastAsia="zh-CN"/>
        </w:rPr>
        <w:t>Receiver type:</w:t>
      </w:r>
      <w:r w:rsidR="00643991" w:rsidRPr="00643991">
        <w:rPr>
          <w:sz w:val="21"/>
          <w:highlight w:val="green"/>
        </w:rPr>
        <w:t xml:space="preserve"> </w:t>
      </w:r>
      <w:r w:rsidR="00643991" w:rsidRPr="006E0E3F">
        <w:rPr>
          <w:sz w:val="21"/>
          <w:highlight w:val="green"/>
        </w:rPr>
        <w:t>MMSE-IRC</w:t>
      </w:r>
      <w:r w:rsidRPr="006E0E3F">
        <w:rPr>
          <w:rFonts w:eastAsia="宋体" w:cs="Times New Roman" w:hint="eastAsia"/>
          <w:sz w:val="21"/>
          <w:szCs w:val="20"/>
          <w:highlight w:val="green"/>
          <w:lang w:eastAsia="zh-CN"/>
        </w:rPr>
        <w:t xml:space="preserve"> </w:t>
      </w:r>
    </w:p>
    <w:p w:rsidR="00F11340" w:rsidRPr="00F11340" w:rsidRDefault="00F11340" w:rsidP="00F11340">
      <w:pPr>
        <w:widowControl w:val="0"/>
        <w:numPr>
          <w:ilvl w:val="0"/>
          <w:numId w:val="6"/>
        </w:numPr>
        <w:tabs>
          <w:tab w:val="clear" w:pos="1077"/>
          <w:tab w:val="num" w:pos="426"/>
          <w:tab w:val="num" w:pos="2880"/>
        </w:tabs>
        <w:adjustRightInd w:val="0"/>
        <w:snapToGrid w:val="0"/>
        <w:spacing w:before="60" w:after="60" w:line="240" w:lineRule="auto"/>
        <w:ind w:left="426" w:hanging="284"/>
        <w:jc w:val="both"/>
        <w:rPr>
          <w:rFonts w:eastAsia="宋体" w:cs="Times New Roman"/>
          <w:sz w:val="21"/>
          <w:szCs w:val="20"/>
          <w:highlight w:val="green"/>
          <w:lang w:eastAsia="zh-CN"/>
        </w:rPr>
      </w:pPr>
      <w:r w:rsidRPr="00F11340">
        <w:rPr>
          <w:rFonts w:hint="eastAsia"/>
          <w:sz w:val="21"/>
          <w:highlight w:val="green"/>
          <w:lang w:eastAsia="zh-CN"/>
        </w:rPr>
        <w:t xml:space="preserve">Not cover </w:t>
      </w:r>
      <w:r w:rsidRPr="00F11340">
        <w:rPr>
          <w:sz w:val="21"/>
          <w:highlight w:val="green"/>
        </w:rPr>
        <w:t>16 HARQ process</w:t>
      </w:r>
      <w:r w:rsidRPr="00F11340">
        <w:rPr>
          <w:rFonts w:hint="eastAsia"/>
          <w:sz w:val="21"/>
          <w:highlight w:val="green"/>
          <w:lang w:eastAsia="zh-CN"/>
        </w:rPr>
        <w:t>es</w:t>
      </w:r>
    </w:p>
    <w:p w:rsidR="00DA6891" w:rsidRPr="00DA6891" w:rsidRDefault="00DA6891" w:rsidP="00DA6891">
      <w:pPr>
        <w:widowControl w:val="0"/>
        <w:numPr>
          <w:ilvl w:val="0"/>
          <w:numId w:val="6"/>
        </w:numPr>
        <w:tabs>
          <w:tab w:val="clear" w:pos="1077"/>
          <w:tab w:val="num" w:pos="426"/>
          <w:tab w:val="num" w:pos="2880"/>
        </w:tabs>
        <w:adjustRightInd w:val="0"/>
        <w:snapToGrid w:val="0"/>
        <w:spacing w:before="60" w:after="60" w:line="240" w:lineRule="auto"/>
        <w:ind w:left="426" w:hanging="284"/>
        <w:jc w:val="both"/>
        <w:rPr>
          <w:rFonts w:eastAsia="宋体" w:cs="Times New Roman"/>
          <w:sz w:val="21"/>
          <w:szCs w:val="20"/>
          <w:highlight w:val="green"/>
          <w:lang w:eastAsia="zh-CN"/>
        </w:rPr>
      </w:pPr>
      <w:r w:rsidRPr="00DA6891">
        <w:rPr>
          <w:rFonts w:eastAsia="宋体" w:cs="Times New Roman" w:hint="eastAsia"/>
          <w:sz w:val="21"/>
          <w:szCs w:val="20"/>
          <w:highlight w:val="green"/>
          <w:lang w:eastAsia="zh-CN"/>
        </w:rPr>
        <w:t>PDSCH scheduling</w:t>
      </w:r>
    </w:p>
    <w:p w:rsidR="00DA6891" w:rsidRPr="00DA6891" w:rsidRDefault="00DA6891" w:rsidP="00DA6891">
      <w:pPr>
        <w:pStyle w:val="Paragraphedeliste"/>
        <w:numPr>
          <w:ilvl w:val="1"/>
          <w:numId w:val="5"/>
        </w:numPr>
        <w:adjustRightInd w:val="0"/>
        <w:snapToGrid w:val="0"/>
        <w:spacing w:before="60" w:after="60"/>
        <w:ind w:left="851" w:hanging="284"/>
        <w:rPr>
          <w:sz w:val="21"/>
          <w:highlight w:val="green"/>
          <w:lang w:val="en-US"/>
        </w:rPr>
      </w:pPr>
      <w:r w:rsidRPr="00DA6891">
        <w:rPr>
          <w:sz w:val="21"/>
          <w:highlight w:val="green"/>
          <w:lang w:val="en-US"/>
        </w:rPr>
        <w:t>self-carrier scheduling for each carrier</w:t>
      </w:r>
    </w:p>
    <w:p w:rsidR="00371126" w:rsidRPr="00A028C1" w:rsidRDefault="00371126" w:rsidP="00371126">
      <w:pPr>
        <w:widowControl w:val="0"/>
        <w:numPr>
          <w:ilvl w:val="0"/>
          <w:numId w:val="6"/>
        </w:numPr>
        <w:tabs>
          <w:tab w:val="clear" w:pos="1077"/>
          <w:tab w:val="num" w:pos="426"/>
          <w:tab w:val="num" w:pos="2880"/>
        </w:tabs>
        <w:adjustRightInd w:val="0"/>
        <w:snapToGrid w:val="0"/>
        <w:spacing w:before="60" w:after="60" w:line="240" w:lineRule="auto"/>
        <w:ind w:left="426" w:hanging="284"/>
        <w:jc w:val="both"/>
        <w:rPr>
          <w:rFonts w:eastAsia="宋体" w:cs="Times New Roman"/>
          <w:sz w:val="21"/>
          <w:szCs w:val="20"/>
          <w:highlight w:val="green"/>
          <w:lang w:eastAsia="zh-CN"/>
        </w:rPr>
      </w:pPr>
      <w:r w:rsidRPr="00A028C1">
        <w:rPr>
          <w:rFonts w:eastAsia="宋体" w:cs="Times New Roman"/>
          <w:sz w:val="21"/>
          <w:szCs w:val="20"/>
          <w:highlight w:val="green"/>
          <w:lang w:eastAsia="zh-CN"/>
        </w:rPr>
        <w:t>PUCCH capacity</w:t>
      </w:r>
    </w:p>
    <w:p w:rsidR="00371126" w:rsidRPr="00A028C1" w:rsidRDefault="00371126" w:rsidP="00371126">
      <w:pPr>
        <w:pStyle w:val="Paragraphedeliste"/>
        <w:numPr>
          <w:ilvl w:val="1"/>
          <w:numId w:val="5"/>
        </w:numPr>
        <w:adjustRightInd w:val="0"/>
        <w:snapToGrid w:val="0"/>
        <w:spacing w:before="60" w:after="60"/>
        <w:rPr>
          <w:sz w:val="21"/>
          <w:highlight w:val="green"/>
          <w:lang w:val="en-US"/>
        </w:rPr>
      </w:pPr>
      <w:r w:rsidRPr="00A028C1">
        <w:rPr>
          <w:rFonts w:hint="eastAsia"/>
          <w:sz w:val="21"/>
          <w:highlight w:val="green"/>
          <w:lang w:val="en-US"/>
        </w:rPr>
        <w:t>Check if there is</w:t>
      </w:r>
      <w:r w:rsidRPr="00A028C1">
        <w:rPr>
          <w:sz w:val="21"/>
          <w:highlight w:val="green"/>
          <w:lang w:val="en-US"/>
        </w:rPr>
        <w:t xml:space="preserve"> PUCCH capacity issue</w:t>
      </w:r>
      <w:r w:rsidRPr="00A028C1">
        <w:rPr>
          <w:rFonts w:hint="eastAsia"/>
          <w:sz w:val="21"/>
          <w:highlight w:val="green"/>
          <w:lang w:val="en-US"/>
        </w:rPr>
        <w:t xml:space="preserve"> for </w:t>
      </w:r>
      <w:r w:rsidR="00A028C1" w:rsidRPr="00A028C1">
        <w:rPr>
          <w:rFonts w:hint="eastAsia"/>
          <w:sz w:val="21"/>
          <w:highlight w:val="green"/>
          <w:lang w:val="en-US"/>
        </w:rPr>
        <w:t>the maximum</w:t>
      </w:r>
      <w:r w:rsidRPr="00A028C1">
        <w:rPr>
          <w:rFonts w:hint="eastAsia"/>
          <w:sz w:val="21"/>
          <w:highlight w:val="green"/>
          <w:lang w:val="en-US"/>
        </w:rPr>
        <w:t xml:space="preserve"> numbers of CCs</w:t>
      </w:r>
      <w:r w:rsidR="00A028C1" w:rsidRPr="00A028C1">
        <w:rPr>
          <w:rFonts w:hint="eastAsia"/>
          <w:sz w:val="21"/>
          <w:highlight w:val="green"/>
          <w:lang w:val="en-US"/>
        </w:rPr>
        <w:t xml:space="preserve"> in the Sep version of Rel-16 core spec </w:t>
      </w:r>
    </w:p>
    <w:p w:rsidR="00EA6C4A" w:rsidRPr="00EA6C4A" w:rsidRDefault="00EA6C4A" w:rsidP="00231B70">
      <w:pPr>
        <w:widowControl w:val="0"/>
        <w:numPr>
          <w:ilvl w:val="0"/>
          <w:numId w:val="6"/>
        </w:numPr>
        <w:tabs>
          <w:tab w:val="clear" w:pos="1077"/>
          <w:tab w:val="num" w:pos="426"/>
          <w:tab w:val="num" w:pos="2880"/>
        </w:tabs>
        <w:adjustRightInd w:val="0"/>
        <w:snapToGrid w:val="0"/>
        <w:spacing w:before="60" w:after="60" w:line="240" w:lineRule="auto"/>
        <w:ind w:left="426" w:hanging="284"/>
        <w:jc w:val="both"/>
        <w:rPr>
          <w:rFonts w:eastAsia="宋体" w:cs="Times New Roman"/>
          <w:sz w:val="21"/>
          <w:szCs w:val="20"/>
          <w:highlight w:val="green"/>
          <w:lang w:eastAsia="zh-CN"/>
        </w:rPr>
      </w:pPr>
      <w:r w:rsidRPr="00EA6C4A">
        <w:rPr>
          <w:rFonts w:eastAsia="宋体" w:cs="Times New Roman" w:hint="eastAsia"/>
          <w:sz w:val="21"/>
          <w:szCs w:val="20"/>
          <w:highlight w:val="green"/>
          <w:lang w:eastAsia="zh-CN"/>
        </w:rPr>
        <w:t xml:space="preserve">HARQ process number for </w:t>
      </w:r>
      <w:r w:rsidRPr="00231B70">
        <w:rPr>
          <w:rFonts w:eastAsia="宋体" w:cs="Times New Roman" w:hint="eastAsia"/>
          <w:sz w:val="21"/>
          <w:szCs w:val="20"/>
          <w:highlight w:val="green"/>
          <w:lang w:eastAsia="zh-CN"/>
        </w:rPr>
        <w:t>TDD-FDD CA: FFS</w:t>
      </w:r>
    </w:p>
    <w:p w:rsidR="00256CC2" w:rsidRPr="00256CC2" w:rsidRDefault="00256CC2" w:rsidP="00231B70">
      <w:pPr>
        <w:widowControl w:val="0"/>
        <w:numPr>
          <w:ilvl w:val="0"/>
          <w:numId w:val="6"/>
        </w:numPr>
        <w:tabs>
          <w:tab w:val="clear" w:pos="1077"/>
          <w:tab w:val="num" w:pos="426"/>
          <w:tab w:val="num" w:pos="2880"/>
        </w:tabs>
        <w:adjustRightInd w:val="0"/>
        <w:snapToGrid w:val="0"/>
        <w:spacing w:before="60" w:after="60" w:line="240" w:lineRule="auto"/>
        <w:ind w:left="426" w:hanging="284"/>
        <w:jc w:val="both"/>
        <w:rPr>
          <w:rFonts w:eastAsia="宋体" w:cs="Times New Roman"/>
          <w:sz w:val="21"/>
          <w:szCs w:val="20"/>
          <w:highlight w:val="green"/>
          <w:lang w:eastAsia="zh-CN"/>
        </w:rPr>
      </w:pPr>
      <w:r w:rsidRPr="00256CC2">
        <w:rPr>
          <w:rFonts w:eastAsia="宋体" w:cs="Times New Roman" w:hint="eastAsia"/>
          <w:sz w:val="21"/>
          <w:szCs w:val="20"/>
          <w:highlight w:val="green"/>
          <w:lang w:eastAsia="zh-CN"/>
        </w:rPr>
        <w:t xml:space="preserve">Single carrier </w:t>
      </w:r>
      <w:r w:rsidRPr="00256CC2">
        <w:rPr>
          <w:rFonts w:eastAsia="宋体" w:cs="Times New Roman"/>
          <w:sz w:val="21"/>
          <w:szCs w:val="20"/>
          <w:highlight w:val="green"/>
          <w:lang w:eastAsia="zh-CN"/>
        </w:rPr>
        <w:t>performance</w:t>
      </w:r>
      <w:r w:rsidRPr="00256CC2">
        <w:rPr>
          <w:rFonts w:eastAsia="宋体" w:cs="Times New Roman" w:hint="eastAsia"/>
          <w:sz w:val="21"/>
          <w:szCs w:val="20"/>
          <w:highlight w:val="green"/>
          <w:lang w:eastAsia="zh-CN"/>
        </w:rPr>
        <w:t xml:space="preserve"> for TDD-FDD CA</w:t>
      </w:r>
    </w:p>
    <w:p w:rsidR="00256CC2" w:rsidRPr="00256CC2" w:rsidRDefault="00256CC2" w:rsidP="00256CC2">
      <w:pPr>
        <w:pStyle w:val="Paragraphedeliste"/>
        <w:numPr>
          <w:ilvl w:val="1"/>
          <w:numId w:val="5"/>
        </w:numPr>
        <w:adjustRightInd w:val="0"/>
        <w:snapToGrid w:val="0"/>
        <w:spacing w:before="60" w:after="60"/>
        <w:rPr>
          <w:sz w:val="21"/>
          <w:highlight w:val="green"/>
          <w:lang w:val="en-US"/>
        </w:rPr>
      </w:pPr>
      <w:r w:rsidRPr="00256CC2">
        <w:rPr>
          <w:rFonts w:hint="eastAsia"/>
          <w:sz w:val="21"/>
          <w:highlight w:val="green"/>
          <w:lang w:val="en-US"/>
        </w:rPr>
        <w:t>F</w:t>
      </w:r>
      <w:r w:rsidRPr="00256CC2">
        <w:rPr>
          <w:sz w:val="21"/>
          <w:highlight w:val="green"/>
          <w:lang w:val="en-US"/>
        </w:rPr>
        <w:t xml:space="preserve">urther </w:t>
      </w:r>
      <w:r w:rsidRPr="00256CC2">
        <w:rPr>
          <w:rFonts w:hint="eastAsia"/>
          <w:sz w:val="21"/>
          <w:highlight w:val="green"/>
          <w:lang w:val="en-US"/>
        </w:rPr>
        <w:t>discuss</w:t>
      </w:r>
      <w:r w:rsidRPr="00256CC2">
        <w:rPr>
          <w:sz w:val="21"/>
          <w:highlight w:val="green"/>
          <w:lang w:val="en-US"/>
        </w:rPr>
        <w:t xml:space="preserve"> whether the requirement </w:t>
      </w:r>
      <w:r w:rsidRPr="00256CC2">
        <w:rPr>
          <w:rFonts w:hint="eastAsia"/>
          <w:sz w:val="21"/>
          <w:highlight w:val="green"/>
          <w:lang w:val="en-US"/>
        </w:rPr>
        <w:t xml:space="preserve">of one </w:t>
      </w:r>
      <w:r w:rsidRPr="00256CC2">
        <w:rPr>
          <w:sz w:val="21"/>
          <w:highlight w:val="green"/>
          <w:lang w:val="en-US"/>
        </w:rPr>
        <w:t>TDD</w:t>
      </w:r>
      <w:r w:rsidRPr="00256CC2">
        <w:rPr>
          <w:rFonts w:hint="eastAsia"/>
          <w:sz w:val="21"/>
          <w:highlight w:val="green"/>
          <w:lang w:val="en-US"/>
        </w:rPr>
        <w:t>/F</w:t>
      </w:r>
      <w:r w:rsidRPr="00256CC2">
        <w:rPr>
          <w:sz w:val="21"/>
          <w:highlight w:val="green"/>
          <w:lang w:val="en-US"/>
        </w:rPr>
        <w:t>DD carrier in TDD-TDD</w:t>
      </w:r>
      <w:r w:rsidRPr="00256CC2">
        <w:rPr>
          <w:rFonts w:hint="eastAsia"/>
          <w:sz w:val="21"/>
          <w:highlight w:val="green"/>
          <w:lang w:val="en-US"/>
        </w:rPr>
        <w:t>/</w:t>
      </w:r>
      <w:r w:rsidRPr="00256CC2">
        <w:rPr>
          <w:sz w:val="21"/>
          <w:highlight w:val="green"/>
          <w:lang w:val="en-US"/>
        </w:rPr>
        <w:t xml:space="preserve"> FDD-FDD CA</w:t>
      </w:r>
      <w:r w:rsidRPr="00256CC2">
        <w:rPr>
          <w:rFonts w:hint="eastAsia"/>
          <w:sz w:val="21"/>
          <w:highlight w:val="green"/>
          <w:lang w:val="en-US"/>
        </w:rPr>
        <w:t xml:space="preserve"> </w:t>
      </w:r>
      <w:r w:rsidRPr="00256CC2">
        <w:rPr>
          <w:sz w:val="21"/>
          <w:highlight w:val="green"/>
          <w:lang w:val="en-US"/>
        </w:rPr>
        <w:t>can</w:t>
      </w:r>
      <w:r w:rsidRPr="00256CC2">
        <w:rPr>
          <w:rFonts w:hint="eastAsia"/>
          <w:sz w:val="21"/>
          <w:highlight w:val="green"/>
          <w:lang w:val="en-US"/>
        </w:rPr>
        <w:t xml:space="preserve"> be applied for</w:t>
      </w:r>
      <w:r w:rsidRPr="00256CC2">
        <w:rPr>
          <w:sz w:val="21"/>
          <w:highlight w:val="green"/>
          <w:lang w:val="en-US"/>
        </w:rPr>
        <w:t xml:space="preserve"> TDD-FDD CA with TDD Pcell </w:t>
      </w:r>
      <w:r w:rsidRPr="00256CC2">
        <w:rPr>
          <w:rFonts w:hint="eastAsia"/>
          <w:sz w:val="21"/>
          <w:highlight w:val="green"/>
          <w:lang w:val="en-US"/>
        </w:rPr>
        <w:t>or</w:t>
      </w:r>
      <w:r w:rsidRPr="00256CC2">
        <w:rPr>
          <w:sz w:val="21"/>
          <w:highlight w:val="green"/>
          <w:lang w:val="en-US"/>
        </w:rPr>
        <w:t xml:space="preserve"> FDD Pcell.</w:t>
      </w:r>
    </w:p>
    <w:p w:rsidR="00332E23" w:rsidRPr="00EA6C4A" w:rsidRDefault="00332E23" w:rsidP="000D22FE">
      <w:pPr>
        <w:tabs>
          <w:tab w:val="left" w:pos="3407"/>
        </w:tabs>
        <w:rPr>
          <w:lang w:eastAsia="zh-CN"/>
        </w:rPr>
      </w:pPr>
    </w:p>
    <w:p w:rsidR="00625537" w:rsidRPr="008A0786" w:rsidRDefault="00625537" w:rsidP="00625537">
      <w:pPr>
        <w:rPr>
          <w:sz w:val="21"/>
          <w:lang w:eastAsia="zh-CN"/>
        </w:rPr>
      </w:pPr>
      <w:r>
        <w:rPr>
          <w:rFonts w:hint="eastAsia"/>
          <w:sz w:val="21"/>
          <w:highlight w:val="green"/>
          <w:lang w:eastAsia="zh-CN"/>
        </w:rPr>
        <w:t xml:space="preserve">Intel </w:t>
      </w:r>
      <w:r w:rsidRPr="008A0786">
        <w:rPr>
          <w:rFonts w:hint="eastAsia"/>
          <w:sz w:val="21"/>
          <w:highlight w:val="green"/>
          <w:lang w:eastAsia="zh-CN"/>
        </w:rPr>
        <w:t xml:space="preserve">will draft the WF and </w:t>
      </w:r>
      <w:r w:rsidRPr="008A0786">
        <w:rPr>
          <w:sz w:val="21"/>
          <w:highlight w:val="green"/>
          <w:lang w:eastAsia="zh-CN"/>
        </w:rPr>
        <w:t>simulation</w:t>
      </w:r>
      <w:r w:rsidRPr="008A0786">
        <w:rPr>
          <w:rFonts w:hint="eastAsia"/>
          <w:sz w:val="21"/>
          <w:highlight w:val="green"/>
          <w:lang w:eastAsia="zh-CN"/>
        </w:rPr>
        <w:t xml:space="preserve"> assumptions</w:t>
      </w:r>
    </w:p>
    <w:p w:rsidR="00332E23" w:rsidRPr="00625537" w:rsidRDefault="00332E23" w:rsidP="00332E23">
      <w:pPr>
        <w:widowControl w:val="0"/>
        <w:tabs>
          <w:tab w:val="num" w:pos="993"/>
        </w:tabs>
        <w:adjustRightInd w:val="0"/>
        <w:snapToGrid w:val="0"/>
        <w:spacing w:before="0" w:after="60" w:line="240" w:lineRule="auto"/>
        <w:jc w:val="both"/>
        <w:rPr>
          <w:rFonts w:eastAsia="宋体" w:cs="Times New Roman"/>
          <w:sz w:val="21"/>
          <w:szCs w:val="21"/>
          <w:lang w:eastAsia="zh-CN"/>
        </w:rPr>
      </w:pPr>
    </w:p>
    <w:p w:rsidR="00332E23" w:rsidRDefault="00332E23" w:rsidP="00332E23">
      <w:pPr>
        <w:rPr>
          <w:b/>
          <w:lang w:eastAsia="zh-CN"/>
        </w:rPr>
      </w:pPr>
    </w:p>
    <w:p w:rsidR="00332E23" w:rsidRDefault="00332E23" w:rsidP="00622CC4">
      <w:pPr>
        <w:pStyle w:val="3"/>
        <w:numPr>
          <w:ilvl w:val="0"/>
          <w:numId w:val="8"/>
        </w:numPr>
        <w:spacing w:afterLines="100" w:after="240"/>
        <w:rPr>
          <w:rFonts w:ascii="Arial" w:hAnsi="Arial" w:cs="Arial"/>
          <w:color w:val="auto"/>
          <w:sz w:val="28"/>
          <w:lang w:eastAsia="zh-CN"/>
        </w:rPr>
      </w:pPr>
      <w:r w:rsidRPr="00745832">
        <w:rPr>
          <w:rFonts w:ascii="Arial" w:hAnsi="Arial" w:cs="Arial"/>
          <w:color w:val="auto"/>
          <w:sz w:val="28"/>
        </w:rPr>
        <w:t>Test applicability rule</w:t>
      </w:r>
    </w:p>
    <w:p w:rsidR="007F54D1" w:rsidRDefault="007F54D1" w:rsidP="007F54D1">
      <w:pPr>
        <w:spacing w:afterLines="50"/>
        <w:rPr>
          <w:rFonts w:eastAsia="宋体"/>
          <w:b/>
          <w:sz w:val="21"/>
          <w:lang w:eastAsia="zh-CN"/>
        </w:rPr>
      </w:pPr>
      <w:r>
        <w:rPr>
          <w:rFonts w:hint="eastAsia"/>
          <w:b/>
          <w:sz w:val="21"/>
          <w:u w:val="single"/>
          <w:lang w:eastAsia="zh-CN"/>
        </w:rPr>
        <w:t>Agreements in RAN4 #92 (</w:t>
      </w:r>
      <w:r w:rsidRPr="00082D47">
        <w:rPr>
          <w:b/>
          <w:bCs/>
          <w:sz w:val="21"/>
          <w:u w:val="single"/>
          <w:lang w:eastAsia="zh-CN"/>
        </w:rPr>
        <w:t>R4-1910046</w:t>
      </w:r>
      <w:r>
        <w:rPr>
          <w:rFonts w:hint="eastAsia"/>
          <w:b/>
          <w:sz w:val="21"/>
          <w:u w:val="single"/>
          <w:lang w:eastAsia="zh-CN"/>
        </w:rPr>
        <w:t>)</w:t>
      </w:r>
      <w:r w:rsidRPr="00BE7E38">
        <w:rPr>
          <w:rFonts w:eastAsia="宋体" w:hint="eastAsia"/>
          <w:b/>
          <w:sz w:val="21"/>
          <w:lang w:eastAsia="zh-CN"/>
        </w:rPr>
        <w:t>:</w:t>
      </w:r>
    </w:p>
    <w:p w:rsidR="00F35E8D" w:rsidRPr="00840072" w:rsidRDefault="00CD713D" w:rsidP="00CD713D">
      <w:pPr>
        <w:widowControl w:val="0"/>
        <w:numPr>
          <w:ilvl w:val="0"/>
          <w:numId w:val="6"/>
        </w:numPr>
        <w:tabs>
          <w:tab w:val="clear" w:pos="1077"/>
          <w:tab w:val="num" w:pos="426"/>
          <w:tab w:val="num" w:pos="2880"/>
        </w:tabs>
        <w:adjustRightInd w:val="0"/>
        <w:snapToGrid w:val="0"/>
        <w:spacing w:before="60" w:after="60" w:line="240" w:lineRule="auto"/>
        <w:ind w:left="426" w:hanging="284"/>
        <w:jc w:val="both"/>
        <w:rPr>
          <w:rFonts w:eastAsia="宋体" w:cs="Times New Roman"/>
          <w:i/>
          <w:sz w:val="21"/>
          <w:szCs w:val="20"/>
          <w:lang w:eastAsia="zh-CN"/>
        </w:rPr>
      </w:pPr>
      <w:r w:rsidRPr="00840072">
        <w:rPr>
          <w:rFonts w:eastAsia="宋体" w:cs="Times New Roman"/>
          <w:i/>
          <w:sz w:val="21"/>
          <w:szCs w:val="20"/>
          <w:lang w:eastAsia="zh-CN"/>
        </w:rPr>
        <w:t>FFS categorizing of CA capabilities</w:t>
      </w:r>
    </w:p>
    <w:p w:rsidR="00F35E8D" w:rsidRPr="00840072" w:rsidRDefault="00CD713D" w:rsidP="00CD713D">
      <w:pPr>
        <w:widowControl w:val="0"/>
        <w:numPr>
          <w:ilvl w:val="0"/>
          <w:numId w:val="6"/>
        </w:numPr>
        <w:tabs>
          <w:tab w:val="clear" w:pos="1077"/>
          <w:tab w:val="num" w:pos="426"/>
          <w:tab w:val="num" w:pos="2880"/>
        </w:tabs>
        <w:adjustRightInd w:val="0"/>
        <w:snapToGrid w:val="0"/>
        <w:spacing w:before="60" w:after="60" w:line="240" w:lineRule="auto"/>
        <w:ind w:left="426" w:hanging="284"/>
        <w:jc w:val="both"/>
        <w:rPr>
          <w:rFonts w:eastAsia="宋体" w:cs="Times New Roman"/>
          <w:i/>
          <w:sz w:val="21"/>
          <w:szCs w:val="20"/>
          <w:lang w:eastAsia="zh-CN"/>
        </w:rPr>
      </w:pPr>
      <w:r w:rsidRPr="00840072">
        <w:rPr>
          <w:rFonts w:eastAsia="宋体" w:cs="Times New Roman"/>
          <w:i/>
          <w:sz w:val="21"/>
          <w:szCs w:val="20"/>
          <w:lang w:eastAsia="zh-CN"/>
        </w:rPr>
        <w:t>FFS on test of different CA capabilities</w:t>
      </w:r>
    </w:p>
    <w:p w:rsidR="00F35E8D" w:rsidRPr="00840072" w:rsidRDefault="00CD713D" w:rsidP="00CD713D">
      <w:pPr>
        <w:widowControl w:val="0"/>
        <w:numPr>
          <w:ilvl w:val="0"/>
          <w:numId w:val="6"/>
        </w:numPr>
        <w:tabs>
          <w:tab w:val="clear" w:pos="1077"/>
          <w:tab w:val="num" w:pos="426"/>
          <w:tab w:val="num" w:pos="2880"/>
        </w:tabs>
        <w:adjustRightInd w:val="0"/>
        <w:snapToGrid w:val="0"/>
        <w:spacing w:before="60" w:after="60" w:line="240" w:lineRule="auto"/>
        <w:ind w:left="426" w:hanging="284"/>
        <w:jc w:val="both"/>
        <w:rPr>
          <w:rFonts w:eastAsia="宋体" w:cs="Times New Roman"/>
          <w:i/>
          <w:sz w:val="21"/>
          <w:szCs w:val="20"/>
          <w:lang w:eastAsia="zh-CN"/>
        </w:rPr>
      </w:pPr>
      <w:r w:rsidRPr="00840072">
        <w:rPr>
          <w:rFonts w:eastAsia="宋体" w:cs="Times New Roman"/>
          <w:i/>
          <w:sz w:val="21"/>
          <w:szCs w:val="20"/>
          <w:lang w:eastAsia="zh-CN"/>
        </w:rPr>
        <w:t xml:space="preserve">FFS on test applicability for different CA duplex mode </w:t>
      </w:r>
    </w:p>
    <w:p w:rsidR="00F35E8D" w:rsidRPr="00840072" w:rsidRDefault="00CD713D" w:rsidP="00CD713D">
      <w:pPr>
        <w:widowControl w:val="0"/>
        <w:numPr>
          <w:ilvl w:val="0"/>
          <w:numId w:val="6"/>
        </w:numPr>
        <w:tabs>
          <w:tab w:val="clear" w:pos="1077"/>
          <w:tab w:val="num" w:pos="426"/>
          <w:tab w:val="num" w:pos="2880"/>
        </w:tabs>
        <w:adjustRightInd w:val="0"/>
        <w:snapToGrid w:val="0"/>
        <w:spacing w:before="60" w:after="60" w:line="240" w:lineRule="auto"/>
        <w:ind w:left="426" w:hanging="284"/>
        <w:jc w:val="both"/>
        <w:rPr>
          <w:rFonts w:eastAsia="宋体" w:cs="Times New Roman"/>
          <w:i/>
          <w:sz w:val="21"/>
          <w:szCs w:val="20"/>
          <w:lang w:eastAsia="zh-CN"/>
        </w:rPr>
      </w:pPr>
      <w:r w:rsidRPr="00840072">
        <w:rPr>
          <w:rFonts w:eastAsia="宋体" w:cs="Times New Roman"/>
          <w:i/>
          <w:sz w:val="21"/>
          <w:szCs w:val="20"/>
          <w:lang w:eastAsia="zh-CN"/>
        </w:rPr>
        <w:t>FFS on selection of CA configuration(s) for test among supported CA configurations</w:t>
      </w:r>
    </w:p>
    <w:p w:rsidR="00F35E8D" w:rsidRPr="00840072" w:rsidRDefault="00CD713D" w:rsidP="00CD713D">
      <w:pPr>
        <w:widowControl w:val="0"/>
        <w:numPr>
          <w:ilvl w:val="0"/>
          <w:numId w:val="6"/>
        </w:numPr>
        <w:tabs>
          <w:tab w:val="clear" w:pos="1077"/>
          <w:tab w:val="num" w:pos="426"/>
          <w:tab w:val="num" w:pos="2880"/>
        </w:tabs>
        <w:adjustRightInd w:val="0"/>
        <w:snapToGrid w:val="0"/>
        <w:spacing w:before="60" w:after="60" w:line="240" w:lineRule="auto"/>
        <w:ind w:left="426" w:hanging="284"/>
        <w:jc w:val="both"/>
        <w:rPr>
          <w:rFonts w:eastAsia="宋体" w:cs="Times New Roman"/>
          <w:i/>
          <w:sz w:val="21"/>
          <w:szCs w:val="20"/>
          <w:lang w:eastAsia="zh-CN"/>
        </w:rPr>
      </w:pPr>
      <w:r w:rsidRPr="00840072">
        <w:rPr>
          <w:rFonts w:eastAsia="宋体" w:cs="Times New Roman"/>
          <w:i/>
          <w:sz w:val="21"/>
          <w:szCs w:val="20"/>
          <w:lang w:eastAsia="zh-CN"/>
        </w:rPr>
        <w:t>FFS on selection CBW combination for test for selected CA configuration</w:t>
      </w:r>
    </w:p>
    <w:p w:rsidR="007F54D1" w:rsidRPr="008E4D8C" w:rsidRDefault="007F54D1" w:rsidP="007F54D1">
      <w:pPr>
        <w:rPr>
          <w:lang w:eastAsia="zh-CN"/>
        </w:rPr>
      </w:pPr>
    </w:p>
    <w:p w:rsidR="00840072" w:rsidRDefault="00840072" w:rsidP="00840072">
      <w:pPr>
        <w:spacing w:afterLines="50"/>
        <w:rPr>
          <w:rFonts w:eastAsia="宋体"/>
          <w:b/>
          <w:sz w:val="21"/>
          <w:lang w:eastAsia="zh-CN"/>
        </w:rPr>
      </w:pPr>
      <w:r w:rsidRPr="00BE7E38">
        <w:rPr>
          <w:rFonts w:hint="eastAsia"/>
          <w:b/>
          <w:sz w:val="21"/>
          <w:u w:val="single"/>
          <w:lang w:eastAsia="zh-CN"/>
        </w:rPr>
        <w:t>Open issue</w:t>
      </w:r>
      <w:r w:rsidRPr="00BE7E38">
        <w:rPr>
          <w:rFonts w:eastAsia="宋体" w:hint="eastAsia"/>
          <w:b/>
          <w:sz w:val="21"/>
          <w:u w:val="single"/>
          <w:lang w:eastAsia="zh-CN"/>
        </w:rPr>
        <w:t>s</w:t>
      </w:r>
      <w:r w:rsidRPr="00BE7E38">
        <w:rPr>
          <w:rFonts w:eastAsia="宋体" w:hint="eastAsia"/>
          <w:b/>
          <w:sz w:val="21"/>
          <w:lang w:eastAsia="zh-CN"/>
        </w:rPr>
        <w:t>:</w:t>
      </w:r>
    </w:p>
    <w:p w:rsidR="002640D8" w:rsidRDefault="002640D8" w:rsidP="002640D8">
      <w:pPr>
        <w:widowControl w:val="0"/>
        <w:numPr>
          <w:ilvl w:val="0"/>
          <w:numId w:val="6"/>
        </w:numPr>
        <w:tabs>
          <w:tab w:val="clear" w:pos="1077"/>
          <w:tab w:val="num" w:pos="426"/>
          <w:tab w:val="num" w:pos="2880"/>
        </w:tabs>
        <w:adjustRightInd w:val="0"/>
        <w:snapToGrid w:val="0"/>
        <w:spacing w:before="60" w:after="60" w:line="240" w:lineRule="auto"/>
        <w:ind w:left="426" w:hanging="284"/>
        <w:jc w:val="both"/>
        <w:rPr>
          <w:rFonts w:eastAsia="宋体" w:cs="Times New Roman"/>
          <w:sz w:val="21"/>
          <w:szCs w:val="20"/>
          <w:lang w:eastAsia="zh-CN"/>
        </w:rPr>
      </w:pPr>
      <w:r>
        <w:rPr>
          <w:rFonts w:eastAsia="宋体" w:cs="Times New Roman" w:hint="eastAsia"/>
          <w:sz w:val="21"/>
          <w:szCs w:val="20"/>
          <w:lang w:eastAsia="zh-CN"/>
        </w:rPr>
        <w:t>T</w:t>
      </w:r>
      <w:r w:rsidRPr="00C8450D">
        <w:rPr>
          <w:rFonts w:eastAsia="宋体" w:cs="Times New Roman"/>
          <w:sz w:val="21"/>
          <w:szCs w:val="20"/>
          <w:lang w:eastAsia="zh-CN"/>
        </w:rPr>
        <w:t>est applicability for different CA duplex mode</w:t>
      </w:r>
    </w:p>
    <w:p w:rsidR="002640D8" w:rsidRDefault="002640D8" w:rsidP="002640D8">
      <w:pPr>
        <w:pStyle w:val="Paragraphedeliste"/>
        <w:numPr>
          <w:ilvl w:val="1"/>
          <w:numId w:val="5"/>
        </w:numPr>
        <w:adjustRightInd w:val="0"/>
        <w:snapToGrid w:val="0"/>
        <w:spacing w:before="60" w:after="60"/>
        <w:ind w:left="851" w:hanging="284"/>
        <w:rPr>
          <w:sz w:val="21"/>
          <w:szCs w:val="21"/>
          <w:lang w:val="en-US"/>
        </w:rPr>
      </w:pPr>
      <w:r w:rsidRPr="00A36342">
        <w:rPr>
          <w:rFonts w:hint="eastAsia"/>
          <w:sz w:val="21"/>
          <w:szCs w:val="21"/>
          <w:lang w:val="en-US"/>
        </w:rPr>
        <w:t>Option 1</w:t>
      </w:r>
      <w:r>
        <w:rPr>
          <w:rFonts w:hint="eastAsia"/>
          <w:sz w:val="21"/>
          <w:szCs w:val="21"/>
          <w:lang w:val="en-US"/>
        </w:rPr>
        <w:t>: Test all</w:t>
      </w:r>
      <w:r w:rsidRPr="008A0083">
        <w:rPr>
          <w:rFonts w:hint="eastAsia"/>
          <w:sz w:val="21"/>
          <w:szCs w:val="21"/>
          <w:lang w:val="en-US"/>
        </w:rPr>
        <w:t xml:space="preserve"> </w:t>
      </w:r>
      <w:r>
        <w:rPr>
          <w:rFonts w:hint="eastAsia"/>
          <w:sz w:val="21"/>
          <w:szCs w:val="21"/>
          <w:lang w:val="en-US"/>
        </w:rPr>
        <w:t>the</w:t>
      </w:r>
      <w:r w:rsidRPr="008A0083">
        <w:rPr>
          <w:rFonts w:hint="eastAsia"/>
          <w:sz w:val="21"/>
          <w:szCs w:val="21"/>
          <w:lang w:val="en-US"/>
        </w:rPr>
        <w:t xml:space="preserve"> </w:t>
      </w:r>
      <w:r>
        <w:rPr>
          <w:rFonts w:hint="eastAsia"/>
          <w:sz w:val="21"/>
          <w:szCs w:val="21"/>
          <w:lang w:val="en-US"/>
        </w:rPr>
        <w:t xml:space="preserve">supported </w:t>
      </w:r>
      <w:r w:rsidRPr="008A0083">
        <w:rPr>
          <w:rFonts w:hint="eastAsia"/>
          <w:sz w:val="21"/>
          <w:szCs w:val="21"/>
          <w:lang w:val="en-US"/>
        </w:rPr>
        <w:t>CA</w:t>
      </w:r>
      <w:r>
        <w:rPr>
          <w:rFonts w:hint="eastAsia"/>
          <w:sz w:val="21"/>
          <w:szCs w:val="21"/>
          <w:lang w:val="en-US"/>
        </w:rPr>
        <w:t xml:space="preserve"> </w:t>
      </w:r>
      <w:r w:rsidRPr="00C8450D">
        <w:rPr>
          <w:sz w:val="21"/>
          <w:szCs w:val="20"/>
        </w:rPr>
        <w:t>duplex mode</w:t>
      </w:r>
      <w:r>
        <w:rPr>
          <w:rFonts w:hint="eastAsia"/>
          <w:sz w:val="21"/>
          <w:szCs w:val="21"/>
          <w:lang w:val="en-US"/>
        </w:rPr>
        <w:t xml:space="preserve"> (CMCC, Huawei, China Telecom)</w:t>
      </w:r>
    </w:p>
    <w:p w:rsidR="00103ED0" w:rsidRPr="00A36342" w:rsidRDefault="00103FE4" w:rsidP="00A36342">
      <w:pPr>
        <w:widowControl w:val="0"/>
        <w:numPr>
          <w:ilvl w:val="0"/>
          <w:numId w:val="6"/>
        </w:numPr>
        <w:tabs>
          <w:tab w:val="clear" w:pos="1077"/>
          <w:tab w:val="num" w:pos="426"/>
          <w:tab w:val="num" w:pos="2880"/>
        </w:tabs>
        <w:adjustRightInd w:val="0"/>
        <w:snapToGrid w:val="0"/>
        <w:spacing w:before="60" w:after="60" w:line="240" w:lineRule="auto"/>
        <w:ind w:left="426" w:hanging="284"/>
        <w:jc w:val="both"/>
        <w:rPr>
          <w:rFonts w:eastAsia="宋体" w:cs="Times New Roman"/>
          <w:sz w:val="21"/>
          <w:szCs w:val="20"/>
          <w:lang w:eastAsia="zh-CN"/>
        </w:rPr>
      </w:pPr>
      <w:r>
        <w:rPr>
          <w:rFonts w:eastAsia="宋体" w:cs="Times New Roman" w:hint="eastAsia"/>
          <w:sz w:val="21"/>
          <w:szCs w:val="20"/>
          <w:lang w:eastAsia="zh-CN"/>
        </w:rPr>
        <w:t>C</w:t>
      </w:r>
      <w:r w:rsidRPr="00103FE4">
        <w:rPr>
          <w:rFonts w:eastAsia="宋体" w:cs="Times New Roman"/>
          <w:sz w:val="21"/>
          <w:szCs w:val="20"/>
          <w:lang w:eastAsia="zh-CN"/>
        </w:rPr>
        <w:t>ategorizing</w:t>
      </w:r>
      <w:r w:rsidRPr="00840072">
        <w:rPr>
          <w:rFonts w:eastAsia="宋体" w:cs="Times New Roman"/>
          <w:i/>
          <w:sz w:val="21"/>
          <w:szCs w:val="20"/>
          <w:lang w:eastAsia="zh-CN"/>
        </w:rPr>
        <w:t xml:space="preserve"> </w:t>
      </w:r>
      <w:r w:rsidR="00A36342" w:rsidRPr="00A36342">
        <w:rPr>
          <w:rFonts w:eastAsia="宋体" w:cs="Times New Roman"/>
          <w:sz w:val="21"/>
          <w:szCs w:val="20"/>
          <w:lang w:eastAsia="zh-CN"/>
        </w:rPr>
        <w:t>of CA capabilities</w:t>
      </w:r>
    </w:p>
    <w:p w:rsidR="00A36342" w:rsidRDefault="00A36342" w:rsidP="00A36342">
      <w:pPr>
        <w:pStyle w:val="Paragraphedeliste"/>
        <w:numPr>
          <w:ilvl w:val="1"/>
          <w:numId w:val="5"/>
        </w:numPr>
        <w:adjustRightInd w:val="0"/>
        <w:snapToGrid w:val="0"/>
        <w:spacing w:before="60" w:after="60"/>
        <w:ind w:left="851" w:hanging="284"/>
        <w:rPr>
          <w:sz w:val="21"/>
          <w:szCs w:val="21"/>
          <w:lang w:val="en-US"/>
        </w:rPr>
      </w:pPr>
      <w:r w:rsidRPr="00A36342">
        <w:rPr>
          <w:rFonts w:hint="eastAsia"/>
          <w:sz w:val="21"/>
          <w:szCs w:val="21"/>
          <w:lang w:val="en-US"/>
        </w:rPr>
        <w:t>Option 1 (Intel)</w:t>
      </w:r>
    </w:p>
    <w:p w:rsidR="00A36342" w:rsidRPr="00A36342" w:rsidRDefault="00A36342" w:rsidP="00A36342">
      <w:pPr>
        <w:pStyle w:val="Paragraphedeliste"/>
        <w:numPr>
          <w:ilvl w:val="2"/>
          <w:numId w:val="5"/>
        </w:numPr>
        <w:adjustRightInd w:val="0"/>
        <w:snapToGrid w:val="0"/>
        <w:spacing w:before="60" w:after="60"/>
        <w:ind w:left="1276" w:hanging="283"/>
        <w:rPr>
          <w:sz w:val="21"/>
          <w:lang w:val="en-US"/>
        </w:rPr>
      </w:pPr>
      <w:r w:rsidRPr="00A36342">
        <w:rPr>
          <w:sz w:val="21"/>
          <w:lang w:val="en-US"/>
        </w:rPr>
        <w:t>Intra-band contiguous CA</w:t>
      </w:r>
    </w:p>
    <w:p w:rsidR="00A36342" w:rsidRPr="00A36342" w:rsidRDefault="00A36342" w:rsidP="00A36342">
      <w:pPr>
        <w:pStyle w:val="Paragraphedeliste"/>
        <w:numPr>
          <w:ilvl w:val="2"/>
          <w:numId w:val="5"/>
        </w:numPr>
        <w:adjustRightInd w:val="0"/>
        <w:snapToGrid w:val="0"/>
        <w:spacing w:before="60" w:after="60"/>
        <w:ind w:left="1276" w:hanging="283"/>
        <w:rPr>
          <w:sz w:val="21"/>
          <w:lang w:val="en-US"/>
        </w:rPr>
      </w:pPr>
      <w:r w:rsidRPr="00A36342">
        <w:rPr>
          <w:sz w:val="21"/>
          <w:lang w:val="en-US"/>
        </w:rPr>
        <w:t xml:space="preserve">Intra-band non-contiguous CA </w:t>
      </w:r>
    </w:p>
    <w:p w:rsidR="00A36342" w:rsidRDefault="00A36342" w:rsidP="00A36342">
      <w:pPr>
        <w:pStyle w:val="Paragraphedeliste"/>
        <w:numPr>
          <w:ilvl w:val="2"/>
          <w:numId w:val="5"/>
        </w:numPr>
        <w:adjustRightInd w:val="0"/>
        <w:snapToGrid w:val="0"/>
        <w:spacing w:before="60" w:after="60"/>
        <w:ind w:left="1276" w:hanging="283"/>
        <w:rPr>
          <w:sz w:val="21"/>
          <w:lang w:val="en-US"/>
        </w:rPr>
      </w:pPr>
      <w:r w:rsidRPr="00A36342">
        <w:rPr>
          <w:sz w:val="21"/>
          <w:lang w:val="en-US"/>
        </w:rPr>
        <w:t>Inter-band CA with the largest number of bands</w:t>
      </w:r>
    </w:p>
    <w:p w:rsidR="00040354" w:rsidRPr="00040354" w:rsidRDefault="00040354" w:rsidP="00040354">
      <w:pPr>
        <w:pStyle w:val="Paragraphedeliste"/>
        <w:numPr>
          <w:ilvl w:val="1"/>
          <w:numId w:val="5"/>
        </w:numPr>
        <w:adjustRightInd w:val="0"/>
        <w:snapToGrid w:val="0"/>
        <w:spacing w:before="60" w:after="60"/>
        <w:ind w:left="851" w:hanging="284"/>
        <w:rPr>
          <w:sz w:val="21"/>
          <w:szCs w:val="21"/>
          <w:lang w:val="en-US"/>
        </w:rPr>
      </w:pPr>
      <w:r w:rsidRPr="00040354">
        <w:rPr>
          <w:rFonts w:hint="eastAsia"/>
          <w:sz w:val="21"/>
          <w:szCs w:val="21"/>
          <w:lang w:val="en-US"/>
        </w:rPr>
        <w:t xml:space="preserve">Option 2: </w:t>
      </w:r>
      <w:r w:rsidRPr="00040354">
        <w:rPr>
          <w:rFonts w:hint="eastAsia"/>
          <w:sz w:val="21"/>
          <w:szCs w:val="21"/>
        </w:rPr>
        <w:t>Align the categorizing of CA capabilities with RF core specification in TS 38.101</w:t>
      </w:r>
      <w:r w:rsidRPr="00040354">
        <w:rPr>
          <w:rFonts w:hint="eastAsia"/>
          <w:sz w:val="21"/>
          <w:szCs w:val="21"/>
          <w:lang w:val="en-US"/>
        </w:rPr>
        <w:t xml:space="preserve"> (CMCC)</w:t>
      </w:r>
    </w:p>
    <w:p w:rsidR="00723992" w:rsidRDefault="00723992" w:rsidP="00A36342">
      <w:pPr>
        <w:pStyle w:val="Paragraphedeliste"/>
        <w:numPr>
          <w:ilvl w:val="2"/>
          <w:numId w:val="5"/>
        </w:numPr>
        <w:adjustRightInd w:val="0"/>
        <w:snapToGrid w:val="0"/>
        <w:spacing w:before="60" w:after="60"/>
        <w:ind w:left="1276" w:hanging="283"/>
        <w:rPr>
          <w:sz w:val="21"/>
          <w:lang w:val="en-US"/>
        </w:rPr>
      </w:pPr>
      <w:r>
        <w:rPr>
          <w:rFonts w:hint="eastAsia"/>
          <w:sz w:val="21"/>
          <w:lang w:val="en-US"/>
        </w:rPr>
        <w:t>FR1</w:t>
      </w:r>
    </w:p>
    <w:p w:rsidR="00040354" w:rsidRPr="00E03433" w:rsidRDefault="00040354" w:rsidP="00723992">
      <w:pPr>
        <w:pStyle w:val="Paragraphedeliste"/>
        <w:numPr>
          <w:ilvl w:val="3"/>
          <w:numId w:val="5"/>
        </w:numPr>
        <w:tabs>
          <w:tab w:val="clear" w:pos="3229"/>
          <w:tab w:val="num" w:pos="1560"/>
        </w:tabs>
        <w:adjustRightInd w:val="0"/>
        <w:snapToGrid w:val="0"/>
        <w:spacing w:before="60" w:after="60"/>
        <w:ind w:left="1560" w:hanging="284"/>
        <w:rPr>
          <w:sz w:val="21"/>
          <w:szCs w:val="21"/>
        </w:rPr>
      </w:pPr>
      <w:r w:rsidRPr="00E03433">
        <w:rPr>
          <w:rFonts w:hint="eastAsia"/>
          <w:sz w:val="21"/>
          <w:szCs w:val="21"/>
        </w:rPr>
        <w:t>Intra-band contiguous CA</w:t>
      </w:r>
    </w:p>
    <w:p w:rsidR="00040354" w:rsidRPr="00E03433" w:rsidRDefault="00040354" w:rsidP="00723992">
      <w:pPr>
        <w:pStyle w:val="Paragraphedeliste"/>
        <w:numPr>
          <w:ilvl w:val="3"/>
          <w:numId w:val="5"/>
        </w:numPr>
        <w:tabs>
          <w:tab w:val="clear" w:pos="3229"/>
          <w:tab w:val="num" w:pos="1560"/>
        </w:tabs>
        <w:adjustRightInd w:val="0"/>
        <w:snapToGrid w:val="0"/>
        <w:spacing w:before="60" w:after="60"/>
        <w:ind w:left="1560" w:hanging="284"/>
        <w:rPr>
          <w:sz w:val="21"/>
          <w:szCs w:val="21"/>
        </w:rPr>
      </w:pPr>
      <w:r w:rsidRPr="00E03433">
        <w:rPr>
          <w:rFonts w:hint="eastAsia"/>
          <w:sz w:val="21"/>
          <w:szCs w:val="21"/>
        </w:rPr>
        <w:t>Intra-band non-contiguous CA</w:t>
      </w:r>
    </w:p>
    <w:p w:rsidR="00040354" w:rsidRPr="00E03433" w:rsidRDefault="00040354" w:rsidP="00723992">
      <w:pPr>
        <w:pStyle w:val="Paragraphedeliste"/>
        <w:numPr>
          <w:ilvl w:val="3"/>
          <w:numId w:val="5"/>
        </w:numPr>
        <w:tabs>
          <w:tab w:val="clear" w:pos="3229"/>
          <w:tab w:val="num" w:pos="1560"/>
        </w:tabs>
        <w:adjustRightInd w:val="0"/>
        <w:snapToGrid w:val="0"/>
        <w:spacing w:before="60" w:after="60"/>
        <w:ind w:left="1560" w:hanging="284"/>
        <w:rPr>
          <w:sz w:val="21"/>
          <w:szCs w:val="21"/>
        </w:rPr>
      </w:pPr>
      <w:r w:rsidRPr="00E03433">
        <w:rPr>
          <w:rFonts w:hint="eastAsia"/>
          <w:sz w:val="21"/>
          <w:szCs w:val="21"/>
        </w:rPr>
        <w:t xml:space="preserve">Inter-band CA with two bands </w:t>
      </w:r>
    </w:p>
    <w:p w:rsidR="00040354" w:rsidRPr="00E03433" w:rsidRDefault="00040354" w:rsidP="00723992">
      <w:pPr>
        <w:pStyle w:val="Paragraphedeliste"/>
        <w:numPr>
          <w:ilvl w:val="3"/>
          <w:numId w:val="5"/>
        </w:numPr>
        <w:tabs>
          <w:tab w:val="clear" w:pos="3229"/>
          <w:tab w:val="num" w:pos="1560"/>
        </w:tabs>
        <w:adjustRightInd w:val="0"/>
        <w:snapToGrid w:val="0"/>
        <w:spacing w:before="60" w:after="60"/>
        <w:ind w:left="1560" w:hanging="284"/>
        <w:rPr>
          <w:sz w:val="21"/>
          <w:szCs w:val="21"/>
        </w:rPr>
      </w:pPr>
      <w:r w:rsidRPr="00E03433">
        <w:rPr>
          <w:rFonts w:hint="eastAsia"/>
          <w:sz w:val="21"/>
          <w:szCs w:val="21"/>
        </w:rPr>
        <w:t>I</w:t>
      </w:r>
      <w:r w:rsidR="00723992" w:rsidRPr="00E03433">
        <w:rPr>
          <w:rFonts w:hint="eastAsia"/>
          <w:sz w:val="21"/>
          <w:szCs w:val="21"/>
        </w:rPr>
        <w:t>nter-band CA with three bands</w:t>
      </w:r>
    </w:p>
    <w:p w:rsidR="00723992" w:rsidRDefault="00723992" w:rsidP="00A36342">
      <w:pPr>
        <w:pStyle w:val="Paragraphedeliste"/>
        <w:numPr>
          <w:ilvl w:val="2"/>
          <w:numId w:val="5"/>
        </w:numPr>
        <w:adjustRightInd w:val="0"/>
        <w:snapToGrid w:val="0"/>
        <w:spacing w:before="60" w:after="60"/>
        <w:ind w:left="1276" w:hanging="283"/>
        <w:rPr>
          <w:sz w:val="21"/>
          <w:lang w:val="en-US"/>
        </w:rPr>
      </w:pPr>
      <w:r>
        <w:rPr>
          <w:rFonts w:hint="eastAsia"/>
          <w:sz w:val="21"/>
          <w:lang w:val="en-US"/>
        </w:rPr>
        <w:lastRenderedPageBreak/>
        <w:t>FR2</w:t>
      </w:r>
    </w:p>
    <w:p w:rsidR="00723992" w:rsidRPr="00E03433" w:rsidRDefault="00723992" w:rsidP="00723992">
      <w:pPr>
        <w:pStyle w:val="Paragraphedeliste"/>
        <w:numPr>
          <w:ilvl w:val="3"/>
          <w:numId w:val="5"/>
        </w:numPr>
        <w:tabs>
          <w:tab w:val="clear" w:pos="3229"/>
          <w:tab w:val="num" w:pos="1560"/>
        </w:tabs>
        <w:adjustRightInd w:val="0"/>
        <w:snapToGrid w:val="0"/>
        <w:spacing w:before="60" w:after="60"/>
        <w:ind w:left="1560" w:hanging="284"/>
        <w:rPr>
          <w:sz w:val="21"/>
          <w:szCs w:val="21"/>
        </w:rPr>
      </w:pPr>
      <w:r w:rsidRPr="00E03433">
        <w:rPr>
          <w:rFonts w:hint="eastAsia"/>
          <w:sz w:val="21"/>
          <w:szCs w:val="21"/>
        </w:rPr>
        <w:t>Intra-band contiguous CA</w:t>
      </w:r>
    </w:p>
    <w:p w:rsidR="00723992" w:rsidRDefault="005063A0" w:rsidP="00A36342">
      <w:pPr>
        <w:pStyle w:val="Paragraphedeliste"/>
        <w:numPr>
          <w:ilvl w:val="2"/>
          <w:numId w:val="5"/>
        </w:numPr>
        <w:adjustRightInd w:val="0"/>
        <w:snapToGrid w:val="0"/>
        <w:spacing w:before="60" w:after="60"/>
        <w:ind w:left="1276" w:hanging="283"/>
        <w:rPr>
          <w:sz w:val="21"/>
          <w:lang w:val="en-US"/>
        </w:rPr>
      </w:pPr>
      <w:r>
        <w:rPr>
          <w:rFonts w:hint="eastAsia"/>
          <w:sz w:val="21"/>
          <w:lang w:val="en-US"/>
        </w:rPr>
        <w:t>FR1+FR2</w:t>
      </w:r>
    </w:p>
    <w:p w:rsidR="005063A0" w:rsidRPr="00E03433" w:rsidRDefault="005063A0" w:rsidP="005063A0">
      <w:pPr>
        <w:pStyle w:val="Paragraphedeliste"/>
        <w:numPr>
          <w:ilvl w:val="3"/>
          <w:numId w:val="5"/>
        </w:numPr>
        <w:tabs>
          <w:tab w:val="clear" w:pos="3229"/>
          <w:tab w:val="num" w:pos="1560"/>
        </w:tabs>
        <w:adjustRightInd w:val="0"/>
        <w:snapToGrid w:val="0"/>
        <w:spacing w:before="60" w:after="60"/>
        <w:ind w:left="1560" w:hanging="284"/>
        <w:rPr>
          <w:sz w:val="21"/>
          <w:szCs w:val="21"/>
        </w:rPr>
      </w:pPr>
      <w:r w:rsidRPr="00E03433">
        <w:rPr>
          <w:rFonts w:hint="eastAsia"/>
          <w:sz w:val="21"/>
          <w:szCs w:val="21"/>
        </w:rPr>
        <w:t xml:space="preserve">Inter-band CA </w:t>
      </w:r>
    </w:p>
    <w:p w:rsidR="00A36342" w:rsidRPr="00103FE4" w:rsidRDefault="00103FE4" w:rsidP="00103FE4">
      <w:pPr>
        <w:widowControl w:val="0"/>
        <w:numPr>
          <w:ilvl w:val="0"/>
          <w:numId w:val="6"/>
        </w:numPr>
        <w:tabs>
          <w:tab w:val="clear" w:pos="1077"/>
          <w:tab w:val="num" w:pos="426"/>
          <w:tab w:val="num" w:pos="2880"/>
        </w:tabs>
        <w:adjustRightInd w:val="0"/>
        <w:snapToGrid w:val="0"/>
        <w:spacing w:before="60" w:after="60" w:line="240" w:lineRule="auto"/>
        <w:ind w:left="426" w:hanging="284"/>
        <w:jc w:val="both"/>
        <w:rPr>
          <w:rFonts w:eastAsia="宋体" w:cs="Times New Roman"/>
          <w:sz w:val="21"/>
          <w:szCs w:val="20"/>
          <w:lang w:eastAsia="zh-CN"/>
        </w:rPr>
      </w:pPr>
      <w:r>
        <w:rPr>
          <w:rFonts w:eastAsia="宋体" w:cs="Times New Roman" w:hint="eastAsia"/>
          <w:sz w:val="21"/>
          <w:szCs w:val="20"/>
          <w:lang w:eastAsia="zh-CN"/>
        </w:rPr>
        <w:t>T</w:t>
      </w:r>
      <w:r w:rsidRPr="00103FE4">
        <w:rPr>
          <w:rFonts w:eastAsia="宋体" w:cs="Times New Roman"/>
          <w:sz w:val="21"/>
          <w:szCs w:val="20"/>
          <w:lang w:eastAsia="zh-CN"/>
        </w:rPr>
        <w:t>est of different CA capabilities</w:t>
      </w:r>
    </w:p>
    <w:p w:rsidR="008A0083" w:rsidRDefault="00330D20" w:rsidP="00330D20">
      <w:pPr>
        <w:pStyle w:val="Paragraphedeliste"/>
        <w:numPr>
          <w:ilvl w:val="1"/>
          <w:numId w:val="5"/>
        </w:numPr>
        <w:adjustRightInd w:val="0"/>
        <w:snapToGrid w:val="0"/>
        <w:spacing w:before="60" w:after="60"/>
        <w:ind w:left="851" w:hanging="284"/>
        <w:rPr>
          <w:sz w:val="21"/>
          <w:szCs w:val="21"/>
          <w:lang w:val="en-US"/>
        </w:rPr>
      </w:pPr>
      <w:r w:rsidRPr="00A36342">
        <w:rPr>
          <w:rFonts w:hint="eastAsia"/>
          <w:sz w:val="21"/>
          <w:szCs w:val="21"/>
          <w:lang w:val="en-US"/>
        </w:rPr>
        <w:t>Option 1</w:t>
      </w:r>
      <w:r>
        <w:rPr>
          <w:rFonts w:hint="eastAsia"/>
          <w:sz w:val="21"/>
          <w:szCs w:val="21"/>
          <w:lang w:val="en-US"/>
        </w:rPr>
        <w:t xml:space="preserve">: </w:t>
      </w:r>
      <w:r w:rsidR="00C8450D">
        <w:rPr>
          <w:rFonts w:hint="eastAsia"/>
          <w:sz w:val="21"/>
          <w:szCs w:val="21"/>
          <w:lang w:val="en-US"/>
        </w:rPr>
        <w:t xml:space="preserve">Test </w:t>
      </w:r>
      <w:r w:rsidR="00F17119">
        <w:rPr>
          <w:rFonts w:hint="eastAsia"/>
          <w:sz w:val="21"/>
          <w:szCs w:val="21"/>
          <w:lang w:val="en-US"/>
        </w:rPr>
        <w:t>each</w:t>
      </w:r>
      <w:r w:rsidR="008A0083" w:rsidRPr="008A0083">
        <w:rPr>
          <w:rFonts w:hint="eastAsia"/>
          <w:sz w:val="21"/>
          <w:szCs w:val="21"/>
          <w:lang w:val="en-US"/>
        </w:rPr>
        <w:t xml:space="preserve"> </w:t>
      </w:r>
      <w:r w:rsidR="00C8450D">
        <w:rPr>
          <w:rFonts w:hint="eastAsia"/>
          <w:sz w:val="21"/>
          <w:szCs w:val="21"/>
          <w:lang w:val="en-US"/>
        </w:rPr>
        <w:t xml:space="preserve">supported </w:t>
      </w:r>
      <w:r w:rsidR="008A0083" w:rsidRPr="008A0083">
        <w:rPr>
          <w:rFonts w:hint="eastAsia"/>
          <w:sz w:val="21"/>
          <w:szCs w:val="21"/>
          <w:lang w:val="en-US"/>
        </w:rPr>
        <w:t>CA</w:t>
      </w:r>
      <w:r w:rsidR="00BA2FD7">
        <w:rPr>
          <w:rFonts w:hint="eastAsia"/>
          <w:sz w:val="21"/>
          <w:szCs w:val="21"/>
          <w:lang w:val="en-US"/>
        </w:rPr>
        <w:t xml:space="preserve"> capabilities (Intel, CMCC</w:t>
      </w:r>
      <w:r w:rsidR="0047082F">
        <w:rPr>
          <w:rFonts w:hint="eastAsia"/>
          <w:sz w:val="21"/>
          <w:szCs w:val="21"/>
          <w:lang w:val="en-US"/>
        </w:rPr>
        <w:t>, China Telecom</w:t>
      </w:r>
      <w:r w:rsidR="00BA2FD7">
        <w:rPr>
          <w:rFonts w:hint="eastAsia"/>
          <w:sz w:val="21"/>
          <w:szCs w:val="21"/>
          <w:lang w:val="en-US"/>
        </w:rPr>
        <w:t>)</w:t>
      </w:r>
    </w:p>
    <w:p w:rsidR="00A36342" w:rsidRDefault="00330D20" w:rsidP="00BA2FD7">
      <w:pPr>
        <w:pStyle w:val="Paragraphedeliste"/>
        <w:numPr>
          <w:ilvl w:val="2"/>
          <w:numId w:val="5"/>
        </w:numPr>
        <w:adjustRightInd w:val="0"/>
        <w:snapToGrid w:val="0"/>
        <w:spacing w:before="60" w:after="60"/>
        <w:ind w:left="1276" w:hanging="283"/>
        <w:rPr>
          <w:sz w:val="21"/>
          <w:lang w:val="en-US"/>
        </w:rPr>
      </w:pPr>
      <w:r w:rsidRPr="00BA2FD7">
        <w:rPr>
          <w:sz w:val="21"/>
          <w:lang w:val="en-US"/>
        </w:rPr>
        <w:t>Test one set of parameters (i.e. one Rank, one Modulation format and LMMSE-IRC receiver) for all CA capabilities. Other sets of parameters can be tested for any one of CA capabilities</w:t>
      </w:r>
      <w:r w:rsidR="00FA191A" w:rsidRPr="00BA2FD7">
        <w:rPr>
          <w:rFonts w:hint="eastAsia"/>
          <w:sz w:val="21"/>
          <w:lang w:val="en-US"/>
        </w:rPr>
        <w:t>.</w:t>
      </w:r>
      <w:r w:rsidRPr="00BA2FD7">
        <w:rPr>
          <w:rFonts w:hint="eastAsia"/>
          <w:sz w:val="21"/>
          <w:lang w:val="en-US"/>
        </w:rPr>
        <w:t xml:space="preserve"> (Intel)</w:t>
      </w:r>
    </w:p>
    <w:p w:rsidR="007B6775" w:rsidRDefault="007B6775" w:rsidP="007B6775">
      <w:pPr>
        <w:pStyle w:val="Paragraphedeliste"/>
        <w:numPr>
          <w:ilvl w:val="1"/>
          <w:numId w:val="5"/>
        </w:numPr>
        <w:adjustRightInd w:val="0"/>
        <w:snapToGrid w:val="0"/>
        <w:spacing w:before="60" w:after="60"/>
        <w:ind w:left="851" w:hanging="284"/>
        <w:rPr>
          <w:sz w:val="21"/>
          <w:szCs w:val="21"/>
          <w:lang w:val="en-US"/>
        </w:rPr>
      </w:pPr>
      <w:r w:rsidRPr="00A36342">
        <w:rPr>
          <w:rFonts w:hint="eastAsia"/>
          <w:sz w:val="21"/>
          <w:szCs w:val="21"/>
          <w:lang w:val="en-US"/>
        </w:rPr>
        <w:t xml:space="preserve">Option </w:t>
      </w:r>
      <w:r>
        <w:rPr>
          <w:rFonts w:hint="eastAsia"/>
          <w:sz w:val="21"/>
          <w:szCs w:val="21"/>
          <w:lang w:val="en-US"/>
        </w:rPr>
        <w:t>2: Test</w:t>
      </w:r>
      <w:r w:rsidR="00AF1BEE">
        <w:rPr>
          <w:rFonts w:hint="eastAsia"/>
          <w:sz w:val="21"/>
          <w:szCs w:val="21"/>
          <w:lang w:val="en-US"/>
        </w:rPr>
        <w:t xml:space="preserve"> any</w:t>
      </w:r>
      <w:r>
        <w:rPr>
          <w:rFonts w:hint="eastAsia"/>
          <w:sz w:val="21"/>
          <w:szCs w:val="21"/>
          <w:lang w:val="en-US"/>
        </w:rPr>
        <w:t xml:space="preserve"> one of the</w:t>
      </w:r>
      <w:r w:rsidRPr="008A0083">
        <w:rPr>
          <w:rFonts w:hint="eastAsia"/>
          <w:sz w:val="21"/>
          <w:szCs w:val="21"/>
          <w:lang w:val="en-US"/>
        </w:rPr>
        <w:t xml:space="preserve"> </w:t>
      </w:r>
      <w:r>
        <w:rPr>
          <w:rFonts w:hint="eastAsia"/>
          <w:sz w:val="21"/>
          <w:szCs w:val="21"/>
          <w:lang w:val="en-US"/>
        </w:rPr>
        <w:t xml:space="preserve">supported </w:t>
      </w:r>
      <w:r w:rsidRPr="008A0083">
        <w:rPr>
          <w:rFonts w:hint="eastAsia"/>
          <w:sz w:val="21"/>
          <w:szCs w:val="21"/>
          <w:lang w:val="en-US"/>
        </w:rPr>
        <w:t>CA</w:t>
      </w:r>
      <w:r>
        <w:rPr>
          <w:rFonts w:hint="eastAsia"/>
          <w:sz w:val="21"/>
          <w:szCs w:val="21"/>
          <w:lang w:val="en-US"/>
        </w:rPr>
        <w:t xml:space="preserve"> capabilities (Huawei)</w:t>
      </w:r>
    </w:p>
    <w:p w:rsidR="00330D20" w:rsidRPr="00857D7E" w:rsidRDefault="00857D7E" w:rsidP="00857D7E">
      <w:pPr>
        <w:widowControl w:val="0"/>
        <w:numPr>
          <w:ilvl w:val="0"/>
          <w:numId w:val="6"/>
        </w:numPr>
        <w:tabs>
          <w:tab w:val="clear" w:pos="1077"/>
          <w:tab w:val="num" w:pos="426"/>
          <w:tab w:val="num" w:pos="2880"/>
        </w:tabs>
        <w:adjustRightInd w:val="0"/>
        <w:snapToGrid w:val="0"/>
        <w:spacing w:before="60" w:after="60" w:line="240" w:lineRule="auto"/>
        <w:ind w:left="426" w:hanging="284"/>
        <w:jc w:val="both"/>
        <w:rPr>
          <w:rFonts w:eastAsia="宋体" w:cs="Times New Roman"/>
          <w:sz w:val="21"/>
          <w:szCs w:val="20"/>
          <w:lang w:eastAsia="zh-CN"/>
        </w:rPr>
      </w:pPr>
      <w:r>
        <w:rPr>
          <w:rFonts w:eastAsia="宋体" w:cs="Times New Roman" w:hint="eastAsia"/>
          <w:sz w:val="21"/>
          <w:szCs w:val="20"/>
          <w:lang w:eastAsia="zh-CN"/>
        </w:rPr>
        <w:t>S</w:t>
      </w:r>
      <w:r w:rsidRPr="00857D7E">
        <w:rPr>
          <w:rFonts w:eastAsia="宋体" w:cs="Times New Roman"/>
          <w:sz w:val="21"/>
          <w:szCs w:val="20"/>
          <w:lang w:eastAsia="zh-CN"/>
        </w:rPr>
        <w:t>election of CA configuration(s) for test</w:t>
      </w:r>
    </w:p>
    <w:p w:rsidR="0030639C" w:rsidRDefault="0030639C" w:rsidP="0030639C">
      <w:pPr>
        <w:pStyle w:val="Paragraphedeliste"/>
        <w:numPr>
          <w:ilvl w:val="1"/>
          <w:numId w:val="5"/>
        </w:numPr>
        <w:adjustRightInd w:val="0"/>
        <w:snapToGrid w:val="0"/>
        <w:spacing w:before="60" w:after="60"/>
        <w:ind w:left="851" w:hanging="284"/>
        <w:rPr>
          <w:sz w:val="21"/>
          <w:szCs w:val="21"/>
          <w:lang w:val="en-US"/>
        </w:rPr>
      </w:pPr>
      <w:r w:rsidRPr="00857D7E">
        <w:rPr>
          <w:sz w:val="21"/>
          <w:szCs w:val="21"/>
          <w:lang w:val="en-US"/>
        </w:rPr>
        <w:t xml:space="preserve">Option </w:t>
      </w:r>
      <w:r>
        <w:rPr>
          <w:rFonts w:hint="eastAsia"/>
          <w:sz w:val="21"/>
          <w:szCs w:val="21"/>
          <w:lang w:val="en-US"/>
        </w:rPr>
        <w:t xml:space="preserve">1: </w:t>
      </w:r>
      <w:r w:rsidRPr="00B71630">
        <w:rPr>
          <w:rFonts w:hint="eastAsia"/>
          <w:sz w:val="21"/>
          <w:u w:val="single"/>
          <w:lang w:val="en-US"/>
        </w:rPr>
        <w:t>L</w:t>
      </w:r>
      <w:r w:rsidRPr="00B71630">
        <w:rPr>
          <w:sz w:val="21"/>
          <w:u w:val="single"/>
          <w:lang w:val="en-US"/>
        </w:rPr>
        <w:t>argest</w:t>
      </w:r>
      <w:r w:rsidRPr="00B71630">
        <w:rPr>
          <w:rFonts w:hint="eastAsia"/>
          <w:sz w:val="21"/>
          <w:szCs w:val="21"/>
          <w:u w:val="single"/>
          <w:lang w:val="en-US"/>
        </w:rPr>
        <w:t xml:space="preserve"> </w:t>
      </w:r>
      <w:r w:rsidRPr="00B71630">
        <w:rPr>
          <w:sz w:val="21"/>
          <w:szCs w:val="21"/>
          <w:u w:val="single"/>
          <w:lang w:val="en-US"/>
        </w:rPr>
        <w:t xml:space="preserve">aggregated CA bandwidth </w:t>
      </w:r>
      <w:r w:rsidRPr="00B71630">
        <w:rPr>
          <w:rFonts w:hint="eastAsia"/>
          <w:sz w:val="21"/>
          <w:szCs w:val="21"/>
          <w:u w:val="single"/>
        </w:rPr>
        <w:t>combination</w:t>
      </w:r>
      <w:r w:rsidRPr="00FE3999">
        <w:rPr>
          <w:rFonts w:hint="eastAsia"/>
          <w:b/>
          <w:i/>
          <w:sz w:val="21"/>
          <w:szCs w:val="21"/>
        </w:rPr>
        <w:t xml:space="preserve"> </w:t>
      </w:r>
      <w:r>
        <w:rPr>
          <w:rFonts w:hint="eastAsia"/>
          <w:sz w:val="21"/>
          <w:szCs w:val="21"/>
          <w:lang w:val="en-US"/>
        </w:rPr>
        <w:t>(CMCC, Huawei)</w:t>
      </w:r>
    </w:p>
    <w:p w:rsidR="0030639C" w:rsidRPr="00FE3999" w:rsidRDefault="0030639C" w:rsidP="0030639C">
      <w:pPr>
        <w:pStyle w:val="Paragraphedeliste"/>
        <w:numPr>
          <w:ilvl w:val="2"/>
          <w:numId w:val="5"/>
        </w:numPr>
        <w:adjustRightInd w:val="0"/>
        <w:snapToGrid w:val="0"/>
        <w:spacing w:before="60" w:after="60"/>
        <w:ind w:left="1276" w:hanging="283"/>
        <w:rPr>
          <w:sz w:val="21"/>
          <w:szCs w:val="21"/>
          <w:lang w:val="en-US"/>
        </w:rPr>
      </w:pPr>
      <w:r w:rsidRPr="00FE3999">
        <w:rPr>
          <w:sz w:val="21"/>
          <w:szCs w:val="21"/>
          <w:lang w:val="en-US"/>
        </w:rPr>
        <w:t xml:space="preserve">Select any one of CA configurations, which contain CBW combination with the </w:t>
      </w:r>
      <w:r w:rsidRPr="00B71630">
        <w:rPr>
          <w:sz w:val="21"/>
          <w:szCs w:val="21"/>
          <w:lang w:val="en-US"/>
        </w:rPr>
        <w:t xml:space="preserve">largest aggregated CA bandwidth </w:t>
      </w:r>
      <w:r w:rsidRPr="00B71630">
        <w:rPr>
          <w:rFonts w:hint="eastAsia"/>
          <w:sz w:val="21"/>
          <w:szCs w:val="21"/>
        </w:rPr>
        <w:t>combination</w:t>
      </w:r>
      <w:r w:rsidRPr="00FE3999">
        <w:rPr>
          <w:rFonts w:hint="eastAsia"/>
          <w:b/>
          <w:i/>
          <w:sz w:val="21"/>
          <w:szCs w:val="21"/>
        </w:rPr>
        <w:t xml:space="preserve"> </w:t>
      </w:r>
      <w:r w:rsidRPr="00FE3999">
        <w:rPr>
          <w:sz w:val="21"/>
          <w:szCs w:val="21"/>
          <w:lang w:val="en-US"/>
        </w:rPr>
        <w:t>among all supported CA configurations</w:t>
      </w:r>
      <w:r w:rsidRPr="00FE3999">
        <w:rPr>
          <w:rFonts w:hint="eastAsia"/>
          <w:sz w:val="21"/>
          <w:szCs w:val="21"/>
          <w:lang w:val="en-US"/>
        </w:rPr>
        <w:t>.</w:t>
      </w:r>
    </w:p>
    <w:p w:rsidR="0030639C" w:rsidRPr="002029E3" w:rsidRDefault="0030639C" w:rsidP="0030639C">
      <w:pPr>
        <w:pStyle w:val="Paragraphedeliste"/>
        <w:numPr>
          <w:ilvl w:val="3"/>
          <w:numId w:val="5"/>
        </w:numPr>
        <w:tabs>
          <w:tab w:val="clear" w:pos="3229"/>
          <w:tab w:val="num" w:pos="1560"/>
        </w:tabs>
        <w:adjustRightInd w:val="0"/>
        <w:snapToGrid w:val="0"/>
        <w:spacing w:before="60" w:after="60"/>
        <w:ind w:left="1560" w:hanging="284"/>
        <w:rPr>
          <w:sz w:val="21"/>
          <w:szCs w:val="21"/>
        </w:rPr>
      </w:pPr>
      <w:r>
        <w:rPr>
          <w:rFonts w:hint="eastAsia"/>
          <w:sz w:val="21"/>
          <w:szCs w:val="21"/>
        </w:rPr>
        <w:t>I</w:t>
      </w:r>
      <w:r w:rsidRPr="002029E3">
        <w:rPr>
          <w:sz w:val="21"/>
          <w:szCs w:val="21"/>
        </w:rPr>
        <w:t xml:space="preserve">f more than one CA configurations with the same largest aggregated bandwidth combination, the CA configuration with </w:t>
      </w:r>
      <w:r w:rsidRPr="0091672E">
        <w:rPr>
          <w:sz w:val="21"/>
          <w:szCs w:val="21"/>
        </w:rPr>
        <w:t>the largest number of DL CCs</w:t>
      </w:r>
      <w:r w:rsidRPr="002029E3">
        <w:rPr>
          <w:sz w:val="21"/>
          <w:szCs w:val="21"/>
        </w:rPr>
        <w:t xml:space="preserve"> is selected.</w:t>
      </w:r>
      <w:r>
        <w:rPr>
          <w:rFonts w:hint="eastAsia"/>
          <w:sz w:val="21"/>
          <w:szCs w:val="21"/>
        </w:rPr>
        <w:t xml:space="preserve"> (Huawei)</w:t>
      </w:r>
    </w:p>
    <w:p w:rsidR="00857D7E" w:rsidRPr="00857D7E" w:rsidRDefault="00857D7E" w:rsidP="00857D7E">
      <w:pPr>
        <w:pStyle w:val="Paragraphedeliste"/>
        <w:numPr>
          <w:ilvl w:val="1"/>
          <w:numId w:val="5"/>
        </w:numPr>
        <w:adjustRightInd w:val="0"/>
        <w:snapToGrid w:val="0"/>
        <w:spacing w:before="60" w:after="60"/>
        <w:ind w:left="851" w:hanging="284"/>
        <w:rPr>
          <w:sz w:val="21"/>
          <w:szCs w:val="21"/>
          <w:lang w:val="en-US"/>
        </w:rPr>
      </w:pPr>
      <w:r w:rsidRPr="00857D7E">
        <w:rPr>
          <w:sz w:val="21"/>
          <w:szCs w:val="21"/>
          <w:lang w:val="en-US"/>
        </w:rPr>
        <w:t xml:space="preserve">Option </w:t>
      </w:r>
      <w:r w:rsidR="0030639C">
        <w:rPr>
          <w:rFonts w:hint="eastAsia"/>
          <w:sz w:val="21"/>
          <w:szCs w:val="21"/>
          <w:lang w:val="en-US"/>
        </w:rPr>
        <w:t>2</w:t>
      </w:r>
      <w:r w:rsidR="008919C8">
        <w:rPr>
          <w:rFonts w:hint="eastAsia"/>
          <w:sz w:val="21"/>
          <w:szCs w:val="21"/>
          <w:lang w:val="en-US"/>
        </w:rPr>
        <w:t xml:space="preserve">: </w:t>
      </w:r>
      <w:r w:rsidR="0030639C" w:rsidRPr="00B71630">
        <w:rPr>
          <w:rFonts w:hint="eastAsia"/>
          <w:sz w:val="21"/>
          <w:u w:val="single"/>
          <w:lang w:val="en-US"/>
        </w:rPr>
        <w:t>L</w:t>
      </w:r>
      <w:r w:rsidR="0030639C" w:rsidRPr="00B71630">
        <w:rPr>
          <w:sz w:val="21"/>
          <w:u w:val="single"/>
          <w:lang w:val="en-US"/>
        </w:rPr>
        <w:t xml:space="preserve">argest </w:t>
      </w:r>
      <w:r w:rsidR="008919C8" w:rsidRPr="00B71630">
        <w:rPr>
          <w:sz w:val="21"/>
          <w:u w:val="single"/>
        </w:rPr>
        <w:t>data rate</w:t>
      </w:r>
      <w:r w:rsidR="003D1A14" w:rsidRPr="00A36342">
        <w:rPr>
          <w:rFonts w:hint="eastAsia"/>
          <w:sz w:val="21"/>
          <w:szCs w:val="21"/>
          <w:lang w:val="en-US"/>
        </w:rPr>
        <w:t xml:space="preserve"> (Intel)</w:t>
      </w:r>
    </w:p>
    <w:p w:rsidR="00857D7E" w:rsidRPr="00857D7E" w:rsidRDefault="00857D7E" w:rsidP="00857D7E">
      <w:pPr>
        <w:pStyle w:val="Paragraphedeliste"/>
        <w:numPr>
          <w:ilvl w:val="2"/>
          <w:numId w:val="5"/>
        </w:numPr>
        <w:adjustRightInd w:val="0"/>
        <w:snapToGrid w:val="0"/>
        <w:spacing w:before="60" w:after="60"/>
        <w:ind w:left="1276" w:hanging="283"/>
        <w:rPr>
          <w:sz w:val="21"/>
          <w:lang w:val="en-US"/>
        </w:rPr>
      </w:pPr>
      <w:r w:rsidRPr="00857D7E">
        <w:rPr>
          <w:sz w:val="21"/>
          <w:lang w:val="en-US"/>
        </w:rPr>
        <w:t xml:space="preserve">Select any one of CA configurations, which contain CBW combination with the </w:t>
      </w:r>
      <w:r w:rsidRPr="00B71630">
        <w:rPr>
          <w:sz w:val="21"/>
          <w:lang w:val="en-US"/>
        </w:rPr>
        <w:t>largest data rate</w:t>
      </w:r>
      <w:r w:rsidRPr="00857D7E">
        <w:rPr>
          <w:sz w:val="21"/>
          <w:lang w:val="en-US"/>
        </w:rPr>
        <w:t xml:space="preserve"> among all supported CA configurations</w:t>
      </w:r>
    </w:p>
    <w:p w:rsidR="00857D7E" w:rsidRPr="00CC436D" w:rsidRDefault="00857D7E" w:rsidP="00857D7E">
      <w:pPr>
        <w:pStyle w:val="Paragraphedeliste"/>
        <w:numPr>
          <w:ilvl w:val="1"/>
          <w:numId w:val="5"/>
        </w:numPr>
        <w:adjustRightInd w:val="0"/>
        <w:snapToGrid w:val="0"/>
        <w:spacing w:before="60" w:after="60"/>
        <w:ind w:left="851" w:hanging="284"/>
        <w:rPr>
          <w:sz w:val="21"/>
          <w:szCs w:val="21"/>
          <w:lang w:val="en-US"/>
        </w:rPr>
      </w:pPr>
      <w:r w:rsidRPr="00CC436D">
        <w:rPr>
          <w:sz w:val="21"/>
          <w:szCs w:val="21"/>
          <w:lang w:val="en-US"/>
        </w:rPr>
        <w:t xml:space="preserve">Option </w:t>
      </w:r>
      <w:r w:rsidR="00C63728" w:rsidRPr="00CC436D">
        <w:rPr>
          <w:rFonts w:hint="eastAsia"/>
          <w:sz w:val="21"/>
          <w:szCs w:val="21"/>
          <w:lang w:val="en-US"/>
        </w:rPr>
        <w:t>3</w:t>
      </w:r>
      <w:r w:rsidR="008919C8">
        <w:rPr>
          <w:rFonts w:hint="eastAsia"/>
          <w:sz w:val="21"/>
          <w:szCs w:val="21"/>
          <w:lang w:val="en-US"/>
        </w:rPr>
        <w:t xml:space="preserve">: </w:t>
      </w:r>
      <w:r w:rsidR="008919C8" w:rsidRPr="00B71630">
        <w:rPr>
          <w:sz w:val="21"/>
          <w:u w:val="single"/>
        </w:rPr>
        <w:t>Largest number of CCs with maximum supported modulation order</w:t>
      </w:r>
      <w:r w:rsidR="003D1A14" w:rsidRPr="00CC436D">
        <w:rPr>
          <w:rFonts w:hint="eastAsia"/>
          <w:sz w:val="21"/>
          <w:szCs w:val="21"/>
          <w:lang w:val="en-US"/>
        </w:rPr>
        <w:t xml:space="preserve"> (Intel)</w:t>
      </w:r>
    </w:p>
    <w:p w:rsidR="00857D7E" w:rsidRPr="00CC436D" w:rsidRDefault="00857D7E" w:rsidP="00857D7E">
      <w:pPr>
        <w:pStyle w:val="Paragraphedeliste"/>
        <w:numPr>
          <w:ilvl w:val="2"/>
          <w:numId w:val="5"/>
        </w:numPr>
        <w:adjustRightInd w:val="0"/>
        <w:snapToGrid w:val="0"/>
        <w:spacing w:before="60" w:after="60"/>
        <w:ind w:left="1276" w:hanging="283"/>
        <w:rPr>
          <w:sz w:val="21"/>
          <w:szCs w:val="21"/>
          <w:lang w:val="en-GB"/>
        </w:rPr>
      </w:pPr>
      <w:r w:rsidRPr="00CC436D">
        <w:rPr>
          <w:sz w:val="21"/>
          <w:szCs w:val="21"/>
          <w:lang w:val="en-GB"/>
        </w:rPr>
        <w:t>Step 1:</w:t>
      </w:r>
      <w:r w:rsidRPr="00CC436D">
        <w:rPr>
          <w:sz w:val="21"/>
          <w:szCs w:val="21"/>
          <w:lang w:val="en-GB"/>
        </w:rPr>
        <w:tab/>
        <w:t>Find the largest value (Q</w:t>
      </w:r>
      <w:r w:rsidRPr="00CC436D">
        <w:rPr>
          <w:sz w:val="21"/>
          <w:szCs w:val="21"/>
          <w:vertAlign w:val="subscript"/>
          <w:lang w:val="en-GB"/>
        </w:rPr>
        <w:t>m</w:t>
      </w:r>
      <w:r w:rsidRPr="00CC436D">
        <w:rPr>
          <w:sz w:val="21"/>
          <w:szCs w:val="21"/>
          <w:vertAlign w:val="superscript"/>
          <w:lang w:val="en-GB"/>
        </w:rPr>
        <w:t>max</w:t>
      </w:r>
      <w:r w:rsidRPr="00CC436D">
        <w:rPr>
          <w:sz w:val="21"/>
          <w:szCs w:val="21"/>
          <w:lang w:val="en-GB"/>
        </w:rPr>
        <w:t xml:space="preserve">) of UE capability field related to maximum supported modulation order, i.e. </w:t>
      </w:r>
      <w:r w:rsidRPr="00CC436D">
        <w:rPr>
          <w:i/>
          <w:sz w:val="21"/>
          <w:szCs w:val="21"/>
          <w:lang w:val="en-GB"/>
        </w:rPr>
        <w:t>supportedModulationOrderDL</w:t>
      </w:r>
    </w:p>
    <w:p w:rsidR="00857D7E" w:rsidRPr="00CC436D" w:rsidRDefault="00857D7E" w:rsidP="00857D7E">
      <w:pPr>
        <w:pStyle w:val="Paragraphedeliste"/>
        <w:numPr>
          <w:ilvl w:val="2"/>
          <w:numId w:val="5"/>
        </w:numPr>
        <w:adjustRightInd w:val="0"/>
        <w:snapToGrid w:val="0"/>
        <w:spacing w:before="60" w:after="60"/>
        <w:ind w:left="1276" w:hanging="283"/>
        <w:rPr>
          <w:sz w:val="18"/>
          <w:szCs w:val="21"/>
          <w:lang w:val="en-GB"/>
        </w:rPr>
      </w:pPr>
      <w:r w:rsidRPr="00CC436D">
        <w:rPr>
          <w:sz w:val="21"/>
          <w:szCs w:val="20"/>
          <w:lang w:val="en-GB"/>
        </w:rPr>
        <w:t>Step 2:</w:t>
      </w:r>
      <w:r w:rsidRPr="00CC436D">
        <w:rPr>
          <w:sz w:val="21"/>
          <w:szCs w:val="20"/>
          <w:lang w:val="en-GB"/>
        </w:rPr>
        <w:tab/>
        <w:t xml:space="preserve">Select CA configurations with maximum number of CCs, on which UE capability field </w:t>
      </w:r>
      <w:r w:rsidRPr="00CC436D">
        <w:rPr>
          <w:i/>
          <w:sz w:val="21"/>
          <w:szCs w:val="20"/>
          <w:lang w:val="en-GB"/>
        </w:rPr>
        <w:t>supportedModulationOrderDL</w:t>
      </w:r>
      <w:r w:rsidRPr="00CC436D">
        <w:rPr>
          <w:sz w:val="21"/>
          <w:szCs w:val="20"/>
          <w:lang w:val="en-GB"/>
        </w:rPr>
        <w:t xml:space="preserve"> is equal to Q</w:t>
      </w:r>
      <w:r w:rsidRPr="00CC436D">
        <w:rPr>
          <w:sz w:val="21"/>
          <w:szCs w:val="20"/>
          <w:vertAlign w:val="subscript"/>
          <w:lang w:val="en-GB"/>
        </w:rPr>
        <w:t>m</w:t>
      </w:r>
      <w:r w:rsidRPr="00CC436D">
        <w:rPr>
          <w:sz w:val="21"/>
          <w:szCs w:val="20"/>
          <w:vertAlign w:val="superscript"/>
          <w:lang w:val="en-GB"/>
        </w:rPr>
        <w:t>max</w:t>
      </w:r>
      <w:r w:rsidRPr="00CC436D">
        <w:rPr>
          <w:sz w:val="21"/>
          <w:szCs w:val="20"/>
          <w:lang w:val="en-GB"/>
        </w:rPr>
        <w:t>, among all supported CA configurations</w:t>
      </w:r>
    </w:p>
    <w:p w:rsidR="00857D7E" w:rsidRPr="00CC436D" w:rsidRDefault="00857D7E" w:rsidP="00857D7E">
      <w:pPr>
        <w:pStyle w:val="Paragraphedeliste"/>
        <w:numPr>
          <w:ilvl w:val="2"/>
          <w:numId w:val="5"/>
        </w:numPr>
        <w:adjustRightInd w:val="0"/>
        <w:snapToGrid w:val="0"/>
        <w:spacing w:before="60" w:after="60"/>
        <w:ind w:left="1276" w:hanging="283"/>
        <w:rPr>
          <w:sz w:val="18"/>
          <w:szCs w:val="21"/>
          <w:lang w:val="en-GB"/>
        </w:rPr>
      </w:pPr>
      <w:r w:rsidRPr="00CC436D">
        <w:rPr>
          <w:sz w:val="21"/>
          <w:szCs w:val="20"/>
          <w:lang w:val="en-GB"/>
        </w:rPr>
        <w:t>Step 3:</w:t>
      </w:r>
      <w:r w:rsidRPr="00CC436D">
        <w:rPr>
          <w:sz w:val="21"/>
          <w:szCs w:val="20"/>
          <w:lang w:val="en-GB"/>
        </w:rPr>
        <w:tab/>
        <w:t>Select any one of CA configurations, which contain CBW combination with the largest data rate among all the selected CA configurations from Step 2</w:t>
      </w:r>
    </w:p>
    <w:p w:rsidR="00857D7E" w:rsidRPr="00857D7E" w:rsidRDefault="00857D7E" w:rsidP="00857D7E">
      <w:pPr>
        <w:pStyle w:val="Paragraphedeliste"/>
        <w:numPr>
          <w:ilvl w:val="1"/>
          <w:numId w:val="5"/>
        </w:numPr>
        <w:adjustRightInd w:val="0"/>
        <w:snapToGrid w:val="0"/>
        <w:spacing w:before="60" w:after="60"/>
        <w:ind w:left="851" w:hanging="284"/>
        <w:rPr>
          <w:sz w:val="21"/>
          <w:szCs w:val="21"/>
          <w:lang w:val="en-US"/>
        </w:rPr>
      </w:pPr>
      <w:r w:rsidRPr="00857D7E">
        <w:rPr>
          <w:sz w:val="21"/>
          <w:szCs w:val="21"/>
          <w:lang w:val="en-US"/>
        </w:rPr>
        <w:t xml:space="preserve">Option </w:t>
      </w:r>
      <w:r w:rsidR="00C63728">
        <w:rPr>
          <w:rFonts w:hint="eastAsia"/>
          <w:sz w:val="21"/>
          <w:szCs w:val="21"/>
          <w:lang w:val="en-US"/>
        </w:rPr>
        <w:t>4</w:t>
      </w:r>
      <w:r w:rsidR="0030639C">
        <w:rPr>
          <w:rFonts w:hint="eastAsia"/>
          <w:sz w:val="21"/>
          <w:szCs w:val="21"/>
          <w:lang w:val="en-US"/>
        </w:rPr>
        <w:t xml:space="preserve">: </w:t>
      </w:r>
      <w:r w:rsidR="0030639C" w:rsidRPr="00B71630">
        <w:rPr>
          <w:sz w:val="21"/>
          <w:u w:val="single"/>
        </w:rPr>
        <w:t>Largest number of CCs with maximum supported number of MIMO layers</w:t>
      </w:r>
      <w:r w:rsidR="003D1A14" w:rsidRPr="00A36342">
        <w:rPr>
          <w:rFonts w:hint="eastAsia"/>
          <w:sz w:val="21"/>
          <w:szCs w:val="21"/>
          <w:lang w:val="en-US"/>
        </w:rPr>
        <w:t xml:space="preserve"> (Intel)</w:t>
      </w:r>
    </w:p>
    <w:p w:rsidR="00857D7E" w:rsidRPr="00857D7E" w:rsidRDefault="00857D7E" w:rsidP="00857D7E">
      <w:pPr>
        <w:pStyle w:val="Paragraphedeliste"/>
        <w:numPr>
          <w:ilvl w:val="2"/>
          <w:numId w:val="5"/>
        </w:numPr>
        <w:adjustRightInd w:val="0"/>
        <w:snapToGrid w:val="0"/>
        <w:spacing w:before="60" w:after="60"/>
        <w:ind w:left="1276" w:hanging="283"/>
        <w:rPr>
          <w:sz w:val="21"/>
          <w:szCs w:val="20"/>
          <w:lang w:val="en-GB"/>
        </w:rPr>
      </w:pPr>
      <w:r w:rsidRPr="00857D7E">
        <w:rPr>
          <w:sz w:val="21"/>
          <w:szCs w:val="20"/>
          <w:lang w:val="en-GB"/>
        </w:rPr>
        <w:t>Step 1:</w:t>
      </w:r>
      <w:r w:rsidRPr="00857D7E">
        <w:rPr>
          <w:sz w:val="21"/>
          <w:szCs w:val="20"/>
          <w:lang w:val="en-GB"/>
        </w:rPr>
        <w:tab/>
        <w:t>Find the largest value (ν</w:t>
      </w:r>
      <w:r w:rsidRPr="00857D7E">
        <w:rPr>
          <w:sz w:val="21"/>
          <w:szCs w:val="20"/>
          <w:vertAlign w:val="subscript"/>
          <w:lang w:val="en-GB"/>
        </w:rPr>
        <w:t>Layers</w:t>
      </w:r>
      <w:r w:rsidRPr="00857D7E">
        <w:rPr>
          <w:sz w:val="21"/>
          <w:szCs w:val="20"/>
          <w:vertAlign w:val="superscript"/>
          <w:lang w:val="en-GB"/>
        </w:rPr>
        <w:t>max</w:t>
      </w:r>
      <w:r w:rsidRPr="00857D7E">
        <w:rPr>
          <w:sz w:val="21"/>
          <w:szCs w:val="20"/>
          <w:lang w:val="en-GB"/>
        </w:rPr>
        <w:t xml:space="preserve">) of UE capability field related to maximum supported number of MIMO layers, i.e. </w:t>
      </w:r>
      <w:r w:rsidRPr="00857D7E">
        <w:rPr>
          <w:i/>
          <w:sz w:val="21"/>
          <w:szCs w:val="20"/>
          <w:lang w:val="en-GB"/>
        </w:rPr>
        <w:t>maxNumberMIMO-LayersPDSCH</w:t>
      </w:r>
    </w:p>
    <w:p w:rsidR="00C2565D" w:rsidRDefault="00857D7E" w:rsidP="00C2565D">
      <w:pPr>
        <w:pStyle w:val="Paragraphedeliste"/>
        <w:numPr>
          <w:ilvl w:val="2"/>
          <w:numId w:val="5"/>
        </w:numPr>
        <w:adjustRightInd w:val="0"/>
        <w:snapToGrid w:val="0"/>
        <w:spacing w:before="60" w:after="60"/>
        <w:ind w:left="1276" w:hanging="283"/>
        <w:rPr>
          <w:sz w:val="21"/>
          <w:szCs w:val="20"/>
          <w:lang w:val="en-GB"/>
        </w:rPr>
      </w:pPr>
      <w:r w:rsidRPr="00857D7E">
        <w:rPr>
          <w:sz w:val="21"/>
          <w:szCs w:val="20"/>
          <w:lang w:val="en-GB"/>
        </w:rPr>
        <w:t>Step 2:</w:t>
      </w:r>
      <w:r w:rsidRPr="00857D7E">
        <w:rPr>
          <w:sz w:val="21"/>
          <w:szCs w:val="20"/>
          <w:lang w:val="en-GB"/>
        </w:rPr>
        <w:tab/>
        <w:t xml:space="preserve">Select CA configurations with maximum number of CCs, on which UE capability field </w:t>
      </w:r>
      <w:r w:rsidRPr="00857D7E">
        <w:rPr>
          <w:i/>
          <w:sz w:val="21"/>
          <w:szCs w:val="20"/>
          <w:lang w:val="en-GB"/>
        </w:rPr>
        <w:t>maxNumberMIMO-LayersPDSCH</w:t>
      </w:r>
      <w:r w:rsidRPr="00857D7E">
        <w:rPr>
          <w:sz w:val="21"/>
          <w:szCs w:val="20"/>
          <w:lang w:val="en-GB"/>
        </w:rPr>
        <w:t xml:space="preserve"> is equal to ν</w:t>
      </w:r>
      <w:r w:rsidRPr="00857D7E">
        <w:rPr>
          <w:sz w:val="21"/>
          <w:szCs w:val="20"/>
          <w:vertAlign w:val="subscript"/>
          <w:lang w:val="en-GB"/>
        </w:rPr>
        <w:t>Layers</w:t>
      </w:r>
      <w:r w:rsidRPr="00857D7E">
        <w:rPr>
          <w:sz w:val="21"/>
          <w:szCs w:val="20"/>
          <w:vertAlign w:val="superscript"/>
          <w:lang w:val="en-GB"/>
        </w:rPr>
        <w:t>max</w:t>
      </w:r>
      <w:r w:rsidRPr="00857D7E">
        <w:rPr>
          <w:sz w:val="21"/>
          <w:szCs w:val="20"/>
          <w:lang w:val="en-GB"/>
        </w:rPr>
        <w:t>, among all supported CA configurations</w:t>
      </w:r>
    </w:p>
    <w:p w:rsidR="00330D20" w:rsidRPr="00C2565D" w:rsidRDefault="00857D7E" w:rsidP="00C2565D">
      <w:pPr>
        <w:pStyle w:val="Paragraphedeliste"/>
        <w:numPr>
          <w:ilvl w:val="2"/>
          <w:numId w:val="5"/>
        </w:numPr>
        <w:adjustRightInd w:val="0"/>
        <w:snapToGrid w:val="0"/>
        <w:spacing w:before="60" w:after="60"/>
        <w:ind w:left="1276" w:hanging="283"/>
        <w:rPr>
          <w:sz w:val="18"/>
          <w:szCs w:val="20"/>
          <w:lang w:val="en-GB"/>
        </w:rPr>
      </w:pPr>
      <w:r w:rsidRPr="00C2565D">
        <w:rPr>
          <w:sz w:val="21"/>
          <w:szCs w:val="20"/>
          <w:lang w:val="en-GB"/>
        </w:rPr>
        <w:t>Step 3:</w:t>
      </w:r>
      <w:r w:rsidRPr="00C2565D">
        <w:rPr>
          <w:sz w:val="21"/>
          <w:szCs w:val="20"/>
          <w:lang w:val="en-GB"/>
        </w:rPr>
        <w:tab/>
        <w:t>Select any one of CA configurations, which contain CBW combination with the largest data rate among all the selected CA configurations from Step 2</w:t>
      </w:r>
    </w:p>
    <w:p w:rsidR="009F435F" w:rsidRPr="00103ED0" w:rsidRDefault="009F435F" w:rsidP="00301F94">
      <w:pPr>
        <w:spacing w:afterLines="50"/>
        <w:rPr>
          <w:rFonts w:eastAsia="宋体" w:cs="Times New Roman"/>
          <w:szCs w:val="20"/>
          <w:lang w:eastAsia="zh-CN"/>
        </w:rPr>
      </w:pPr>
    </w:p>
    <w:p w:rsidR="00CF55DC" w:rsidRDefault="00CF55DC" w:rsidP="00CF55DC">
      <w:pPr>
        <w:spacing w:afterLines="50"/>
        <w:rPr>
          <w:rFonts w:eastAsia="宋体"/>
          <w:b/>
          <w:sz w:val="21"/>
          <w:lang w:eastAsia="zh-CN"/>
        </w:rPr>
      </w:pPr>
      <w:r>
        <w:rPr>
          <w:rFonts w:hint="eastAsia"/>
          <w:b/>
          <w:sz w:val="21"/>
          <w:u w:val="single"/>
          <w:lang w:eastAsia="zh-CN"/>
        </w:rPr>
        <w:t>Discussion</w:t>
      </w:r>
      <w:r w:rsidRPr="00BE7E38">
        <w:rPr>
          <w:rFonts w:eastAsia="宋体" w:hint="eastAsia"/>
          <w:b/>
          <w:sz w:val="21"/>
          <w:lang w:eastAsia="zh-CN"/>
        </w:rPr>
        <w:t>:</w:t>
      </w:r>
    </w:p>
    <w:p w:rsidR="00CF55DC" w:rsidRDefault="00CF55DC" w:rsidP="00CF55DC">
      <w:pPr>
        <w:pStyle w:val="Paragraphedeliste"/>
        <w:adjustRightInd w:val="0"/>
        <w:snapToGrid w:val="0"/>
        <w:spacing w:after="60"/>
        <w:ind w:left="0"/>
        <w:rPr>
          <w:sz w:val="28"/>
          <w:lang w:val="en-US"/>
        </w:rPr>
      </w:pPr>
    </w:p>
    <w:p w:rsidR="00CF55DC" w:rsidRPr="0090086B" w:rsidRDefault="00CF55DC" w:rsidP="00CF55DC">
      <w:pPr>
        <w:pStyle w:val="Paragraphedeliste"/>
        <w:adjustRightInd w:val="0"/>
        <w:snapToGrid w:val="0"/>
        <w:spacing w:after="60"/>
        <w:ind w:left="0"/>
        <w:rPr>
          <w:sz w:val="28"/>
          <w:lang w:val="en-US"/>
        </w:rPr>
      </w:pPr>
    </w:p>
    <w:p w:rsidR="00CF55DC" w:rsidRPr="00BE7E38" w:rsidRDefault="00CF55DC" w:rsidP="00CF55DC">
      <w:pPr>
        <w:spacing w:afterLines="50"/>
        <w:rPr>
          <w:b/>
          <w:sz w:val="21"/>
          <w:szCs w:val="21"/>
          <w:u w:val="single"/>
          <w:lang w:eastAsia="zh-CN"/>
        </w:rPr>
      </w:pPr>
      <w:r>
        <w:rPr>
          <w:rFonts w:hint="eastAsia"/>
          <w:b/>
          <w:sz w:val="21"/>
          <w:szCs w:val="21"/>
          <w:u w:val="single"/>
          <w:lang w:eastAsia="zh-CN"/>
        </w:rPr>
        <w:t>Agreement</w:t>
      </w:r>
      <w:r w:rsidRPr="00BE7E38">
        <w:rPr>
          <w:b/>
          <w:sz w:val="21"/>
          <w:szCs w:val="21"/>
          <w:lang w:eastAsia="zh-CN"/>
        </w:rPr>
        <w:t>:</w:t>
      </w:r>
    </w:p>
    <w:p w:rsidR="00CF55DC" w:rsidRPr="0009160C" w:rsidRDefault="00392E2F" w:rsidP="00CF55DC">
      <w:pPr>
        <w:widowControl w:val="0"/>
        <w:tabs>
          <w:tab w:val="num" w:pos="993"/>
        </w:tabs>
        <w:adjustRightInd w:val="0"/>
        <w:snapToGrid w:val="0"/>
        <w:spacing w:before="0" w:after="60" w:line="240" w:lineRule="auto"/>
        <w:jc w:val="both"/>
        <w:rPr>
          <w:rFonts w:eastAsia="宋体" w:cs="Times New Roman"/>
          <w:sz w:val="21"/>
          <w:szCs w:val="21"/>
          <w:lang w:val="en-GB" w:eastAsia="zh-CN"/>
        </w:rPr>
      </w:pPr>
      <w:r>
        <w:rPr>
          <w:rFonts w:eastAsia="宋体" w:cs="Times New Roman" w:hint="eastAsia"/>
          <w:sz w:val="21"/>
          <w:szCs w:val="21"/>
          <w:lang w:val="en-GB" w:eastAsia="zh-CN"/>
        </w:rPr>
        <w:t>Discuss in the next meeting</w:t>
      </w:r>
    </w:p>
    <w:p w:rsidR="00CF55DC" w:rsidRPr="00076685" w:rsidRDefault="00CF55DC" w:rsidP="00CF55DC">
      <w:pPr>
        <w:rPr>
          <w:b/>
          <w:lang w:val="en-GB" w:eastAsia="zh-CN"/>
        </w:rPr>
      </w:pPr>
    </w:p>
    <w:p w:rsidR="00282D93" w:rsidRDefault="00250BAD" w:rsidP="00622CC4">
      <w:pPr>
        <w:pStyle w:val="3"/>
        <w:numPr>
          <w:ilvl w:val="0"/>
          <w:numId w:val="8"/>
        </w:numPr>
        <w:spacing w:afterLines="100" w:after="240"/>
        <w:rPr>
          <w:rFonts w:ascii="Arial" w:hAnsi="Arial" w:cs="Arial"/>
          <w:color w:val="auto"/>
          <w:sz w:val="28"/>
          <w:lang w:eastAsia="zh-CN"/>
        </w:rPr>
      </w:pPr>
      <w:r>
        <w:rPr>
          <w:rFonts w:ascii="Arial" w:hAnsi="Arial" w:cs="Arial" w:hint="eastAsia"/>
          <w:color w:val="auto"/>
          <w:sz w:val="28"/>
          <w:lang w:eastAsia="zh-CN"/>
        </w:rPr>
        <w:t>A</w:t>
      </w:r>
      <w:r w:rsidRPr="00250BAD">
        <w:rPr>
          <w:rFonts w:ascii="Arial" w:hAnsi="Arial" w:cs="Arial"/>
          <w:color w:val="auto"/>
          <w:sz w:val="28"/>
        </w:rPr>
        <w:t xml:space="preserve">chievable </w:t>
      </w:r>
      <w:r w:rsidR="00282D93" w:rsidRPr="00282D93">
        <w:rPr>
          <w:rFonts w:ascii="Arial" w:hAnsi="Arial" w:cs="Arial"/>
          <w:color w:val="auto"/>
          <w:sz w:val="28"/>
        </w:rPr>
        <w:t xml:space="preserve">SNR </w:t>
      </w:r>
      <w:r>
        <w:rPr>
          <w:rFonts w:ascii="Arial" w:hAnsi="Arial" w:cs="Arial" w:hint="eastAsia"/>
          <w:color w:val="auto"/>
          <w:sz w:val="28"/>
          <w:lang w:eastAsia="zh-CN"/>
        </w:rPr>
        <w:t>in FR2</w:t>
      </w:r>
    </w:p>
    <w:p w:rsidR="00282D93" w:rsidRDefault="00282D93" w:rsidP="00282D93">
      <w:pPr>
        <w:spacing w:afterLines="50"/>
        <w:rPr>
          <w:rFonts w:eastAsia="宋体"/>
          <w:b/>
          <w:sz w:val="21"/>
          <w:lang w:eastAsia="zh-CN"/>
        </w:rPr>
      </w:pPr>
      <w:r>
        <w:rPr>
          <w:rFonts w:hint="eastAsia"/>
          <w:b/>
          <w:sz w:val="21"/>
          <w:u w:val="single"/>
          <w:lang w:eastAsia="zh-CN"/>
        </w:rPr>
        <w:t>Agreements in RAN4 #92 (</w:t>
      </w:r>
      <w:r w:rsidRPr="00082D47">
        <w:rPr>
          <w:b/>
          <w:bCs/>
          <w:sz w:val="21"/>
          <w:u w:val="single"/>
          <w:lang w:eastAsia="zh-CN"/>
        </w:rPr>
        <w:t>R4-1910046</w:t>
      </w:r>
      <w:r>
        <w:rPr>
          <w:rFonts w:hint="eastAsia"/>
          <w:b/>
          <w:sz w:val="21"/>
          <w:u w:val="single"/>
          <w:lang w:eastAsia="zh-CN"/>
        </w:rPr>
        <w:t>)</w:t>
      </w:r>
      <w:r w:rsidRPr="00BE7E38">
        <w:rPr>
          <w:rFonts w:eastAsia="宋体" w:hint="eastAsia"/>
          <w:b/>
          <w:sz w:val="21"/>
          <w:lang w:eastAsia="zh-CN"/>
        </w:rPr>
        <w:t>:</w:t>
      </w:r>
    </w:p>
    <w:p w:rsidR="00536FBF" w:rsidRPr="00282D93" w:rsidRDefault="00536FBF" w:rsidP="00282D93">
      <w:pPr>
        <w:widowControl w:val="0"/>
        <w:numPr>
          <w:ilvl w:val="0"/>
          <w:numId w:val="6"/>
        </w:numPr>
        <w:tabs>
          <w:tab w:val="clear" w:pos="1077"/>
          <w:tab w:val="num" w:pos="426"/>
          <w:tab w:val="num" w:pos="2880"/>
        </w:tabs>
        <w:adjustRightInd w:val="0"/>
        <w:snapToGrid w:val="0"/>
        <w:spacing w:before="60" w:after="60" w:line="240" w:lineRule="auto"/>
        <w:ind w:left="426" w:hanging="284"/>
        <w:jc w:val="both"/>
        <w:rPr>
          <w:rFonts w:eastAsia="宋体" w:cs="Times New Roman"/>
          <w:i/>
          <w:sz w:val="21"/>
          <w:szCs w:val="20"/>
          <w:lang w:eastAsia="zh-CN"/>
        </w:rPr>
      </w:pPr>
      <w:r w:rsidRPr="00282D93">
        <w:rPr>
          <w:rFonts w:eastAsia="宋体" w:cs="Times New Roman"/>
          <w:i/>
          <w:sz w:val="21"/>
          <w:szCs w:val="20"/>
          <w:lang w:eastAsia="zh-CN"/>
        </w:rPr>
        <w:t>For FR2 test, encourage TE vendors to provide analysis on the achievable SNR for larger aggregated bandwidths.</w:t>
      </w:r>
    </w:p>
    <w:p w:rsidR="00536FBF" w:rsidRPr="00282D93" w:rsidRDefault="00536FBF" w:rsidP="00282D93">
      <w:pPr>
        <w:pStyle w:val="Paragraphedeliste"/>
        <w:numPr>
          <w:ilvl w:val="1"/>
          <w:numId w:val="5"/>
        </w:numPr>
        <w:adjustRightInd w:val="0"/>
        <w:snapToGrid w:val="0"/>
        <w:spacing w:before="60" w:after="60"/>
        <w:ind w:left="851" w:hanging="284"/>
        <w:rPr>
          <w:i/>
          <w:sz w:val="21"/>
          <w:szCs w:val="21"/>
          <w:lang w:val="en-US"/>
        </w:rPr>
      </w:pPr>
      <w:r w:rsidRPr="00282D93">
        <w:rPr>
          <w:i/>
          <w:sz w:val="21"/>
          <w:szCs w:val="21"/>
          <w:lang w:val="en-US"/>
        </w:rPr>
        <w:t>Provide information for 29GHz and 39GHz carrier frequencies.</w:t>
      </w:r>
    </w:p>
    <w:p w:rsidR="00282D93" w:rsidRDefault="00282D93" w:rsidP="00282D93">
      <w:pPr>
        <w:rPr>
          <w:lang w:eastAsia="zh-CN"/>
        </w:rPr>
      </w:pPr>
    </w:p>
    <w:p w:rsidR="009861FE" w:rsidRDefault="009861FE" w:rsidP="009861FE">
      <w:pPr>
        <w:spacing w:afterLines="50"/>
        <w:rPr>
          <w:rFonts w:eastAsia="宋体"/>
          <w:b/>
          <w:sz w:val="21"/>
          <w:lang w:eastAsia="zh-CN"/>
        </w:rPr>
      </w:pPr>
      <w:r w:rsidRPr="00BE7E38">
        <w:rPr>
          <w:rFonts w:hint="eastAsia"/>
          <w:b/>
          <w:sz w:val="21"/>
          <w:u w:val="single"/>
          <w:lang w:eastAsia="zh-CN"/>
        </w:rPr>
        <w:lastRenderedPageBreak/>
        <w:t>Open issue</w:t>
      </w:r>
      <w:r w:rsidRPr="00BE7E38">
        <w:rPr>
          <w:rFonts w:eastAsia="宋体" w:hint="eastAsia"/>
          <w:b/>
          <w:sz w:val="21"/>
          <w:u w:val="single"/>
          <w:lang w:eastAsia="zh-CN"/>
        </w:rPr>
        <w:t>s</w:t>
      </w:r>
      <w:r w:rsidRPr="00BE7E38">
        <w:rPr>
          <w:rFonts w:eastAsia="宋体" w:hint="eastAsia"/>
          <w:b/>
          <w:sz w:val="21"/>
          <w:lang w:eastAsia="zh-CN"/>
        </w:rPr>
        <w:t>:</w:t>
      </w:r>
    </w:p>
    <w:p w:rsidR="00250BAD" w:rsidRPr="00250BAD" w:rsidRDefault="00250BAD" w:rsidP="00250BAD">
      <w:pPr>
        <w:widowControl w:val="0"/>
        <w:numPr>
          <w:ilvl w:val="0"/>
          <w:numId w:val="6"/>
        </w:numPr>
        <w:tabs>
          <w:tab w:val="clear" w:pos="1077"/>
          <w:tab w:val="num" w:pos="426"/>
          <w:tab w:val="num" w:pos="2880"/>
        </w:tabs>
        <w:adjustRightInd w:val="0"/>
        <w:snapToGrid w:val="0"/>
        <w:spacing w:before="60" w:after="60" w:line="240" w:lineRule="auto"/>
        <w:ind w:left="426" w:hanging="284"/>
        <w:jc w:val="both"/>
        <w:rPr>
          <w:rFonts w:eastAsia="宋体" w:cs="Times New Roman"/>
          <w:sz w:val="21"/>
          <w:szCs w:val="20"/>
          <w:lang w:eastAsia="zh-CN"/>
        </w:rPr>
      </w:pPr>
      <w:r w:rsidRPr="00250BAD">
        <w:rPr>
          <w:rFonts w:eastAsia="宋体" w:cs="Times New Roman" w:hint="eastAsia"/>
          <w:sz w:val="21"/>
          <w:szCs w:val="20"/>
          <w:lang w:eastAsia="zh-CN"/>
        </w:rPr>
        <w:t>A</w:t>
      </w:r>
      <w:r w:rsidRPr="00250BAD">
        <w:rPr>
          <w:rFonts w:eastAsia="宋体" w:cs="Times New Roman"/>
          <w:sz w:val="21"/>
          <w:szCs w:val="20"/>
          <w:lang w:eastAsia="zh-CN"/>
        </w:rPr>
        <w:t xml:space="preserve">chievable SNR </w:t>
      </w:r>
      <w:r w:rsidRPr="00250BAD">
        <w:rPr>
          <w:rFonts w:eastAsia="宋体" w:cs="Times New Roman" w:hint="eastAsia"/>
          <w:sz w:val="21"/>
          <w:szCs w:val="20"/>
          <w:lang w:eastAsia="zh-CN"/>
        </w:rPr>
        <w:t>in FR2</w:t>
      </w:r>
    </w:p>
    <w:p w:rsidR="009861FE" w:rsidRDefault="00250BAD" w:rsidP="00250BAD">
      <w:pPr>
        <w:pStyle w:val="Paragraphedeliste"/>
        <w:numPr>
          <w:ilvl w:val="1"/>
          <w:numId w:val="5"/>
        </w:numPr>
        <w:adjustRightInd w:val="0"/>
        <w:snapToGrid w:val="0"/>
        <w:spacing w:before="60" w:after="60"/>
        <w:ind w:left="851" w:hanging="284"/>
        <w:rPr>
          <w:sz w:val="21"/>
          <w:szCs w:val="21"/>
          <w:lang w:val="en-US"/>
        </w:rPr>
      </w:pPr>
      <w:r w:rsidRPr="00250BAD">
        <w:rPr>
          <w:rFonts w:hint="eastAsia"/>
          <w:sz w:val="21"/>
          <w:szCs w:val="21"/>
          <w:lang w:val="en-US"/>
        </w:rPr>
        <w:t xml:space="preserve">Option 1: </w:t>
      </w:r>
      <w:r w:rsidRPr="00250BAD">
        <w:rPr>
          <w:sz w:val="21"/>
          <w:szCs w:val="21"/>
          <w:lang w:val="en-US"/>
        </w:rPr>
        <w:t>RAN4 takes the results from table 3 into account when defining performance requirements for carrier aggregation in FR2.</w:t>
      </w:r>
      <w:r w:rsidR="00AA6BB2">
        <w:rPr>
          <w:rFonts w:hint="eastAsia"/>
          <w:sz w:val="21"/>
          <w:szCs w:val="21"/>
          <w:lang w:val="en-US"/>
        </w:rPr>
        <w:t xml:space="preserve"> (</w:t>
      </w:r>
      <w:r w:rsidR="00AA6BB2" w:rsidRPr="00AA6BB2">
        <w:rPr>
          <w:sz w:val="21"/>
          <w:szCs w:val="21"/>
          <w:lang w:val="en-US"/>
        </w:rPr>
        <w:t>Rohde &amp; Schwarz</w:t>
      </w:r>
      <w:r w:rsidR="00AA6BB2">
        <w:rPr>
          <w:rFonts w:hint="eastAsia"/>
          <w:sz w:val="21"/>
          <w:szCs w:val="21"/>
          <w:lang w:val="en-US"/>
        </w:rPr>
        <w:t>)</w:t>
      </w:r>
    </w:p>
    <w:p w:rsidR="00AA6BB2" w:rsidRPr="00AA6BB2" w:rsidRDefault="00AA6BB2" w:rsidP="00AA6BB2">
      <w:pPr>
        <w:pStyle w:val="a3"/>
        <w:keepNext/>
        <w:rPr>
          <w:i w:val="0"/>
          <w:lang w:eastAsia="zh-CN"/>
        </w:rPr>
      </w:pPr>
      <w:r w:rsidRPr="00AA6BB2">
        <w:rPr>
          <w:i w:val="0"/>
        </w:rPr>
        <w:t xml:space="preserve">Table </w:t>
      </w:r>
      <w:r w:rsidRPr="00AA6BB2">
        <w:rPr>
          <w:i w:val="0"/>
        </w:rPr>
        <w:fldChar w:fldCharType="begin"/>
      </w:r>
      <w:r w:rsidRPr="00AA6BB2">
        <w:rPr>
          <w:i w:val="0"/>
        </w:rPr>
        <w:instrText xml:space="preserve"> SEQ Table \* ARABIC </w:instrText>
      </w:r>
      <w:r w:rsidRPr="00AA6BB2">
        <w:rPr>
          <w:i w:val="0"/>
        </w:rPr>
        <w:fldChar w:fldCharType="separate"/>
      </w:r>
      <w:r w:rsidRPr="00AA6BB2">
        <w:rPr>
          <w:i w:val="0"/>
          <w:noProof/>
        </w:rPr>
        <w:t>3</w:t>
      </w:r>
      <w:r w:rsidRPr="00AA6BB2">
        <w:rPr>
          <w:i w:val="0"/>
        </w:rPr>
        <w:fldChar w:fldCharType="end"/>
      </w:r>
      <w:r w:rsidRPr="00AA6BB2">
        <w:rPr>
          <w:i w:val="0"/>
        </w:rPr>
        <w:t xml:space="preserve"> Feasible SNR levels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441"/>
        <w:gridCol w:w="1442"/>
        <w:gridCol w:w="1441"/>
      </w:tblGrid>
      <w:tr w:rsidR="00AA6BB2" w:rsidRPr="00AA6BB2" w:rsidTr="00536FBF">
        <w:trPr>
          <w:jc w:val="center"/>
        </w:trPr>
        <w:tc>
          <w:tcPr>
            <w:tcW w:w="1608" w:type="dxa"/>
            <w:vMerge w:val="restart"/>
            <w:shd w:val="clear" w:color="auto" w:fill="auto"/>
          </w:tcPr>
          <w:p w:rsidR="00AA6BB2" w:rsidRPr="00AA6BB2" w:rsidRDefault="00AA6BB2" w:rsidP="00AA6BB2">
            <w:pPr>
              <w:keepNext/>
              <w:keepLines/>
              <w:overflowPunct w:val="0"/>
              <w:autoSpaceDE w:val="0"/>
              <w:autoSpaceDN w:val="0"/>
              <w:adjustRightInd w:val="0"/>
              <w:spacing w:before="0" w:after="0" w:line="240" w:lineRule="auto"/>
              <w:jc w:val="center"/>
              <w:textAlignment w:val="baseline"/>
              <w:rPr>
                <w:rFonts w:ascii="Arial" w:eastAsia="Times New Roman" w:hAnsi="Arial" w:cs="Times New Roman"/>
                <w:b/>
                <w:szCs w:val="20"/>
                <w:lang w:val="x-none" w:eastAsia="x-none"/>
              </w:rPr>
            </w:pPr>
            <w:r w:rsidRPr="00AA6BB2">
              <w:rPr>
                <w:rFonts w:ascii="Arial" w:eastAsia="Times New Roman" w:hAnsi="Arial" w:cs="Times New Roman"/>
                <w:b/>
                <w:szCs w:val="20"/>
                <w:lang w:val="x-none" w:eastAsia="x-none"/>
              </w:rPr>
              <w:t>Operating band</w:t>
            </w:r>
          </w:p>
        </w:tc>
        <w:tc>
          <w:tcPr>
            <w:tcW w:w="4324" w:type="dxa"/>
            <w:gridSpan w:val="3"/>
            <w:shd w:val="clear" w:color="auto" w:fill="auto"/>
            <w:vAlign w:val="center"/>
          </w:tcPr>
          <w:p w:rsidR="00AA6BB2" w:rsidRPr="00AA6BB2" w:rsidRDefault="00AA6BB2" w:rsidP="00AA6BB2">
            <w:pPr>
              <w:keepNext/>
              <w:keepLines/>
              <w:overflowPunct w:val="0"/>
              <w:autoSpaceDE w:val="0"/>
              <w:autoSpaceDN w:val="0"/>
              <w:adjustRightInd w:val="0"/>
              <w:spacing w:before="0" w:after="0" w:line="240" w:lineRule="auto"/>
              <w:textAlignment w:val="baseline"/>
              <w:rPr>
                <w:rFonts w:ascii="Arial" w:eastAsia="MS Mincho" w:hAnsi="Arial" w:cs="Times New Roman"/>
                <w:b/>
                <w:szCs w:val="20"/>
                <w:lang w:eastAsia="x-none"/>
              </w:rPr>
            </w:pPr>
            <w:r w:rsidRPr="00AA6BB2">
              <w:rPr>
                <w:rFonts w:ascii="Arial" w:eastAsia="MS Mincho" w:hAnsi="Arial" w:cs="Times New Roman"/>
                <w:b/>
                <w:szCs w:val="20"/>
                <w:lang w:eastAsia="x-none"/>
              </w:rPr>
              <w:t>SNR (dB) / Aggregated Channel bandwidth</w:t>
            </w:r>
          </w:p>
        </w:tc>
      </w:tr>
      <w:tr w:rsidR="00AA6BB2" w:rsidRPr="00AA6BB2" w:rsidTr="00536FBF">
        <w:trPr>
          <w:jc w:val="center"/>
        </w:trPr>
        <w:tc>
          <w:tcPr>
            <w:tcW w:w="1608" w:type="dxa"/>
            <w:vMerge/>
            <w:shd w:val="clear" w:color="auto" w:fill="auto"/>
          </w:tcPr>
          <w:p w:rsidR="00AA6BB2" w:rsidRPr="00AA6BB2" w:rsidRDefault="00AA6BB2" w:rsidP="00AA6BB2">
            <w:pPr>
              <w:keepNext/>
              <w:keepLines/>
              <w:overflowPunct w:val="0"/>
              <w:autoSpaceDE w:val="0"/>
              <w:autoSpaceDN w:val="0"/>
              <w:adjustRightInd w:val="0"/>
              <w:spacing w:before="0" w:after="0" w:line="240" w:lineRule="auto"/>
              <w:jc w:val="center"/>
              <w:textAlignment w:val="baseline"/>
              <w:rPr>
                <w:rFonts w:ascii="Arial" w:eastAsia="Times New Roman" w:hAnsi="Arial" w:cs="Times New Roman"/>
                <w:b/>
                <w:szCs w:val="20"/>
                <w:lang w:val="x-none" w:eastAsia="x-none"/>
              </w:rPr>
            </w:pPr>
          </w:p>
        </w:tc>
        <w:tc>
          <w:tcPr>
            <w:tcW w:w="1441" w:type="dxa"/>
            <w:shd w:val="clear" w:color="auto" w:fill="auto"/>
            <w:vAlign w:val="center"/>
          </w:tcPr>
          <w:p w:rsidR="00AA6BB2" w:rsidRPr="00AA6BB2" w:rsidRDefault="00AA6BB2" w:rsidP="00AA6BB2">
            <w:pPr>
              <w:keepNext/>
              <w:keepLines/>
              <w:overflowPunct w:val="0"/>
              <w:autoSpaceDE w:val="0"/>
              <w:autoSpaceDN w:val="0"/>
              <w:adjustRightInd w:val="0"/>
              <w:spacing w:before="0" w:after="0" w:line="240" w:lineRule="auto"/>
              <w:jc w:val="center"/>
              <w:textAlignment w:val="baseline"/>
              <w:rPr>
                <w:rFonts w:ascii="Arial" w:eastAsia="Times New Roman" w:hAnsi="Arial" w:cs="Times New Roman"/>
                <w:b/>
                <w:szCs w:val="20"/>
                <w:lang w:val="de-DE" w:eastAsia="x-none"/>
              </w:rPr>
            </w:pPr>
            <w:r w:rsidRPr="00AA6BB2">
              <w:rPr>
                <w:rFonts w:ascii="Arial" w:eastAsia="MS Mincho" w:hAnsi="Arial" w:cs="Times New Roman"/>
                <w:b/>
                <w:szCs w:val="20"/>
                <w:lang w:val="de-DE" w:eastAsia="x-none"/>
              </w:rPr>
              <w:t>200 MHz</w:t>
            </w:r>
          </w:p>
        </w:tc>
        <w:tc>
          <w:tcPr>
            <w:tcW w:w="1442" w:type="dxa"/>
            <w:shd w:val="clear" w:color="auto" w:fill="auto"/>
          </w:tcPr>
          <w:p w:rsidR="00AA6BB2" w:rsidRPr="00AA6BB2" w:rsidRDefault="00AA6BB2" w:rsidP="00AA6BB2">
            <w:pPr>
              <w:keepNext/>
              <w:keepLines/>
              <w:overflowPunct w:val="0"/>
              <w:autoSpaceDE w:val="0"/>
              <w:autoSpaceDN w:val="0"/>
              <w:adjustRightInd w:val="0"/>
              <w:spacing w:before="0" w:after="0" w:line="240" w:lineRule="auto"/>
              <w:jc w:val="center"/>
              <w:textAlignment w:val="baseline"/>
              <w:rPr>
                <w:rFonts w:ascii="Arial" w:eastAsia="Times New Roman" w:hAnsi="Arial" w:cs="Times New Roman"/>
                <w:b/>
                <w:szCs w:val="20"/>
                <w:lang w:val="de-DE" w:eastAsia="x-none"/>
              </w:rPr>
            </w:pPr>
            <w:r w:rsidRPr="00AA6BB2">
              <w:rPr>
                <w:rFonts w:ascii="Arial" w:eastAsia="MS Mincho" w:hAnsi="Arial" w:cs="Times New Roman"/>
                <w:b/>
                <w:szCs w:val="20"/>
                <w:lang w:val="de-DE" w:eastAsia="x-none"/>
              </w:rPr>
              <w:t>400 MHz</w:t>
            </w:r>
          </w:p>
        </w:tc>
        <w:tc>
          <w:tcPr>
            <w:tcW w:w="1441" w:type="dxa"/>
            <w:shd w:val="clear" w:color="auto" w:fill="auto"/>
          </w:tcPr>
          <w:p w:rsidR="00AA6BB2" w:rsidRPr="00AA6BB2" w:rsidRDefault="00AA6BB2" w:rsidP="00AA6BB2">
            <w:pPr>
              <w:keepNext/>
              <w:keepLines/>
              <w:overflowPunct w:val="0"/>
              <w:autoSpaceDE w:val="0"/>
              <w:autoSpaceDN w:val="0"/>
              <w:adjustRightInd w:val="0"/>
              <w:spacing w:before="0" w:after="0" w:line="240" w:lineRule="auto"/>
              <w:jc w:val="center"/>
              <w:textAlignment w:val="baseline"/>
              <w:rPr>
                <w:rFonts w:ascii="Arial" w:eastAsia="Times New Roman" w:hAnsi="Arial" w:cs="Times New Roman"/>
                <w:b/>
                <w:szCs w:val="20"/>
                <w:lang w:val="de-DE" w:eastAsia="x-none"/>
              </w:rPr>
            </w:pPr>
            <w:r w:rsidRPr="00AA6BB2">
              <w:rPr>
                <w:rFonts w:ascii="Arial" w:eastAsia="MS Mincho" w:hAnsi="Arial" w:cs="Times New Roman"/>
                <w:b/>
                <w:szCs w:val="20"/>
                <w:lang w:val="de-DE" w:eastAsia="x-none"/>
              </w:rPr>
              <w:t>800 MHz</w:t>
            </w:r>
          </w:p>
        </w:tc>
      </w:tr>
      <w:tr w:rsidR="00AA6BB2" w:rsidRPr="00AA6BB2" w:rsidTr="00536FBF">
        <w:trPr>
          <w:jc w:val="center"/>
        </w:trPr>
        <w:tc>
          <w:tcPr>
            <w:tcW w:w="1608" w:type="dxa"/>
            <w:shd w:val="clear" w:color="auto" w:fill="auto"/>
            <w:vAlign w:val="center"/>
          </w:tcPr>
          <w:p w:rsidR="00AA6BB2" w:rsidRPr="00AA6BB2" w:rsidRDefault="00AA6BB2" w:rsidP="00AA6BB2">
            <w:pPr>
              <w:keepNext/>
              <w:keepLines/>
              <w:overflowPunct w:val="0"/>
              <w:autoSpaceDE w:val="0"/>
              <w:autoSpaceDN w:val="0"/>
              <w:adjustRightInd w:val="0"/>
              <w:spacing w:before="0" w:after="0" w:line="276" w:lineRule="auto"/>
              <w:jc w:val="center"/>
              <w:textAlignment w:val="baseline"/>
              <w:rPr>
                <w:rFonts w:ascii="Arial" w:eastAsia="Calibri" w:hAnsi="Arial" w:cs="Arial"/>
                <w:szCs w:val="20"/>
                <w:lang w:eastAsia="zh-CN"/>
              </w:rPr>
            </w:pPr>
            <w:r w:rsidRPr="00AA6BB2">
              <w:rPr>
                <w:rFonts w:ascii="Arial" w:eastAsia="Calibri" w:hAnsi="Arial" w:cs="Arial"/>
                <w:szCs w:val="20"/>
                <w:lang w:eastAsia="zh-CN"/>
              </w:rPr>
              <w:t>n257</w:t>
            </w:r>
          </w:p>
        </w:tc>
        <w:tc>
          <w:tcPr>
            <w:tcW w:w="1441" w:type="dxa"/>
            <w:shd w:val="clear" w:color="auto" w:fill="auto"/>
            <w:vAlign w:val="bottom"/>
          </w:tcPr>
          <w:p w:rsidR="00AA6BB2" w:rsidRPr="00AA6BB2" w:rsidRDefault="00AA6BB2" w:rsidP="00AA6BB2">
            <w:pPr>
              <w:spacing w:before="0" w:after="0" w:line="276" w:lineRule="auto"/>
              <w:jc w:val="center"/>
              <w:rPr>
                <w:rFonts w:ascii="Arial" w:eastAsia="Calibri" w:hAnsi="Arial" w:cs="Arial"/>
                <w:szCs w:val="20"/>
                <w:lang w:eastAsia="zh-CN"/>
              </w:rPr>
            </w:pPr>
            <w:r w:rsidRPr="00AA6BB2">
              <w:rPr>
                <w:rFonts w:ascii="Arial" w:eastAsia="Calibri" w:hAnsi="Arial" w:cs="Arial"/>
                <w:szCs w:val="20"/>
                <w:lang w:eastAsia="zh-CN"/>
              </w:rPr>
              <w:t>21.8</w:t>
            </w:r>
          </w:p>
        </w:tc>
        <w:tc>
          <w:tcPr>
            <w:tcW w:w="1442" w:type="dxa"/>
            <w:shd w:val="clear" w:color="auto" w:fill="auto"/>
            <w:vAlign w:val="bottom"/>
          </w:tcPr>
          <w:p w:rsidR="00AA6BB2" w:rsidRPr="00AA6BB2" w:rsidRDefault="00AA6BB2" w:rsidP="00AA6BB2">
            <w:pPr>
              <w:spacing w:before="0" w:after="0" w:line="276" w:lineRule="auto"/>
              <w:jc w:val="center"/>
              <w:rPr>
                <w:rFonts w:ascii="Arial" w:eastAsia="Calibri" w:hAnsi="Arial" w:cs="Arial"/>
                <w:szCs w:val="20"/>
                <w:lang w:eastAsia="zh-CN"/>
              </w:rPr>
            </w:pPr>
            <w:r w:rsidRPr="00AA6BB2">
              <w:rPr>
                <w:rFonts w:ascii="Arial" w:eastAsia="Calibri" w:hAnsi="Arial" w:cs="Arial"/>
                <w:szCs w:val="20"/>
                <w:lang w:eastAsia="zh-CN"/>
              </w:rPr>
              <w:t>18.8</w:t>
            </w:r>
          </w:p>
        </w:tc>
        <w:tc>
          <w:tcPr>
            <w:tcW w:w="1441" w:type="dxa"/>
            <w:shd w:val="clear" w:color="auto" w:fill="auto"/>
            <w:vAlign w:val="bottom"/>
          </w:tcPr>
          <w:p w:rsidR="00AA6BB2" w:rsidRPr="00AA6BB2" w:rsidRDefault="00AA6BB2" w:rsidP="00AA6BB2">
            <w:pPr>
              <w:spacing w:before="0" w:after="0" w:line="276" w:lineRule="auto"/>
              <w:jc w:val="center"/>
              <w:rPr>
                <w:rFonts w:ascii="Arial" w:eastAsia="Calibri" w:hAnsi="Arial" w:cs="Arial"/>
                <w:szCs w:val="20"/>
                <w:lang w:eastAsia="zh-CN"/>
              </w:rPr>
            </w:pPr>
            <w:r w:rsidRPr="00AA6BB2">
              <w:rPr>
                <w:rFonts w:ascii="Arial" w:eastAsia="Calibri" w:hAnsi="Arial" w:cs="Arial"/>
                <w:szCs w:val="20"/>
                <w:lang w:eastAsia="zh-CN"/>
              </w:rPr>
              <w:t>15.8</w:t>
            </w:r>
          </w:p>
        </w:tc>
      </w:tr>
      <w:tr w:rsidR="00AA6BB2" w:rsidRPr="00AA6BB2" w:rsidTr="00536FBF">
        <w:trPr>
          <w:jc w:val="center"/>
        </w:trPr>
        <w:tc>
          <w:tcPr>
            <w:tcW w:w="1608" w:type="dxa"/>
            <w:shd w:val="clear" w:color="auto" w:fill="auto"/>
            <w:vAlign w:val="center"/>
          </w:tcPr>
          <w:p w:rsidR="00AA6BB2" w:rsidRPr="00AA6BB2" w:rsidRDefault="00AA6BB2" w:rsidP="00AA6BB2">
            <w:pPr>
              <w:keepNext/>
              <w:keepLines/>
              <w:overflowPunct w:val="0"/>
              <w:autoSpaceDE w:val="0"/>
              <w:autoSpaceDN w:val="0"/>
              <w:adjustRightInd w:val="0"/>
              <w:spacing w:before="0" w:after="0" w:line="276" w:lineRule="auto"/>
              <w:jc w:val="center"/>
              <w:textAlignment w:val="baseline"/>
              <w:rPr>
                <w:rFonts w:ascii="Arial" w:eastAsia="Calibri" w:hAnsi="Arial" w:cs="Arial"/>
                <w:szCs w:val="20"/>
                <w:lang w:eastAsia="zh-CN"/>
              </w:rPr>
            </w:pPr>
            <w:r w:rsidRPr="00AA6BB2">
              <w:rPr>
                <w:rFonts w:ascii="Arial" w:eastAsia="MS Mincho" w:hAnsi="Arial" w:cs="Arial"/>
                <w:szCs w:val="20"/>
                <w:lang w:eastAsia="zh-CN"/>
              </w:rPr>
              <w:t>n258</w:t>
            </w:r>
          </w:p>
        </w:tc>
        <w:tc>
          <w:tcPr>
            <w:tcW w:w="1441" w:type="dxa"/>
            <w:shd w:val="clear" w:color="auto" w:fill="auto"/>
            <w:vAlign w:val="bottom"/>
          </w:tcPr>
          <w:p w:rsidR="00AA6BB2" w:rsidRPr="00AA6BB2" w:rsidRDefault="00AA6BB2" w:rsidP="00AA6BB2">
            <w:pPr>
              <w:overflowPunct w:val="0"/>
              <w:autoSpaceDE w:val="0"/>
              <w:autoSpaceDN w:val="0"/>
              <w:adjustRightInd w:val="0"/>
              <w:spacing w:before="0" w:after="0" w:line="276" w:lineRule="auto"/>
              <w:jc w:val="center"/>
              <w:textAlignment w:val="baseline"/>
              <w:rPr>
                <w:rFonts w:ascii="Arial" w:eastAsia="Calibri" w:hAnsi="Arial" w:cs="Arial"/>
                <w:szCs w:val="20"/>
                <w:lang w:eastAsia="zh-CN"/>
              </w:rPr>
            </w:pPr>
            <w:r w:rsidRPr="00AA6BB2">
              <w:rPr>
                <w:rFonts w:ascii="Arial" w:eastAsia="Calibri" w:hAnsi="Arial" w:cs="Arial"/>
                <w:szCs w:val="20"/>
                <w:lang w:eastAsia="zh-CN"/>
              </w:rPr>
              <w:t>21.8</w:t>
            </w:r>
          </w:p>
        </w:tc>
        <w:tc>
          <w:tcPr>
            <w:tcW w:w="1442" w:type="dxa"/>
            <w:shd w:val="clear" w:color="auto" w:fill="auto"/>
            <w:vAlign w:val="bottom"/>
          </w:tcPr>
          <w:p w:rsidR="00AA6BB2" w:rsidRPr="00AA6BB2" w:rsidRDefault="00AA6BB2" w:rsidP="00AA6BB2">
            <w:pPr>
              <w:overflowPunct w:val="0"/>
              <w:autoSpaceDE w:val="0"/>
              <w:autoSpaceDN w:val="0"/>
              <w:adjustRightInd w:val="0"/>
              <w:spacing w:before="0" w:after="0" w:line="276" w:lineRule="auto"/>
              <w:jc w:val="center"/>
              <w:textAlignment w:val="baseline"/>
              <w:rPr>
                <w:rFonts w:ascii="Arial" w:eastAsia="Calibri" w:hAnsi="Arial" w:cs="Arial"/>
                <w:szCs w:val="20"/>
                <w:lang w:eastAsia="zh-CN"/>
              </w:rPr>
            </w:pPr>
            <w:r w:rsidRPr="00AA6BB2">
              <w:rPr>
                <w:rFonts w:ascii="Arial" w:eastAsia="Calibri" w:hAnsi="Arial" w:cs="Arial"/>
                <w:szCs w:val="20"/>
                <w:lang w:eastAsia="zh-CN"/>
              </w:rPr>
              <w:t>18.8</w:t>
            </w:r>
          </w:p>
        </w:tc>
        <w:tc>
          <w:tcPr>
            <w:tcW w:w="1441" w:type="dxa"/>
            <w:shd w:val="clear" w:color="auto" w:fill="auto"/>
            <w:vAlign w:val="bottom"/>
          </w:tcPr>
          <w:p w:rsidR="00AA6BB2" w:rsidRPr="00AA6BB2" w:rsidRDefault="00AA6BB2" w:rsidP="00AA6BB2">
            <w:pPr>
              <w:overflowPunct w:val="0"/>
              <w:autoSpaceDE w:val="0"/>
              <w:autoSpaceDN w:val="0"/>
              <w:adjustRightInd w:val="0"/>
              <w:spacing w:before="0" w:after="0" w:line="276" w:lineRule="auto"/>
              <w:jc w:val="center"/>
              <w:textAlignment w:val="baseline"/>
              <w:rPr>
                <w:rFonts w:ascii="Arial" w:eastAsia="Calibri" w:hAnsi="Arial" w:cs="Arial"/>
                <w:szCs w:val="20"/>
                <w:lang w:eastAsia="zh-CN"/>
              </w:rPr>
            </w:pPr>
            <w:r w:rsidRPr="00AA6BB2">
              <w:rPr>
                <w:rFonts w:ascii="Arial" w:eastAsia="Calibri" w:hAnsi="Arial" w:cs="Arial"/>
                <w:szCs w:val="20"/>
                <w:lang w:eastAsia="zh-CN"/>
              </w:rPr>
              <w:t>15.8</w:t>
            </w:r>
          </w:p>
        </w:tc>
      </w:tr>
      <w:tr w:rsidR="00AA6BB2" w:rsidRPr="00AA6BB2" w:rsidTr="00536FBF">
        <w:trPr>
          <w:jc w:val="center"/>
        </w:trPr>
        <w:tc>
          <w:tcPr>
            <w:tcW w:w="1608" w:type="dxa"/>
            <w:shd w:val="clear" w:color="auto" w:fill="auto"/>
            <w:vAlign w:val="center"/>
          </w:tcPr>
          <w:p w:rsidR="00AA6BB2" w:rsidRPr="00AA6BB2" w:rsidRDefault="00AA6BB2" w:rsidP="00AA6BB2">
            <w:pPr>
              <w:keepNext/>
              <w:keepLines/>
              <w:overflowPunct w:val="0"/>
              <w:autoSpaceDE w:val="0"/>
              <w:autoSpaceDN w:val="0"/>
              <w:adjustRightInd w:val="0"/>
              <w:spacing w:before="0" w:after="0" w:line="276" w:lineRule="auto"/>
              <w:jc w:val="center"/>
              <w:textAlignment w:val="baseline"/>
              <w:rPr>
                <w:rFonts w:ascii="Arial" w:eastAsia="Calibri" w:hAnsi="Arial" w:cs="Arial"/>
                <w:szCs w:val="20"/>
                <w:lang w:eastAsia="zh-CN"/>
              </w:rPr>
            </w:pPr>
            <w:r w:rsidRPr="00AA6BB2">
              <w:rPr>
                <w:rFonts w:ascii="Arial" w:eastAsia="MS Mincho" w:hAnsi="Arial" w:cs="Arial"/>
                <w:szCs w:val="20"/>
                <w:lang w:eastAsia="zh-CN"/>
              </w:rPr>
              <w:t>n260</w:t>
            </w:r>
          </w:p>
        </w:tc>
        <w:tc>
          <w:tcPr>
            <w:tcW w:w="1441" w:type="dxa"/>
            <w:shd w:val="clear" w:color="auto" w:fill="auto"/>
            <w:vAlign w:val="bottom"/>
          </w:tcPr>
          <w:p w:rsidR="00AA6BB2" w:rsidRPr="00AA6BB2" w:rsidRDefault="00AA6BB2" w:rsidP="00AA6BB2">
            <w:pPr>
              <w:overflowPunct w:val="0"/>
              <w:autoSpaceDE w:val="0"/>
              <w:autoSpaceDN w:val="0"/>
              <w:adjustRightInd w:val="0"/>
              <w:spacing w:before="0" w:after="0" w:line="276" w:lineRule="auto"/>
              <w:jc w:val="center"/>
              <w:textAlignment w:val="baseline"/>
              <w:rPr>
                <w:rFonts w:ascii="Arial" w:eastAsia="Calibri" w:hAnsi="Arial" w:cs="Arial"/>
                <w:szCs w:val="20"/>
                <w:lang w:eastAsia="zh-CN"/>
              </w:rPr>
            </w:pPr>
            <w:r w:rsidRPr="00AA6BB2">
              <w:rPr>
                <w:rFonts w:ascii="Arial" w:eastAsia="Calibri" w:hAnsi="Arial" w:cs="Arial"/>
                <w:szCs w:val="20"/>
                <w:lang w:eastAsia="zh-CN"/>
              </w:rPr>
              <w:t>16</w:t>
            </w:r>
          </w:p>
        </w:tc>
        <w:tc>
          <w:tcPr>
            <w:tcW w:w="1442" w:type="dxa"/>
            <w:shd w:val="clear" w:color="auto" w:fill="auto"/>
            <w:vAlign w:val="bottom"/>
          </w:tcPr>
          <w:p w:rsidR="00AA6BB2" w:rsidRPr="00AA6BB2" w:rsidRDefault="00AA6BB2" w:rsidP="00AA6BB2">
            <w:pPr>
              <w:overflowPunct w:val="0"/>
              <w:autoSpaceDE w:val="0"/>
              <w:autoSpaceDN w:val="0"/>
              <w:adjustRightInd w:val="0"/>
              <w:spacing w:before="0" w:after="0" w:line="276" w:lineRule="auto"/>
              <w:jc w:val="center"/>
              <w:textAlignment w:val="baseline"/>
              <w:rPr>
                <w:rFonts w:ascii="Arial" w:eastAsia="Calibri" w:hAnsi="Arial" w:cs="Arial"/>
                <w:szCs w:val="20"/>
                <w:lang w:eastAsia="zh-CN"/>
              </w:rPr>
            </w:pPr>
            <w:r w:rsidRPr="00AA6BB2">
              <w:rPr>
                <w:rFonts w:ascii="Arial" w:eastAsia="Calibri" w:hAnsi="Arial" w:cs="Arial"/>
                <w:szCs w:val="20"/>
                <w:lang w:eastAsia="zh-CN"/>
              </w:rPr>
              <w:t>13</w:t>
            </w:r>
          </w:p>
        </w:tc>
        <w:tc>
          <w:tcPr>
            <w:tcW w:w="1441" w:type="dxa"/>
            <w:shd w:val="clear" w:color="auto" w:fill="auto"/>
            <w:vAlign w:val="bottom"/>
          </w:tcPr>
          <w:p w:rsidR="00AA6BB2" w:rsidRPr="00AA6BB2" w:rsidRDefault="00AA6BB2" w:rsidP="00AA6BB2">
            <w:pPr>
              <w:overflowPunct w:val="0"/>
              <w:autoSpaceDE w:val="0"/>
              <w:autoSpaceDN w:val="0"/>
              <w:adjustRightInd w:val="0"/>
              <w:spacing w:before="0" w:after="0" w:line="276" w:lineRule="auto"/>
              <w:jc w:val="center"/>
              <w:textAlignment w:val="baseline"/>
              <w:rPr>
                <w:rFonts w:ascii="Arial" w:eastAsia="Calibri" w:hAnsi="Arial" w:cs="Arial"/>
                <w:szCs w:val="20"/>
                <w:lang w:eastAsia="zh-CN"/>
              </w:rPr>
            </w:pPr>
            <w:r w:rsidRPr="00AA6BB2">
              <w:rPr>
                <w:rFonts w:ascii="Arial" w:eastAsia="Calibri" w:hAnsi="Arial" w:cs="Arial"/>
                <w:szCs w:val="20"/>
                <w:lang w:eastAsia="zh-CN"/>
              </w:rPr>
              <w:t>10</w:t>
            </w:r>
          </w:p>
        </w:tc>
      </w:tr>
      <w:tr w:rsidR="00AA6BB2" w:rsidRPr="00AA6BB2" w:rsidTr="00536FBF">
        <w:trPr>
          <w:jc w:val="center"/>
        </w:trPr>
        <w:tc>
          <w:tcPr>
            <w:tcW w:w="1608" w:type="dxa"/>
            <w:shd w:val="clear" w:color="auto" w:fill="auto"/>
            <w:vAlign w:val="center"/>
          </w:tcPr>
          <w:p w:rsidR="00AA6BB2" w:rsidRPr="00AA6BB2" w:rsidRDefault="00AA6BB2" w:rsidP="00AA6BB2">
            <w:pPr>
              <w:keepNext/>
              <w:keepLines/>
              <w:overflowPunct w:val="0"/>
              <w:autoSpaceDE w:val="0"/>
              <w:autoSpaceDN w:val="0"/>
              <w:adjustRightInd w:val="0"/>
              <w:spacing w:before="0" w:after="0" w:line="276" w:lineRule="auto"/>
              <w:jc w:val="center"/>
              <w:textAlignment w:val="baseline"/>
              <w:rPr>
                <w:rFonts w:ascii="Arial" w:eastAsia="MS Mincho" w:hAnsi="Arial" w:cs="Arial"/>
                <w:szCs w:val="20"/>
                <w:lang w:eastAsia="zh-CN"/>
              </w:rPr>
            </w:pPr>
            <w:r w:rsidRPr="00AA6BB2">
              <w:rPr>
                <w:rFonts w:ascii="Arial" w:eastAsia="MS Mincho" w:hAnsi="Arial" w:cs="Arial"/>
                <w:szCs w:val="20"/>
                <w:lang w:eastAsia="zh-CN"/>
              </w:rPr>
              <w:t>n261</w:t>
            </w:r>
          </w:p>
        </w:tc>
        <w:tc>
          <w:tcPr>
            <w:tcW w:w="1441" w:type="dxa"/>
            <w:shd w:val="clear" w:color="auto" w:fill="auto"/>
            <w:vAlign w:val="bottom"/>
          </w:tcPr>
          <w:p w:rsidR="00AA6BB2" w:rsidRPr="00AA6BB2" w:rsidRDefault="00AA6BB2" w:rsidP="00AA6BB2">
            <w:pPr>
              <w:overflowPunct w:val="0"/>
              <w:autoSpaceDE w:val="0"/>
              <w:autoSpaceDN w:val="0"/>
              <w:adjustRightInd w:val="0"/>
              <w:spacing w:before="0" w:after="0" w:line="276" w:lineRule="auto"/>
              <w:jc w:val="center"/>
              <w:textAlignment w:val="baseline"/>
              <w:rPr>
                <w:rFonts w:ascii="Arial" w:eastAsia="Calibri" w:hAnsi="Arial" w:cs="Arial"/>
                <w:szCs w:val="20"/>
                <w:lang w:eastAsia="zh-CN"/>
              </w:rPr>
            </w:pPr>
            <w:r w:rsidRPr="00AA6BB2">
              <w:rPr>
                <w:rFonts w:ascii="Arial" w:eastAsia="Calibri" w:hAnsi="Arial" w:cs="Arial"/>
                <w:szCs w:val="20"/>
                <w:lang w:eastAsia="zh-CN"/>
              </w:rPr>
              <w:t>21.8</w:t>
            </w:r>
          </w:p>
        </w:tc>
        <w:tc>
          <w:tcPr>
            <w:tcW w:w="1442" w:type="dxa"/>
            <w:shd w:val="clear" w:color="auto" w:fill="auto"/>
            <w:vAlign w:val="bottom"/>
          </w:tcPr>
          <w:p w:rsidR="00AA6BB2" w:rsidRPr="00AA6BB2" w:rsidRDefault="00AA6BB2" w:rsidP="00AA6BB2">
            <w:pPr>
              <w:overflowPunct w:val="0"/>
              <w:autoSpaceDE w:val="0"/>
              <w:autoSpaceDN w:val="0"/>
              <w:adjustRightInd w:val="0"/>
              <w:spacing w:before="0" w:after="0" w:line="276" w:lineRule="auto"/>
              <w:jc w:val="center"/>
              <w:textAlignment w:val="baseline"/>
              <w:rPr>
                <w:rFonts w:ascii="Arial" w:eastAsia="Calibri" w:hAnsi="Arial" w:cs="Arial"/>
                <w:szCs w:val="20"/>
                <w:lang w:eastAsia="zh-CN"/>
              </w:rPr>
            </w:pPr>
            <w:r w:rsidRPr="00AA6BB2">
              <w:rPr>
                <w:rFonts w:ascii="Arial" w:eastAsia="Calibri" w:hAnsi="Arial" w:cs="Arial"/>
                <w:szCs w:val="20"/>
                <w:lang w:eastAsia="zh-CN"/>
              </w:rPr>
              <w:t>18.8</w:t>
            </w:r>
          </w:p>
        </w:tc>
        <w:tc>
          <w:tcPr>
            <w:tcW w:w="1441" w:type="dxa"/>
            <w:shd w:val="clear" w:color="auto" w:fill="auto"/>
            <w:vAlign w:val="bottom"/>
          </w:tcPr>
          <w:p w:rsidR="00AA6BB2" w:rsidRPr="00AA6BB2" w:rsidRDefault="00AA6BB2" w:rsidP="00AA6BB2">
            <w:pPr>
              <w:overflowPunct w:val="0"/>
              <w:autoSpaceDE w:val="0"/>
              <w:autoSpaceDN w:val="0"/>
              <w:adjustRightInd w:val="0"/>
              <w:spacing w:before="0" w:after="0" w:line="276" w:lineRule="auto"/>
              <w:jc w:val="center"/>
              <w:textAlignment w:val="baseline"/>
              <w:rPr>
                <w:rFonts w:ascii="Arial" w:eastAsia="Calibri" w:hAnsi="Arial" w:cs="Arial"/>
                <w:szCs w:val="20"/>
                <w:lang w:eastAsia="zh-CN"/>
              </w:rPr>
            </w:pPr>
            <w:r w:rsidRPr="00AA6BB2">
              <w:rPr>
                <w:rFonts w:ascii="Arial" w:eastAsia="Calibri" w:hAnsi="Arial" w:cs="Arial"/>
                <w:szCs w:val="20"/>
                <w:lang w:eastAsia="zh-CN"/>
              </w:rPr>
              <w:t>15.8</w:t>
            </w:r>
          </w:p>
        </w:tc>
      </w:tr>
    </w:tbl>
    <w:p w:rsidR="00250BAD" w:rsidRPr="00103ED0" w:rsidRDefault="00250BAD" w:rsidP="009861FE">
      <w:pPr>
        <w:spacing w:afterLines="50"/>
        <w:rPr>
          <w:rFonts w:eastAsia="宋体" w:cs="Times New Roman"/>
          <w:szCs w:val="20"/>
          <w:lang w:eastAsia="zh-CN"/>
        </w:rPr>
      </w:pPr>
    </w:p>
    <w:p w:rsidR="009861FE" w:rsidRDefault="009861FE" w:rsidP="009861FE">
      <w:pPr>
        <w:spacing w:afterLines="50"/>
        <w:rPr>
          <w:rFonts w:eastAsia="宋体"/>
          <w:b/>
          <w:sz w:val="21"/>
          <w:lang w:eastAsia="zh-CN"/>
        </w:rPr>
      </w:pPr>
      <w:r>
        <w:rPr>
          <w:rFonts w:hint="eastAsia"/>
          <w:b/>
          <w:sz w:val="21"/>
          <w:u w:val="single"/>
          <w:lang w:eastAsia="zh-CN"/>
        </w:rPr>
        <w:t>Discussion</w:t>
      </w:r>
      <w:r w:rsidRPr="00BE7E38">
        <w:rPr>
          <w:rFonts w:eastAsia="宋体" w:hint="eastAsia"/>
          <w:b/>
          <w:sz w:val="21"/>
          <w:lang w:eastAsia="zh-CN"/>
        </w:rPr>
        <w:t>:</w:t>
      </w:r>
    </w:p>
    <w:p w:rsidR="009861FE" w:rsidRDefault="009861FE" w:rsidP="009861FE">
      <w:pPr>
        <w:pStyle w:val="Paragraphedeliste"/>
        <w:adjustRightInd w:val="0"/>
        <w:snapToGrid w:val="0"/>
        <w:spacing w:after="60"/>
        <w:ind w:left="0"/>
        <w:rPr>
          <w:sz w:val="28"/>
          <w:lang w:val="en-US"/>
        </w:rPr>
      </w:pPr>
    </w:p>
    <w:p w:rsidR="009861FE" w:rsidRPr="0090086B" w:rsidRDefault="009861FE" w:rsidP="009861FE">
      <w:pPr>
        <w:pStyle w:val="Paragraphedeliste"/>
        <w:adjustRightInd w:val="0"/>
        <w:snapToGrid w:val="0"/>
        <w:spacing w:after="60"/>
        <w:ind w:left="0"/>
        <w:rPr>
          <w:sz w:val="28"/>
          <w:lang w:val="en-US"/>
        </w:rPr>
      </w:pPr>
    </w:p>
    <w:p w:rsidR="009861FE" w:rsidRPr="00BE7E38" w:rsidRDefault="009861FE" w:rsidP="009861FE">
      <w:pPr>
        <w:spacing w:afterLines="50"/>
        <w:rPr>
          <w:b/>
          <w:sz w:val="21"/>
          <w:szCs w:val="21"/>
          <w:u w:val="single"/>
          <w:lang w:eastAsia="zh-CN"/>
        </w:rPr>
      </w:pPr>
      <w:r>
        <w:rPr>
          <w:rFonts w:hint="eastAsia"/>
          <w:b/>
          <w:sz w:val="21"/>
          <w:szCs w:val="21"/>
          <w:u w:val="single"/>
          <w:lang w:eastAsia="zh-CN"/>
        </w:rPr>
        <w:t>Agreement</w:t>
      </w:r>
      <w:r w:rsidRPr="00BE7E38">
        <w:rPr>
          <w:b/>
          <w:sz w:val="21"/>
          <w:szCs w:val="21"/>
          <w:lang w:eastAsia="zh-CN"/>
        </w:rPr>
        <w:t>:</w:t>
      </w:r>
    </w:p>
    <w:p w:rsidR="009861FE" w:rsidRPr="0009160C" w:rsidRDefault="009861FE" w:rsidP="009861FE">
      <w:pPr>
        <w:widowControl w:val="0"/>
        <w:tabs>
          <w:tab w:val="num" w:pos="993"/>
        </w:tabs>
        <w:adjustRightInd w:val="0"/>
        <w:snapToGrid w:val="0"/>
        <w:spacing w:before="0" w:after="60" w:line="240" w:lineRule="auto"/>
        <w:jc w:val="both"/>
        <w:rPr>
          <w:rFonts w:eastAsia="宋体" w:cs="Times New Roman"/>
          <w:sz w:val="21"/>
          <w:szCs w:val="21"/>
          <w:lang w:val="en-GB" w:eastAsia="zh-CN"/>
        </w:rPr>
      </w:pPr>
    </w:p>
    <w:p w:rsidR="009861FE" w:rsidRPr="00076685" w:rsidRDefault="009861FE" w:rsidP="009861FE">
      <w:pPr>
        <w:rPr>
          <w:b/>
          <w:lang w:val="en-GB" w:eastAsia="zh-CN"/>
        </w:rPr>
      </w:pPr>
    </w:p>
    <w:p w:rsidR="009861FE" w:rsidRDefault="009861FE" w:rsidP="00282D93">
      <w:pPr>
        <w:rPr>
          <w:lang w:eastAsia="zh-CN"/>
        </w:rPr>
      </w:pPr>
    </w:p>
    <w:p w:rsidR="009861FE" w:rsidRPr="00282D93" w:rsidRDefault="009861FE" w:rsidP="00282D93">
      <w:pPr>
        <w:rPr>
          <w:lang w:eastAsia="zh-CN"/>
        </w:rPr>
      </w:pPr>
    </w:p>
    <w:p w:rsidR="009D3479" w:rsidRPr="008C4E75" w:rsidRDefault="009D3479" w:rsidP="00E85E5D">
      <w:pPr>
        <w:rPr>
          <w:lang w:eastAsia="zh-CN"/>
        </w:rPr>
      </w:pPr>
    </w:p>
    <w:bookmarkEnd w:id="3"/>
    <w:p w:rsidR="00EF39BB" w:rsidRPr="00745832" w:rsidRDefault="00620999" w:rsidP="00745832">
      <w:pPr>
        <w:pStyle w:val="RAN4H2"/>
        <w:spacing w:before="360" w:after="240" w:line="276" w:lineRule="auto"/>
        <w:ind w:left="848" w:hangingChars="265" w:hanging="848"/>
        <w:rPr>
          <w:rFonts w:eastAsia="Calibri"/>
        </w:rPr>
      </w:pPr>
      <w:r w:rsidRPr="00745832">
        <w:rPr>
          <w:rFonts w:eastAsia="Calibri"/>
        </w:rPr>
        <w:t>Tx ports larger than 8 and up to 32</w:t>
      </w:r>
    </w:p>
    <w:p w:rsidR="00EF39BB" w:rsidRPr="00745832" w:rsidRDefault="00EF39BB" w:rsidP="00622CC4">
      <w:pPr>
        <w:pStyle w:val="3"/>
        <w:numPr>
          <w:ilvl w:val="0"/>
          <w:numId w:val="9"/>
        </w:numPr>
        <w:spacing w:afterLines="100" w:after="240"/>
        <w:rPr>
          <w:rFonts w:ascii="Arial" w:hAnsi="Arial" w:cs="Arial"/>
          <w:color w:val="auto"/>
          <w:sz w:val="28"/>
        </w:rPr>
      </w:pPr>
      <w:r w:rsidRPr="00745832">
        <w:rPr>
          <w:rFonts w:ascii="Arial" w:hAnsi="Arial" w:cs="Arial"/>
          <w:color w:val="auto"/>
          <w:sz w:val="28"/>
        </w:rPr>
        <w:t>Contributions list and summary of proposals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917"/>
        <w:gridCol w:w="2089"/>
        <w:gridCol w:w="1238"/>
        <w:gridCol w:w="5599"/>
      </w:tblGrid>
      <w:tr w:rsidR="00BA2FCB" w:rsidRPr="008C666A" w:rsidTr="00006A09">
        <w:trPr>
          <w:trHeight w:val="443"/>
          <w:jc w:val="center"/>
        </w:trPr>
        <w:tc>
          <w:tcPr>
            <w:tcW w:w="917" w:type="dxa"/>
            <w:shd w:val="clear" w:color="auto" w:fill="auto"/>
            <w:vAlign w:val="center"/>
          </w:tcPr>
          <w:p w:rsidR="00BA2FCB" w:rsidRPr="008C666A" w:rsidRDefault="00BA2FCB" w:rsidP="00006A09">
            <w:pPr>
              <w:widowControl w:val="0"/>
              <w:adjustRightInd w:val="0"/>
              <w:snapToGrid w:val="0"/>
              <w:spacing w:before="60" w:after="60" w:line="240" w:lineRule="auto"/>
              <w:jc w:val="both"/>
              <w:rPr>
                <w:rFonts w:eastAsia="Times New Roman" w:cs="Times New Roman"/>
                <w:b/>
                <w:szCs w:val="20"/>
                <w:lang w:eastAsia="zh-CN"/>
              </w:rPr>
            </w:pPr>
            <w:r w:rsidRPr="008C666A">
              <w:rPr>
                <w:rFonts w:eastAsia="Times New Roman" w:cs="Times New Roman"/>
                <w:b/>
                <w:szCs w:val="20"/>
                <w:lang w:eastAsia="zh-CN"/>
              </w:rPr>
              <w:t>Tdoc</w:t>
            </w:r>
          </w:p>
        </w:tc>
        <w:tc>
          <w:tcPr>
            <w:tcW w:w="2110" w:type="dxa"/>
            <w:shd w:val="clear" w:color="auto" w:fill="auto"/>
            <w:vAlign w:val="center"/>
          </w:tcPr>
          <w:p w:rsidR="00BA2FCB" w:rsidRPr="008C666A" w:rsidRDefault="00BA2FCB" w:rsidP="00006A09">
            <w:pPr>
              <w:widowControl w:val="0"/>
              <w:adjustRightInd w:val="0"/>
              <w:snapToGrid w:val="0"/>
              <w:spacing w:before="60" w:after="60" w:line="240" w:lineRule="auto"/>
              <w:jc w:val="both"/>
              <w:rPr>
                <w:rFonts w:eastAsia="Times New Roman" w:cs="Times New Roman"/>
                <w:b/>
                <w:szCs w:val="20"/>
                <w:lang w:eastAsia="zh-CN"/>
              </w:rPr>
            </w:pPr>
            <w:r w:rsidRPr="008C666A">
              <w:rPr>
                <w:rFonts w:eastAsia="Times New Roman" w:cs="Times New Roman"/>
                <w:b/>
                <w:szCs w:val="20"/>
                <w:lang w:eastAsia="zh-CN"/>
              </w:rPr>
              <w:t>Title</w:t>
            </w:r>
          </w:p>
        </w:tc>
        <w:tc>
          <w:tcPr>
            <w:tcW w:w="1129" w:type="dxa"/>
            <w:shd w:val="clear" w:color="auto" w:fill="auto"/>
            <w:vAlign w:val="center"/>
          </w:tcPr>
          <w:p w:rsidR="00BA2FCB" w:rsidRPr="008C666A" w:rsidRDefault="00BA2FCB" w:rsidP="00006A09">
            <w:pPr>
              <w:widowControl w:val="0"/>
              <w:adjustRightInd w:val="0"/>
              <w:snapToGrid w:val="0"/>
              <w:spacing w:before="60" w:after="60" w:line="240" w:lineRule="auto"/>
              <w:jc w:val="both"/>
              <w:rPr>
                <w:rFonts w:eastAsia="Times New Roman" w:cs="Times New Roman"/>
                <w:b/>
                <w:szCs w:val="20"/>
                <w:lang w:eastAsia="zh-CN"/>
              </w:rPr>
            </w:pPr>
            <w:r w:rsidRPr="008C666A">
              <w:rPr>
                <w:rFonts w:eastAsia="Times New Roman" w:cs="Times New Roman"/>
                <w:b/>
                <w:szCs w:val="20"/>
                <w:lang w:eastAsia="zh-CN"/>
              </w:rPr>
              <w:t>Source</w:t>
            </w:r>
          </w:p>
        </w:tc>
        <w:tc>
          <w:tcPr>
            <w:tcW w:w="5687" w:type="dxa"/>
            <w:shd w:val="clear" w:color="auto" w:fill="auto"/>
            <w:vAlign w:val="center"/>
          </w:tcPr>
          <w:p w:rsidR="00BA2FCB" w:rsidRPr="008C666A" w:rsidRDefault="00BA2FCB" w:rsidP="00006A09">
            <w:pPr>
              <w:widowControl w:val="0"/>
              <w:adjustRightInd w:val="0"/>
              <w:snapToGrid w:val="0"/>
              <w:spacing w:before="60" w:after="60" w:line="240" w:lineRule="auto"/>
              <w:jc w:val="both"/>
              <w:rPr>
                <w:rFonts w:eastAsia="Times New Roman" w:cs="Times New Roman"/>
                <w:b/>
                <w:szCs w:val="20"/>
                <w:lang w:eastAsia="zh-CN"/>
              </w:rPr>
            </w:pPr>
            <w:r w:rsidRPr="008C666A">
              <w:rPr>
                <w:rFonts w:eastAsia="Times New Roman" w:cs="Times New Roman"/>
                <w:b/>
                <w:szCs w:val="20"/>
                <w:lang w:eastAsia="zh-CN"/>
              </w:rPr>
              <w:t>Proposal</w:t>
            </w:r>
          </w:p>
        </w:tc>
      </w:tr>
      <w:tr w:rsidR="00103AD1" w:rsidRPr="008C666A" w:rsidTr="00B50EE9">
        <w:trPr>
          <w:trHeight w:val="589"/>
          <w:jc w:val="center"/>
        </w:trPr>
        <w:tc>
          <w:tcPr>
            <w:tcW w:w="917" w:type="dxa"/>
            <w:shd w:val="clear" w:color="auto" w:fill="auto"/>
          </w:tcPr>
          <w:p w:rsidR="00103AD1" w:rsidRPr="008C666A" w:rsidRDefault="00103AD1">
            <w:pPr>
              <w:rPr>
                <w:rFonts w:cs="Times New Roman"/>
                <w:szCs w:val="20"/>
              </w:rPr>
            </w:pPr>
            <w:r w:rsidRPr="008C666A">
              <w:rPr>
                <w:rFonts w:cs="Times New Roman"/>
                <w:szCs w:val="20"/>
              </w:rPr>
              <w:t>R4-1910796</w:t>
            </w:r>
          </w:p>
        </w:tc>
        <w:tc>
          <w:tcPr>
            <w:tcW w:w="2110" w:type="dxa"/>
            <w:shd w:val="clear" w:color="auto" w:fill="auto"/>
          </w:tcPr>
          <w:p w:rsidR="00103AD1" w:rsidRPr="008C666A" w:rsidRDefault="00103AD1">
            <w:pPr>
              <w:rPr>
                <w:rFonts w:cs="Times New Roman"/>
                <w:szCs w:val="20"/>
              </w:rPr>
            </w:pPr>
            <w:r w:rsidRPr="008C666A">
              <w:rPr>
                <w:rFonts w:cs="Times New Roman"/>
                <w:szCs w:val="20"/>
              </w:rPr>
              <w:t>Discussion on PMI reporting requirements for larger number of Tx ports</w:t>
            </w:r>
          </w:p>
        </w:tc>
        <w:tc>
          <w:tcPr>
            <w:tcW w:w="1129" w:type="dxa"/>
            <w:shd w:val="clear" w:color="auto" w:fill="auto"/>
          </w:tcPr>
          <w:p w:rsidR="00103AD1" w:rsidRPr="008C666A" w:rsidRDefault="00103AD1">
            <w:pPr>
              <w:rPr>
                <w:rFonts w:cs="Times New Roman"/>
                <w:szCs w:val="20"/>
              </w:rPr>
            </w:pPr>
            <w:r w:rsidRPr="008C666A">
              <w:rPr>
                <w:rFonts w:cs="Times New Roman"/>
                <w:szCs w:val="20"/>
              </w:rPr>
              <w:t>China Telecom</w:t>
            </w:r>
          </w:p>
        </w:tc>
        <w:tc>
          <w:tcPr>
            <w:tcW w:w="5687" w:type="dxa"/>
            <w:vAlign w:val="center"/>
          </w:tcPr>
          <w:p w:rsidR="00AE7054" w:rsidRPr="008C666A" w:rsidRDefault="00AE7054" w:rsidP="009D76D7">
            <w:pPr>
              <w:pStyle w:val="ad"/>
              <w:tabs>
                <w:tab w:val="num" w:pos="226"/>
                <w:tab w:val="num" w:pos="284"/>
                <w:tab w:val="left" w:pos="5103"/>
              </w:tabs>
              <w:snapToGrid w:val="0"/>
              <w:jc w:val="left"/>
              <w:rPr>
                <w:rFonts w:eastAsia="宋体"/>
                <w:i/>
                <w:szCs w:val="20"/>
                <w:lang w:eastAsia="zh-CN"/>
              </w:rPr>
            </w:pPr>
            <w:r w:rsidRPr="008C666A">
              <w:rPr>
                <w:rFonts w:eastAsia="宋体" w:hint="eastAsia"/>
                <w:b/>
                <w:i/>
                <w:szCs w:val="20"/>
                <w:lang w:eastAsia="zh-CN"/>
              </w:rPr>
              <w:t>Proposal 1:</w:t>
            </w:r>
            <w:r w:rsidRPr="008C666A">
              <w:rPr>
                <w:rFonts w:eastAsia="宋体" w:hint="eastAsia"/>
                <w:i/>
                <w:szCs w:val="20"/>
                <w:lang w:eastAsia="zh-CN"/>
              </w:rPr>
              <w:t xml:space="preserve"> I</w:t>
            </w:r>
            <w:r w:rsidRPr="008C666A">
              <w:rPr>
                <w:rFonts w:eastAsia="宋体"/>
                <w:i/>
                <w:szCs w:val="20"/>
                <w:lang w:eastAsia="zh-CN"/>
              </w:rPr>
              <w:t>ntroduce PMI reporting requirements for</w:t>
            </w:r>
            <w:r w:rsidRPr="008C666A">
              <w:rPr>
                <w:rFonts w:eastAsia="宋体" w:hint="eastAsia"/>
                <w:i/>
                <w:szCs w:val="20"/>
                <w:lang w:eastAsia="zh-CN"/>
              </w:rPr>
              <w:t xml:space="preserve"> both</w:t>
            </w:r>
            <w:r w:rsidRPr="008C666A">
              <w:rPr>
                <w:rFonts w:eastAsia="宋体"/>
                <w:i/>
                <w:szCs w:val="20"/>
                <w:lang w:eastAsia="zh-CN"/>
              </w:rPr>
              <w:t xml:space="preserve"> 16</w:t>
            </w:r>
            <w:r w:rsidRPr="008C666A">
              <w:rPr>
                <w:rFonts w:eastAsia="宋体" w:hint="eastAsia"/>
                <w:i/>
                <w:szCs w:val="20"/>
                <w:lang w:eastAsia="zh-CN"/>
              </w:rPr>
              <w:t xml:space="preserve"> </w:t>
            </w:r>
            <w:r w:rsidRPr="008C666A">
              <w:rPr>
                <w:rFonts w:eastAsia="宋体"/>
                <w:i/>
                <w:szCs w:val="20"/>
                <w:lang w:eastAsia="zh-CN"/>
              </w:rPr>
              <w:t>and 32 Tx ports</w:t>
            </w:r>
            <w:r w:rsidRPr="008C666A">
              <w:rPr>
                <w:rFonts w:eastAsia="宋体" w:hint="eastAsia"/>
                <w:i/>
                <w:szCs w:val="20"/>
                <w:lang w:eastAsia="zh-CN"/>
              </w:rPr>
              <w:t>.</w:t>
            </w:r>
          </w:p>
          <w:p w:rsidR="00AE7054" w:rsidRPr="008C666A" w:rsidRDefault="00AE7054" w:rsidP="009D76D7">
            <w:pPr>
              <w:pStyle w:val="ad"/>
              <w:tabs>
                <w:tab w:val="num" w:pos="226"/>
                <w:tab w:val="num" w:pos="284"/>
                <w:tab w:val="left" w:pos="5103"/>
              </w:tabs>
              <w:snapToGrid w:val="0"/>
              <w:jc w:val="left"/>
              <w:rPr>
                <w:rFonts w:eastAsia="宋体"/>
                <w:i/>
                <w:szCs w:val="20"/>
                <w:lang w:eastAsia="zh-CN"/>
              </w:rPr>
            </w:pPr>
            <w:r w:rsidRPr="008C666A">
              <w:rPr>
                <w:rFonts w:eastAsia="宋体" w:hint="eastAsia"/>
                <w:b/>
                <w:i/>
                <w:szCs w:val="20"/>
                <w:lang w:eastAsia="zh-CN"/>
              </w:rPr>
              <w:t>Proposal 2:</w:t>
            </w:r>
            <w:r w:rsidRPr="008C666A">
              <w:rPr>
                <w:rFonts w:eastAsia="宋体" w:hint="eastAsia"/>
                <w:i/>
                <w:szCs w:val="20"/>
                <w:lang w:eastAsia="zh-CN"/>
              </w:rPr>
              <w:t xml:space="preserve"> </w:t>
            </w:r>
            <w:r w:rsidRPr="008C666A">
              <w:rPr>
                <w:rFonts w:eastAsia="宋体"/>
                <w:i/>
                <w:szCs w:val="20"/>
                <w:lang w:eastAsia="zh-CN"/>
              </w:rPr>
              <w:t>Us</w:t>
            </w:r>
            <w:r w:rsidRPr="008C666A">
              <w:rPr>
                <w:rFonts w:eastAsia="宋体" w:hint="eastAsia"/>
                <w:i/>
                <w:szCs w:val="20"/>
                <w:lang w:eastAsia="zh-CN"/>
              </w:rPr>
              <w:t>e</w:t>
            </w:r>
            <w:r w:rsidRPr="008C666A">
              <w:rPr>
                <w:rFonts w:eastAsia="宋体"/>
                <w:i/>
                <w:szCs w:val="20"/>
                <w:lang w:eastAsia="zh-CN"/>
              </w:rPr>
              <w:t xml:space="preserve"> (N1, N2) = (8, 1) for 16 Tx ports</w:t>
            </w:r>
            <w:r w:rsidRPr="008C666A">
              <w:rPr>
                <w:rFonts w:eastAsia="宋体" w:hint="eastAsia"/>
                <w:i/>
                <w:szCs w:val="20"/>
                <w:lang w:eastAsia="zh-CN"/>
              </w:rPr>
              <w:t xml:space="preserve">, and </w:t>
            </w:r>
            <w:r w:rsidRPr="008C666A">
              <w:rPr>
                <w:rFonts w:eastAsia="宋体"/>
                <w:i/>
                <w:szCs w:val="20"/>
                <w:lang w:eastAsia="zh-CN"/>
              </w:rPr>
              <w:t xml:space="preserve">(N1, N2) = (8, </w:t>
            </w:r>
            <w:r w:rsidRPr="008C666A">
              <w:rPr>
                <w:rFonts w:eastAsia="宋体" w:hint="eastAsia"/>
                <w:i/>
                <w:szCs w:val="20"/>
                <w:lang w:eastAsia="zh-CN"/>
              </w:rPr>
              <w:t>2</w:t>
            </w:r>
            <w:r w:rsidRPr="008C666A">
              <w:rPr>
                <w:rFonts w:eastAsia="宋体"/>
                <w:i/>
                <w:szCs w:val="20"/>
                <w:lang w:eastAsia="zh-CN"/>
              </w:rPr>
              <w:t xml:space="preserve">) for </w:t>
            </w:r>
            <w:r w:rsidRPr="008C666A">
              <w:rPr>
                <w:rFonts w:eastAsia="宋体" w:hint="eastAsia"/>
                <w:i/>
                <w:szCs w:val="20"/>
                <w:lang w:eastAsia="zh-CN"/>
              </w:rPr>
              <w:t>32</w:t>
            </w:r>
            <w:r w:rsidRPr="008C666A">
              <w:rPr>
                <w:rFonts w:eastAsia="宋体"/>
                <w:i/>
                <w:szCs w:val="20"/>
                <w:lang w:eastAsia="zh-CN"/>
              </w:rPr>
              <w:t xml:space="preserve"> Tx ports</w:t>
            </w:r>
            <w:r w:rsidRPr="008C666A">
              <w:rPr>
                <w:rFonts w:eastAsia="宋体" w:hint="eastAsia"/>
                <w:i/>
                <w:szCs w:val="20"/>
                <w:lang w:eastAsia="zh-CN"/>
              </w:rPr>
              <w:t>.</w:t>
            </w:r>
          </w:p>
          <w:p w:rsidR="00AE7054" w:rsidRPr="008C666A" w:rsidRDefault="00AE7054" w:rsidP="009D76D7">
            <w:pPr>
              <w:pStyle w:val="ad"/>
              <w:tabs>
                <w:tab w:val="num" w:pos="226"/>
                <w:tab w:val="num" w:pos="284"/>
                <w:tab w:val="left" w:pos="5103"/>
              </w:tabs>
              <w:snapToGrid w:val="0"/>
              <w:jc w:val="left"/>
              <w:rPr>
                <w:rFonts w:eastAsia="宋体"/>
                <w:i/>
                <w:szCs w:val="20"/>
                <w:lang w:eastAsia="zh-CN"/>
              </w:rPr>
            </w:pPr>
            <w:r w:rsidRPr="008C666A">
              <w:rPr>
                <w:rFonts w:eastAsia="宋体" w:hint="eastAsia"/>
                <w:b/>
                <w:i/>
                <w:szCs w:val="20"/>
                <w:lang w:eastAsia="zh-CN"/>
              </w:rPr>
              <w:t>Proposal 3:</w:t>
            </w:r>
            <w:r w:rsidRPr="008C666A">
              <w:rPr>
                <w:rFonts w:eastAsia="宋体" w:hint="eastAsia"/>
                <w:i/>
                <w:szCs w:val="20"/>
                <w:lang w:eastAsia="zh-CN"/>
              </w:rPr>
              <w:t xml:space="preserve"> C</w:t>
            </w:r>
            <w:r w:rsidRPr="008C666A">
              <w:rPr>
                <w:rFonts w:eastAsia="宋体"/>
                <w:i/>
                <w:szCs w:val="20"/>
                <w:lang w:eastAsia="zh-CN"/>
              </w:rPr>
              <w:t>over both wideband PMI and subband PMI reporting</w:t>
            </w:r>
            <w:r w:rsidRPr="008C666A">
              <w:rPr>
                <w:rFonts w:eastAsia="宋体" w:hint="eastAsia"/>
                <w:i/>
                <w:szCs w:val="20"/>
                <w:lang w:eastAsia="zh-CN"/>
              </w:rPr>
              <w:t xml:space="preserve">, and </w:t>
            </w:r>
            <w:r w:rsidRPr="008C666A">
              <w:rPr>
                <w:rFonts w:eastAsia="宋体"/>
                <w:i/>
                <w:szCs w:val="20"/>
                <w:lang w:eastAsia="zh-CN"/>
              </w:rPr>
              <w:t>configure wideband PMI and subband PMI reporting for 32 and 16 Tx ports respectively.</w:t>
            </w:r>
          </w:p>
          <w:p w:rsidR="00AE7054" w:rsidRPr="008C666A" w:rsidRDefault="00AE7054" w:rsidP="009D76D7">
            <w:pPr>
              <w:pStyle w:val="ad"/>
              <w:tabs>
                <w:tab w:val="num" w:pos="226"/>
                <w:tab w:val="num" w:pos="284"/>
                <w:tab w:val="left" w:pos="5103"/>
                <w:tab w:val="left" w:pos="6486"/>
              </w:tabs>
              <w:snapToGrid w:val="0"/>
              <w:jc w:val="left"/>
              <w:rPr>
                <w:rFonts w:eastAsia="宋体"/>
                <w:i/>
                <w:szCs w:val="20"/>
                <w:lang w:eastAsia="zh-CN"/>
              </w:rPr>
            </w:pPr>
            <w:r w:rsidRPr="008C666A">
              <w:rPr>
                <w:rFonts w:eastAsia="宋体" w:hint="eastAsia"/>
                <w:b/>
                <w:i/>
                <w:szCs w:val="20"/>
                <w:lang w:eastAsia="zh-CN"/>
              </w:rPr>
              <w:t>Proposal 4:</w:t>
            </w:r>
            <w:r w:rsidRPr="008C666A">
              <w:rPr>
                <w:rFonts w:eastAsia="宋体" w:hint="eastAsia"/>
                <w:i/>
                <w:szCs w:val="20"/>
                <w:lang w:eastAsia="zh-CN"/>
              </w:rPr>
              <w:t xml:space="preserve"> F</w:t>
            </w:r>
            <w:r w:rsidRPr="008C666A">
              <w:rPr>
                <w:rFonts w:eastAsia="宋体"/>
                <w:i/>
                <w:szCs w:val="20"/>
                <w:lang w:eastAsia="zh-CN"/>
              </w:rPr>
              <w:t>or 4Rx UE</w:t>
            </w:r>
            <w:r w:rsidRPr="008C666A">
              <w:rPr>
                <w:rFonts w:eastAsia="宋体" w:hint="eastAsia"/>
                <w:i/>
                <w:szCs w:val="20"/>
                <w:lang w:eastAsia="zh-CN"/>
              </w:rPr>
              <w:t>, configure</w:t>
            </w:r>
            <w:r w:rsidRPr="008C666A">
              <w:rPr>
                <w:rFonts w:eastAsia="宋体"/>
                <w:i/>
                <w:szCs w:val="20"/>
                <w:lang w:eastAsia="zh-CN"/>
              </w:rPr>
              <w:t xml:space="preserve"> </w:t>
            </w:r>
            <w:r w:rsidRPr="008C666A">
              <w:rPr>
                <w:rFonts w:eastAsia="宋体" w:hint="eastAsia"/>
                <w:i/>
                <w:szCs w:val="20"/>
                <w:lang w:eastAsia="zh-CN"/>
              </w:rPr>
              <w:t xml:space="preserve">rank 2 and </w:t>
            </w:r>
            <w:r w:rsidRPr="008C666A">
              <w:rPr>
                <w:rFonts w:eastAsia="宋体"/>
                <w:i/>
                <w:szCs w:val="20"/>
                <w:lang w:eastAsia="zh-CN"/>
              </w:rPr>
              <w:t>rank 4</w:t>
            </w:r>
            <w:r w:rsidRPr="008C666A">
              <w:rPr>
                <w:rFonts w:eastAsia="宋体" w:hint="eastAsia"/>
                <w:i/>
                <w:szCs w:val="20"/>
                <w:lang w:eastAsia="zh-CN"/>
              </w:rPr>
              <w:t xml:space="preserve"> in tests</w:t>
            </w:r>
            <w:r w:rsidRPr="008C666A">
              <w:rPr>
                <w:rFonts w:eastAsia="宋体"/>
                <w:i/>
                <w:szCs w:val="20"/>
                <w:lang w:eastAsia="zh-CN"/>
              </w:rPr>
              <w:t xml:space="preserve"> </w:t>
            </w:r>
            <w:r w:rsidRPr="008C666A">
              <w:rPr>
                <w:rFonts w:eastAsia="宋体" w:hint="eastAsia"/>
                <w:i/>
                <w:szCs w:val="20"/>
                <w:lang w:eastAsia="zh-CN"/>
              </w:rPr>
              <w:t xml:space="preserve">with </w:t>
            </w:r>
            <w:r w:rsidRPr="008C666A">
              <w:rPr>
                <w:rFonts w:eastAsia="宋体"/>
                <w:i/>
                <w:szCs w:val="20"/>
                <w:lang w:eastAsia="zh-CN"/>
              </w:rPr>
              <w:t>32 and 16 Tx ports</w:t>
            </w:r>
            <w:r w:rsidRPr="008C666A">
              <w:rPr>
                <w:rFonts w:eastAsia="宋体" w:hint="eastAsia"/>
                <w:i/>
                <w:szCs w:val="20"/>
                <w:lang w:eastAsia="zh-CN"/>
              </w:rPr>
              <w:t xml:space="preserve"> respectively;</w:t>
            </w:r>
            <w:r w:rsidRPr="008C666A">
              <w:rPr>
                <w:rFonts w:eastAsia="宋体"/>
                <w:i/>
                <w:szCs w:val="20"/>
                <w:lang w:eastAsia="zh-CN"/>
              </w:rPr>
              <w:t xml:space="preserve"> for 2Rx UE</w:t>
            </w:r>
            <w:r w:rsidRPr="008C666A">
              <w:rPr>
                <w:rFonts w:eastAsia="宋体" w:hint="eastAsia"/>
                <w:i/>
                <w:szCs w:val="20"/>
                <w:lang w:eastAsia="zh-CN"/>
              </w:rPr>
              <w:t>, configure</w:t>
            </w:r>
            <w:r w:rsidRPr="008C666A">
              <w:rPr>
                <w:rFonts w:eastAsia="宋体"/>
                <w:i/>
                <w:szCs w:val="20"/>
                <w:lang w:eastAsia="zh-CN"/>
              </w:rPr>
              <w:t xml:space="preserve"> rank 2</w:t>
            </w:r>
            <w:r w:rsidRPr="008C666A">
              <w:rPr>
                <w:rFonts w:eastAsia="宋体" w:hint="eastAsia"/>
                <w:i/>
                <w:szCs w:val="20"/>
                <w:lang w:eastAsia="zh-CN"/>
              </w:rPr>
              <w:t>.</w:t>
            </w:r>
          </w:p>
          <w:p w:rsidR="00AE7054" w:rsidRPr="008C666A" w:rsidRDefault="00AE7054" w:rsidP="009D76D7">
            <w:pPr>
              <w:pStyle w:val="ad"/>
              <w:tabs>
                <w:tab w:val="num" w:pos="226"/>
                <w:tab w:val="num" w:pos="284"/>
                <w:tab w:val="left" w:pos="5103"/>
                <w:tab w:val="left" w:pos="6486"/>
              </w:tabs>
              <w:snapToGrid w:val="0"/>
              <w:jc w:val="left"/>
              <w:rPr>
                <w:rFonts w:eastAsia="宋体"/>
                <w:i/>
                <w:szCs w:val="20"/>
                <w:lang w:eastAsia="zh-CN"/>
              </w:rPr>
            </w:pPr>
            <w:r w:rsidRPr="008C666A">
              <w:rPr>
                <w:rFonts w:eastAsia="宋体" w:hint="eastAsia"/>
                <w:b/>
                <w:i/>
                <w:szCs w:val="20"/>
                <w:lang w:eastAsia="zh-CN"/>
              </w:rPr>
              <w:t>Proposal 5:</w:t>
            </w:r>
            <w:r w:rsidRPr="008C666A">
              <w:rPr>
                <w:rFonts w:eastAsia="宋体" w:hint="eastAsia"/>
                <w:i/>
                <w:szCs w:val="20"/>
                <w:lang w:eastAsia="zh-CN"/>
              </w:rPr>
              <w:t xml:space="preserve"> Use </w:t>
            </w:r>
            <w:r w:rsidRPr="008C666A">
              <w:rPr>
                <w:rFonts w:eastAsia="Times New Roman"/>
                <w:i/>
                <w:szCs w:val="20"/>
                <w:lang w:eastAsia="zh-CN"/>
              </w:rPr>
              <w:t>64QAM</w:t>
            </w:r>
            <w:r w:rsidRPr="008C666A">
              <w:rPr>
                <w:rFonts w:eastAsia="宋体" w:hint="eastAsia"/>
                <w:i/>
                <w:szCs w:val="20"/>
                <w:lang w:eastAsia="zh-CN"/>
              </w:rPr>
              <w:t xml:space="preserve"> </w:t>
            </w:r>
            <w:r w:rsidRPr="008C666A">
              <w:rPr>
                <w:rFonts w:eastAsia="宋体"/>
                <w:i/>
                <w:szCs w:val="20"/>
                <w:lang w:eastAsia="zh-CN"/>
              </w:rPr>
              <w:t>MCS 19</w:t>
            </w:r>
            <w:r w:rsidRPr="008C666A">
              <w:rPr>
                <w:rFonts w:eastAsia="宋体" w:hint="eastAsia"/>
                <w:i/>
                <w:szCs w:val="20"/>
                <w:lang w:eastAsia="zh-CN"/>
              </w:rPr>
              <w:t>.</w:t>
            </w:r>
          </w:p>
          <w:p w:rsidR="00AE7054" w:rsidRPr="008C666A" w:rsidRDefault="00AE7054" w:rsidP="009D76D7">
            <w:pPr>
              <w:pStyle w:val="ad"/>
              <w:tabs>
                <w:tab w:val="num" w:pos="226"/>
                <w:tab w:val="num" w:pos="284"/>
                <w:tab w:val="left" w:pos="5103"/>
                <w:tab w:val="left" w:pos="6486"/>
              </w:tabs>
              <w:snapToGrid w:val="0"/>
              <w:jc w:val="left"/>
              <w:rPr>
                <w:rFonts w:eastAsia="宋体"/>
                <w:i/>
                <w:szCs w:val="20"/>
                <w:lang w:eastAsia="zh-CN"/>
              </w:rPr>
            </w:pPr>
            <w:r w:rsidRPr="008C666A">
              <w:rPr>
                <w:rFonts w:eastAsia="宋体" w:hint="eastAsia"/>
                <w:b/>
                <w:i/>
                <w:szCs w:val="20"/>
                <w:lang w:eastAsia="zh-CN"/>
              </w:rPr>
              <w:t>Proposal 6:</w:t>
            </w:r>
            <w:r w:rsidRPr="008C666A">
              <w:rPr>
                <w:rFonts w:eastAsia="宋体" w:hint="eastAsia"/>
                <w:i/>
                <w:szCs w:val="20"/>
                <w:lang w:eastAsia="zh-CN"/>
              </w:rPr>
              <w:t xml:space="preserve"> </w:t>
            </w:r>
            <w:r w:rsidRPr="008C666A">
              <w:rPr>
                <w:rFonts w:eastAsia="宋体"/>
                <w:i/>
                <w:szCs w:val="20"/>
                <w:lang w:eastAsia="zh-CN"/>
              </w:rPr>
              <w:t xml:space="preserve">For 16 and 32 Tx ports, </w:t>
            </w:r>
            <w:r w:rsidRPr="008C666A">
              <w:rPr>
                <w:rFonts w:eastAsia="宋体" w:hint="eastAsia"/>
                <w:i/>
                <w:szCs w:val="20"/>
                <w:lang w:eastAsia="zh-CN"/>
              </w:rPr>
              <w:t>use</w:t>
            </w:r>
            <w:r w:rsidRPr="008C666A">
              <w:rPr>
                <w:rFonts w:eastAsia="宋体"/>
                <w:i/>
                <w:szCs w:val="20"/>
                <w:lang w:eastAsia="zh-CN"/>
              </w:rPr>
              <w:t xml:space="preserve"> CDM4 (FD2,TD2) and density of 1 for NZP CSI-RS</w:t>
            </w:r>
            <w:r w:rsidRPr="008C666A">
              <w:rPr>
                <w:rFonts w:eastAsia="宋体" w:hint="eastAsia"/>
                <w:i/>
                <w:szCs w:val="20"/>
                <w:lang w:eastAsia="zh-CN"/>
              </w:rPr>
              <w:t>.</w:t>
            </w:r>
          </w:p>
          <w:p w:rsidR="00AE7054" w:rsidRPr="008C666A" w:rsidRDefault="00AE7054" w:rsidP="009D76D7">
            <w:pPr>
              <w:pStyle w:val="ad"/>
              <w:tabs>
                <w:tab w:val="num" w:pos="226"/>
                <w:tab w:val="num" w:pos="284"/>
                <w:tab w:val="left" w:pos="5103"/>
                <w:tab w:val="left" w:pos="6486"/>
              </w:tabs>
              <w:snapToGrid w:val="0"/>
              <w:jc w:val="left"/>
              <w:rPr>
                <w:rFonts w:eastAsia="宋体"/>
                <w:i/>
                <w:szCs w:val="20"/>
                <w:lang w:eastAsia="zh-CN"/>
              </w:rPr>
            </w:pPr>
            <w:r w:rsidRPr="008C666A">
              <w:rPr>
                <w:rFonts w:eastAsia="宋体" w:hint="eastAsia"/>
                <w:b/>
                <w:i/>
                <w:szCs w:val="20"/>
                <w:lang w:eastAsia="zh-CN"/>
              </w:rPr>
              <w:t>Proposal 7:</w:t>
            </w:r>
            <w:r w:rsidRPr="008C666A">
              <w:rPr>
                <w:rFonts w:eastAsia="宋体" w:hint="eastAsia"/>
                <w:i/>
                <w:szCs w:val="20"/>
                <w:lang w:eastAsia="zh-CN"/>
              </w:rPr>
              <w:t xml:space="preserve"> Assume a</w:t>
            </w:r>
            <w:r w:rsidRPr="008C666A">
              <w:rPr>
                <w:rFonts w:eastAsia="宋体"/>
                <w:i/>
                <w:szCs w:val="20"/>
                <w:lang w:eastAsia="zh-CN"/>
              </w:rPr>
              <w:t>periodic CSI-RS resource and CSI reporting</w:t>
            </w:r>
            <w:r w:rsidRPr="008C666A">
              <w:rPr>
                <w:rFonts w:eastAsia="宋体" w:hint="eastAsia"/>
                <w:i/>
                <w:szCs w:val="20"/>
                <w:lang w:eastAsia="zh-CN"/>
              </w:rPr>
              <w:t>.</w:t>
            </w:r>
          </w:p>
          <w:p w:rsidR="00103AD1" w:rsidRPr="008C666A" w:rsidRDefault="00AE7054" w:rsidP="009D76D7">
            <w:pPr>
              <w:pStyle w:val="ad"/>
              <w:tabs>
                <w:tab w:val="num" w:pos="226"/>
                <w:tab w:val="num" w:pos="284"/>
                <w:tab w:val="left" w:pos="5103"/>
                <w:tab w:val="left" w:pos="6486"/>
              </w:tabs>
              <w:snapToGrid w:val="0"/>
              <w:jc w:val="left"/>
              <w:rPr>
                <w:rFonts w:eastAsia="宋体"/>
                <w:i/>
                <w:szCs w:val="20"/>
                <w:highlight w:val="yellow"/>
                <w:lang w:eastAsia="zh-CN"/>
              </w:rPr>
            </w:pPr>
            <w:r w:rsidRPr="008C666A">
              <w:rPr>
                <w:rFonts w:eastAsia="宋体" w:hint="eastAsia"/>
                <w:b/>
                <w:i/>
                <w:szCs w:val="20"/>
                <w:lang w:eastAsia="zh-CN"/>
              </w:rPr>
              <w:t>Proposal 8:</w:t>
            </w:r>
            <w:r w:rsidRPr="008C666A">
              <w:rPr>
                <w:rFonts w:eastAsia="宋体" w:hint="eastAsia"/>
                <w:i/>
                <w:szCs w:val="20"/>
                <w:lang w:eastAsia="zh-CN"/>
              </w:rPr>
              <w:t xml:space="preserve"> Assume </w:t>
            </w:r>
            <w:r w:rsidRPr="008C666A">
              <w:rPr>
                <w:rFonts w:eastAsia="宋体"/>
                <w:i/>
                <w:szCs w:val="20"/>
                <w:lang w:eastAsia="zh-CN"/>
              </w:rPr>
              <w:t>8 ms (8 slots) CSI delay for FDD</w:t>
            </w:r>
            <w:r w:rsidRPr="008C666A">
              <w:rPr>
                <w:rFonts w:eastAsia="宋体" w:hint="eastAsia"/>
                <w:i/>
                <w:szCs w:val="20"/>
                <w:lang w:eastAsia="zh-CN"/>
              </w:rPr>
              <w:t xml:space="preserve">, </w:t>
            </w:r>
            <w:r w:rsidRPr="008C666A">
              <w:rPr>
                <w:i/>
                <w:szCs w:val="20"/>
                <w:lang w:eastAsia="zh-CN"/>
              </w:rPr>
              <w:t xml:space="preserve">6.5 ms (13 slots) </w:t>
            </w:r>
            <w:r w:rsidRPr="008C666A">
              <w:rPr>
                <w:rFonts w:eastAsia="宋体"/>
                <w:i/>
                <w:szCs w:val="20"/>
                <w:lang w:eastAsia="zh-CN"/>
              </w:rPr>
              <w:t>CSI delay</w:t>
            </w:r>
            <w:r w:rsidRPr="008C666A">
              <w:rPr>
                <w:rFonts w:hint="eastAsia"/>
                <w:i/>
                <w:szCs w:val="20"/>
                <w:lang w:eastAsia="zh-CN"/>
              </w:rPr>
              <w:t xml:space="preserve"> for TDD</w:t>
            </w:r>
            <w:r w:rsidRPr="008C666A">
              <w:rPr>
                <w:rFonts w:eastAsia="宋体" w:hint="eastAsia"/>
                <w:i/>
                <w:szCs w:val="20"/>
                <w:lang w:eastAsia="zh-CN"/>
              </w:rPr>
              <w:t>.</w:t>
            </w:r>
          </w:p>
        </w:tc>
      </w:tr>
      <w:tr w:rsidR="00103AD1" w:rsidRPr="008C666A" w:rsidTr="00B50EE9">
        <w:trPr>
          <w:trHeight w:val="589"/>
          <w:jc w:val="center"/>
        </w:trPr>
        <w:tc>
          <w:tcPr>
            <w:tcW w:w="917" w:type="dxa"/>
            <w:shd w:val="clear" w:color="auto" w:fill="auto"/>
          </w:tcPr>
          <w:p w:rsidR="00103AD1" w:rsidRPr="008C666A" w:rsidRDefault="00103AD1">
            <w:pPr>
              <w:rPr>
                <w:rFonts w:cs="Times New Roman"/>
                <w:szCs w:val="20"/>
              </w:rPr>
            </w:pPr>
            <w:r w:rsidRPr="008C666A">
              <w:rPr>
                <w:rFonts w:cs="Times New Roman"/>
                <w:szCs w:val="20"/>
              </w:rPr>
              <w:lastRenderedPageBreak/>
              <w:t>R4-1911017</w:t>
            </w:r>
          </w:p>
        </w:tc>
        <w:tc>
          <w:tcPr>
            <w:tcW w:w="2110" w:type="dxa"/>
            <w:shd w:val="clear" w:color="auto" w:fill="auto"/>
          </w:tcPr>
          <w:p w:rsidR="00103AD1" w:rsidRPr="008C666A" w:rsidRDefault="00103AD1">
            <w:pPr>
              <w:rPr>
                <w:rFonts w:cs="Times New Roman"/>
                <w:szCs w:val="20"/>
              </w:rPr>
            </w:pPr>
            <w:r w:rsidRPr="008C666A">
              <w:rPr>
                <w:rFonts w:cs="Times New Roman"/>
                <w:szCs w:val="20"/>
              </w:rPr>
              <w:t>Simulation results for PMI reporting with larger number of Tx ports</w:t>
            </w:r>
          </w:p>
        </w:tc>
        <w:tc>
          <w:tcPr>
            <w:tcW w:w="1129" w:type="dxa"/>
            <w:shd w:val="clear" w:color="auto" w:fill="auto"/>
          </w:tcPr>
          <w:p w:rsidR="00103AD1" w:rsidRPr="008C666A" w:rsidRDefault="00103AD1">
            <w:pPr>
              <w:rPr>
                <w:rFonts w:cs="Times New Roman"/>
                <w:szCs w:val="20"/>
              </w:rPr>
            </w:pPr>
            <w:r w:rsidRPr="008C666A">
              <w:rPr>
                <w:rFonts w:cs="Times New Roman"/>
                <w:szCs w:val="20"/>
              </w:rPr>
              <w:t>Intel Corporation</w:t>
            </w:r>
          </w:p>
        </w:tc>
        <w:tc>
          <w:tcPr>
            <w:tcW w:w="5687" w:type="dxa"/>
            <w:vAlign w:val="center"/>
          </w:tcPr>
          <w:p w:rsidR="00B04BA9" w:rsidRPr="008C666A" w:rsidRDefault="00B04BA9" w:rsidP="00B04BA9">
            <w:pPr>
              <w:spacing w:before="0"/>
              <w:rPr>
                <w:i/>
                <w:szCs w:val="20"/>
              </w:rPr>
            </w:pPr>
            <w:r w:rsidRPr="008C666A">
              <w:rPr>
                <w:b/>
                <w:i/>
                <w:szCs w:val="20"/>
              </w:rPr>
              <w:t>Observation #1:</w:t>
            </w:r>
            <w:r w:rsidRPr="008C666A">
              <w:rPr>
                <w:i/>
                <w:szCs w:val="20"/>
              </w:rPr>
              <w:t xml:space="preserve"> With subband PMI, 16Tx 1 layer the throughput with random PMI is very small at the test point making the test irrelevant. </w:t>
            </w:r>
          </w:p>
          <w:p w:rsidR="00B04BA9" w:rsidRPr="008C666A" w:rsidRDefault="00B04BA9" w:rsidP="00B04BA9">
            <w:pPr>
              <w:spacing w:before="0"/>
              <w:rPr>
                <w:b/>
                <w:szCs w:val="20"/>
              </w:rPr>
            </w:pPr>
            <w:r w:rsidRPr="008C666A">
              <w:rPr>
                <w:b/>
                <w:szCs w:val="20"/>
              </w:rPr>
              <w:t>Proposal #1: For defining tests where metric is ratio of throughput between follow PMI and random PMI, the throughput ratio at test point should be reasonable</w:t>
            </w:r>
          </w:p>
          <w:p w:rsidR="00B04BA9" w:rsidRPr="008C666A" w:rsidRDefault="00B04BA9" w:rsidP="00B04BA9">
            <w:pPr>
              <w:spacing w:before="0"/>
              <w:rPr>
                <w:i/>
                <w:szCs w:val="20"/>
              </w:rPr>
            </w:pPr>
            <w:r w:rsidRPr="008C666A">
              <w:rPr>
                <w:b/>
                <w:i/>
                <w:szCs w:val="20"/>
              </w:rPr>
              <w:t>Observation #2:</w:t>
            </w:r>
            <w:r w:rsidRPr="008C666A">
              <w:rPr>
                <w:i/>
                <w:szCs w:val="20"/>
              </w:rPr>
              <w:t xml:space="preserve"> Throughput ratio for subband PMI with 16Tx are reasonable with 2 layers.</w:t>
            </w:r>
          </w:p>
          <w:p w:rsidR="00B04BA9" w:rsidRPr="008C666A" w:rsidRDefault="00B04BA9" w:rsidP="00B04BA9">
            <w:pPr>
              <w:spacing w:before="0"/>
              <w:rPr>
                <w:b/>
                <w:szCs w:val="20"/>
              </w:rPr>
            </w:pPr>
            <w:r w:rsidRPr="008C666A">
              <w:rPr>
                <w:b/>
                <w:szCs w:val="20"/>
              </w:rPr>
              <w:t>Proposal #2: Define subband PMI tests with 16 TX with 2 layers</w:t>
            </w:r>
          </w:p>
          <w:p w:rsidR="00B04BA9" w:rsidRPr="008C666A" w:rsidRDefault="00B04BA9" w:rsidP="00B04BA9">
            <w:pPr>
              <w:spacing w:before="0"/>
              <w:rPr>
                <w:i/>
                <w:szCs w:val="20"/>
              </w:rPr>
            </w:pPr>
            <w:r w:rsidRPr="008C666A">
              <w:rPr>
                <w:b/>
                <w:i/>
                <w:szCs w:val="20"/>
              </w:rPr>
              <w:t>Observation #3:</w:t>
            </w:r>
            <w:r w:rsidRPr="008C666A">
              <w:rPr>
                <w:i/>
                <w:szCs w:val="20"/>
              </w:rPr>
              <w:t xml:space="preserve"> With subband PMI, 32Tx 2 layer the throughput with random PMI is very small at the test point making the test irrelevant. </w:t>
            </w:r>
          </w:p>
          <w:p w:rsidR="00103AD1" w:rsidRPr="008C666A" w:rsidRDefault="00B04BA9" w:rsidP="00B04BA9">
            <w:pPr>
              <w:spacing w:before="0"/>
              <w:rPr>
                <w:b/>
                <w:szCs w:val="20"/>
                <w:lang w:eastAsia="zh-CN"/>
              </w:rPr>
            </w:pPr>
            <w:r w:rsidRPr="008C666A">
              <w:rPr>
                <w:b/>
                <w:szCs w:val="20"/>
              </w:rPr>
              <w:t>Proposal #3: Define wideband PMI tests with 32 TX with 2 layers</w:t>
            </w:r>
          </w:p>
        </w:tc>
      </w:tr>
      <w:tr w:rsidR="00103AD1" w:rsidRPr="008C666A" w:rsidTr="00B50EE9">
        <w:trPr>
          <w:trHeight w:val="589"/>
          <w:jc w:val="center"/>
        </w:trPr>
        <w:tc>
          <w:tcPr>
            <w:tcW w:w="917" w:type="dxa"/>
            <w:shd w:val="clear" w:color="auto" w:fill="auto"/>
          </w:tcPr>
          <w:p w:rsidR="00103AD1" w:rsidRPr="008C666A" w:rsidRDefault="00103AD1">
            <w:pPr>
              <w:rPr>
                <w:rFonts w:cs="Times New Roman"/>
                <w:szCs w:val="20"/>
              </w:rPr>
            </w:pPr>
            <w:r w:rsidRPr="008C666A">
              <w:rPr>
                <w:rFonts w:cs="Times New Roman"/>
                <w:szCs w:val="20"/>
              </w:rPr>
              <w:t>R4-1911018</w:t>
            </w:r>
          </w:p>
        </w:tc>
        <w:tc>
          <w:tcPr>
            <w:tcW w:w="2110" w:type="dxa"/>
            <w:shd w:val="clear" w:color="auto" w:fill="auto"/>
          </w:tcPr>
          <w:p w:rsidR="00103AD1" w:rsidRPr="008C666A" w:rsidRDefault="00103AD1">
            <w:pPr>
              <w:rPr>
                <w:rFonts w:cs="Times New Roman"/>
                <w:szCs w:val="20"/>
              </w:rPr>
            </w:pPr>
            <w:r w:rsidRPr="008C666A">
              <w:rPr>
                <w:rFonts w:cs="Times New Roman"/>
                <w:szCs w:val="20"/>
              </w:rPr>
              <w:t>Discussion on PMI reporting test cases with larger number of Tx ports</w:t>
            </w:r>
          </w:p>
        </w:tc>
        <w:tc>
          <w:tcPr>
            <w:tcW w:w="1129" w:type="dxa"/>
            <w:shd w:val="clear" w:color="auto" w:fill="auto"/>
          </w:tcPr>
          <w:p w:rsidR="00103AD1" w:rsidRPr="008C666A" w:rsidRDefault="00103AD1">
            <w:pPr>
              <w:rPr>
                <w:rFonts w:cs="Times New Roman"/>
                <w:szCs w:val="20"/>
              </w:rPr>
            </w:pPr>
            <w:r w:rsidRPr="008C666A">
              <w:rPr>
                <w:rFonts w:cs="Times New Roman"/>
                <w:szCs w:val="20"/>
              </w:rPr>
              <w:t>Intel Corporation</w:t>
            </w:r>
          </w:p>
        </w:tc>
        <w:tc>
          <w:tcPr>
            <w:tcW w:w="5687" w:type="dxa"/>
            <w:vAlign w:val="center"/>
          </w:tcPr>
          <w:p w:rsidR="003E4091" w:rsidRPr="008C666A" w:rsidRDefault="003E4091" w:rsidP="003E4091">
            <w:pPr>
              <w:rPr>
                <w:szCs w:val="20"/>
              </w:rPr>
            </w:pPr>
            <w:r w:rsidRPr="008C666A">
              <w:rPr>
                <w:szCs w:val="20"/>
              </w:rPr>
              <w:t xml:space="preserve">Proposal #1: We recommend the following test configurations for PMI tests with larger than 8 TX ports: </w:t>
            </w:r>
          </w:p>
          <w:p w:rsidR="003E4091" w:rsidRPr="008C666A" w:rsidRDefault="003E4091" w:rsidP="003E4091">
            <w:pPr>
              <w:rPr>
                <w:szCs w:val="20"/>
              </w:rPr>
            </w:pPr>
            <w:r w:rsidRPr="008C666A">
              <w:rPr>
                <w:szCs w:val="20"/>
              </w:rPr>
              <w:tab/>
              <w:t>TX ports: 16, 32</w:t>
            </w:r>
          </w:p>
          <w:p w:rsidR="003E4091" w:rsidRPr="008C666A" w:rsidRDefault="003E4091" w:rsidP="003E4091">
            <w:pPr>
              <w:rPr>
                <w:szCs w:val="20"/>
              </w:rPr>
            </w:pPr>
            <w:r w:rsidRPr="008C666A">
              <w:rPr>
                <w:szCs w:val="20"/>
              </w:rPr>
              <w:tab/>
              <w:t>PMI tests: Subband (16 TX); Wideband (32 TX)</w:t>
            </w:r>
          </w:p>
          <w:p w:rsidR="003E4091" w:rsidRPr="008C666A" w:rsidRDefault="003E4091" w:rsidP="003E4091">
            <w:pPr>
              <w:rPr>
                <w:szCs w:val="20"/>
              </w:rPr>
            </w:pPr>
            <w:r w:rsidRPr="008C666A">
              <w:rPr>
                <w:szCs w:val="20"/>
              </w:rPr>
              <w:tab/>
              <w:t>Propagation condition: TDLA30-5Hz (Wideband PMI); TDLB100-5Hz (Subband PMI)</w:t>
            </w:r>
          </w:p>
          <w:p w:rsidR="003E4091" w:rsidRPr="008C666A" w:rsidRDefault="003E4091" w:rsidP="003E4091">
            <w:pPr>
              <w:rPr>
                <w:szCs w:val="20"/>
              </w:rPr>
            </w:pPr>
            <w:r w:rsidRPr="008C666A">
              <w:rPr>
                <w:szCs w:val="20"/>
              </w:rPr>
              <w:tab/>
              <w:t>Codebook construction: 16 TX: (4, 2); 32 TX: (4, 4)</w:t>
            </w:r>
          </w:p>
          <w:p w:rsidR="00103AD1" w:rsidRPr="008C666A" w:rsidRDefault="003E4091" w:rsidP="000817E3">
            <w:pPr>
              <w:rPr>
                <w:b/>
                <w:szCs w:val="20"/>
                <w:lang w:eastAsia="zh-CN"/>
              </w:rPr>
            </w:pPr>
            <w:r w:rsidRPr="008C666A">
              <w:rPr>
                <w:szCs w:val="20"/>
              </w:rPr>
              <w:tab/>
              <w:t>Rank: Up to 2; Dual layer for 16 TX, Dual layer for 32 TX</w:t>
            </w:r>
          </w:p>
        </w:tc>
      </w:tr>
      <w:tr w:rsidR="00103AD1" w:rsidRPr="008C666A" w:rsidTr="00B50EE9">
        <w:trPr>
          <w:trHeight w:val="589"/>
          <w:jc w:val="center"/>
        </w:trPr>
        <w:tc>
          <w:tcPr>
            <w:tcW w:w="917" w:type="dxa"/>
            <w:shd w:val="clear" w:color="auto" w:fill="auto"/>
          </w:tcPr>
          <w:p w:rsidR="00103AD1" w:rsidRPr="008C666A" w:rsidRDefault="00103AD1">
            <w:pPr>
              <w:rPr>
                <w:rFonts w:cs="Times New Roman"/>
                <w:szCs w:val="20"/>
              </w:rPr>
            </w:pPr>
            <w:r w:rsidRPr="008C666A">
              <w:rPr>
                <w:rFonts w:cs="Times New Roman"/>
                <w:szCs w:val="20"/>
              </w:rPr>
              <w:t>R4-1911104</w:t>
            </w:r>
          </w:p>
        </w:tc>
        <w:tc>
          <w:tcPr>
            <w:tcW w:w="2110" w:type="dxa"/>
            <w:shd w:val="clear" w:color="auto" w:fill="auto"/>
          </w:tcPr>
          <w:p w:rsidR="00103AD1" w:rsidRPr="008C666A" w:rsidRDefault="00103AD1">
            <w:pPr>
              <w:rPr>
                <w:rFonts w:cs="Times New Roman"/>
                <w:szCs w:val="20"/>
              </w:rPr>
            </w:pPr>
            <w:r w:rsidRPr="008C666A">
              <w:rPr>
                <w:rFonts w:cs="Times New Roman"/>
                <w:szCs w:val="20"/>
              </w:rPr>
              <w:t>Discussion on PMI reporting requirements with larger number of Tx ports</w:t>
            </w:r>
          </w:p>
        </w:tc>
        <w:tc>
          <w:tcPr>
            <w:tcW w:w="1129" w:type="dxa"/>
            <w:shd w:val="clear" w:color="auto" w:fill="auto"/>
          </w:tcPr>
          <w:p w:rsidR="00103AD1" w:rsidRPr="008C666A" w:rsidRDefault="00103AD1">
            <w:pPr>
              <w:rPr>
                <w:rFonts w:cs="Times New Roman"/>
                <w:szCs w:val="20"/>
              </w:rPr>
            </w:pPr>
            <w:r w:rsidRPr="008C666A">
              <w:rPr>
                <w:rFonts w:cs="Times New Roman"/>
                <w:szCs w:val="20"/>
              </w:rPr>
              <w:t>Huawei, HiSilicon</w:t>
            </w:r>
          </w:p>
        </w:tc>
        <w:tc>
          <w:tcPr>
            <w:tcW w:w="5687" w:type="dxa"/>
            <w:vAlign w:val="center"/>
          </w:tcPr>
          <w:p w:rsidR="003E4091" w:rsidRPr="008C666A" w:rsidRDefault="003E4091" w:rsidP="003E4091">
            <w:pPr>
              <w:pStyle w:val="ad"/>
              <w:tabs>
                <w:tab w:val="num" w:pos="226"/>
                <w:tab w:val="num" w:pos="284"/>
                <w:tab w:val="left" w:pos="5103"/>
              </w:tabs>
              <w:snapToGrid w:val="0"/>
              <w:jc w:val="left"/>
              <w:rPr>
                <w:rFonts w:eastAsia="宋体"/>
                <w:szCs w:val="20"/>
                <w:lang w:eastAsia="zh-CN"/>
              </w:rPr>
            </w:pPr>
            <w:r w:rsidRPr="008C666A">
              <w:rPr>
                <w:rFonts w:eastAsia="宋体" w:hint="eastAsia"/>
                <w:szCs w:val="20"/>
                <w:lang w:eastAsia="zh-CN"/>
              </w:rPr>
              <w:t xml:space="preserve">Proposal1: Define PMI </w:t>
            </w:r>
            <w:r w:rsidRPr="008C666A">
              <w:rPr>
                <w:rFonts w:eastAsia="宋体"/>
                <w:szCs w:val="20"/>
                <w:lang w:eastAsia="zh-CN"/>
              </w:rPr>
              <w:t xml:space="preserve">reporting requirement </w:t>
            </w:r>
            <w:r w:rsidRPr="008C666A">
              <w:rPr>
                <w:rFonts w:eastAsia="宋体" w:hint="eastAsia"/>
                <w:szCs w:val="20"/>
                <w:lang w:eastAsia="zh-CN"/>
              </w:rPr>
              <w:t>for 16 Tx ports</w:t>
            </w:r>
          </w:p>
          <w:p w:rsidR="003E4091" w:rsidRPr="008C666A" w:rsidRDefault="003E4091" w:rsidP="003E4091">
            <w:pPr>
              <w:pStyle w:val="ad"/>
              <w:tabs>
                <w:tab w:val="num" w:pos="226"/>
                <w:tab w:val="num" w:pos="284"/>
                <w:tab w:val="left" w:pos="5103"/>
              </w:tabs>
              <w:snapToGrid w:val="0"/>
              <w:jc w:val="left"/>
              <w:rPr>
                <w:rFonts w:eastAsia="宋体"/>
                <w:szCs w:val="20"/>
                <w:lang w:eastAsia="zh-CN"/>
              </w:rPr>
            </w:pPr>
            <w:r w:rsidRPr="008C666A">
              <w:rPr>
                <w:rFonts w:eastAsia="宋体" w:hint="eastAsia"/>
                <w:szCs w:val="20"/>
                <w:lang w:eastAsia="zh-CN"/>
              </w:rPr>
              <w:t xml:space="preserve">Proposal2: </w:t>
            </w:r>
            <w:r w:rsidRPr="008C666A">
              <w:rPr>
                <w:rFonts w:eastAsia="宋体"/>
                <w:szCs w:val="20"/>
                <w:lang w:eastAsia="zh-CN"/>
              </w:rPr>
              <w:t>Define wideband PMI performance requirements only</w:t>
            </w:r>
          </w:p>
          <w:p w:rsidR="00103AD1" w:rsidRPr="008C666A" w:rsidRDefault="003E4091" w:rsidP="003E4091">
            <w:pPr>
              <w:pStyle w:val="ad"/>
              <w:tabs>
                <w:tab w:val="num" w:pos="226"/>
                <w:tab w:val="num" w:pos="284"/>
                <w:tab w:val="left" w:pos="5103"/>
              </w:tabs>
              <w:snapToGrid w:val="0"/>
              <w:jc w:val="left"/>
              <w:rPr>
                <w:rFonts w:eastAsia="宋体"/>
                <w:szCs w:val="20"/>
                <w:lang w:eastAsia="zh-CN"/>
              </w:rPr>
            </w:pPr>
            <w:r w:rsidRPr="008C666A">
              <w:rPr>
                <w:rFonts w:eastAsia="宋体" w:hint="eastAsia"/>
                <w:szCs w:val="20"/>
                <w:lang w:eastAsia="zh-CN"/>
              </w:rPr>
              <w:t>Proposal3: Define up to rank 2 for both 2Rx and 4Rx PMI test cases</w:t>
            </w:r>
          </w:p>
        </w:tc>
      </w:tr>
      <w:tr w:rsidR="00103AD1" w:rsidRPr="008C666A" w:rsidTr="00B50EE9">
        <w:trPr>
          <w:trHeight w:val="589"/>
          <w:jc w:val="center"/>
        </w:trPr>
        <w:tc>
          <w:tcPr>
            <w:tcW w:w="917" w:type="dxa"/>
            <w:shd w:val="clear" w:color="auto" w:fill="auto"/>
          </w:tcPr>
          <w:p w:rsidR="00103AD1" w:rsidRPr="008C666A" w:rsidRDefault="00103AD1">
            <w:pPr>
              <w:rPr>
                <w:rFonts w:cs="Times New Roman"/>
                <w:szCs w:val="20"/>
              </w:rPr>
            </w:pPr>
            <w:r w:rsidRPr="008C666A">
              <w:rPr>
                <w:rFonts w:cs="Times New Roman"/>
                <w:szCs w:val="20"/>
              </w:rPr>
              <w:t>R4-1911408</w:t>
            </w:r>
          </w:p>
        </w:tc>
        <w:tc>
          <w:tcPr>
            <w:tcW w:w="2110" w:type="dxa"/>
            <w:shd w:val="clear" w:color="auto" w:fill="auto"/>
          </w:tcPr>
          <w:p w:rsidR="00103AD1" w:rsidRPr="008C666A" w:rsidRDefault="00103AD1">
            <w:pPr>
              <w:rPr>
                <w:rFonts w:cs="Times New Roman"/>
                <w:szCs w:val="20"/>
              </w:rPr>
            </w:pPr>
            <w:r w:rsidRPr="008C666A">
              <w:rPr>
                <w:rFonts w:cs="Times New Roman"/>
                <w:szCs w:val="20"/>
              </w:rPr>
              <w:t>Discussion on enhanced CSI requirements with up to 32 Tx ports</w:t>
            </w:r>
          </w:p>
        </w:tc>
        <w:tc>
          <w:tcPr>
            <w:tcW w:w="1129" w:type="dxa"/>
            <w:shd w:val="clear" w:color="auto" w:fill="auto"/>
          </w:tcPr>
          <w:p w:rsidR="00103AD1" w:rsidRPr="008C666A" w:rsidRDefault="00103AD1">
            <w:pPr>
              <w:rPr>
                <w:rFonts w:cs="Times New Roman"/>
                <w:szCs w:val="20"/>
              </w:rPr>
            </w:pPr>
            <w:r w:rsidRPr="008C666A">
              <w:rPr>
                <w:rFonts w:cs="Times New Roman"/>
                <w:szCs w:val="20"/>
              </w:rPr>
              <w:t>Samsung</w:t>
            </w:r>
          </w:p>
        </w:tc>
        <w:tc>
          <w:tcPr>
            <w:tcW w:w="5687" w:type="dxa"/>
            <w:vAlign w:val="center"/>
          </w:tcPr>
          <w:p w:rsidR="00094C54" w:rsidRPr="008C666A" w:rsidRDefault="00094C54" w:rsidP="00094C54">
            <w:pPr>
              <w:rPr>
                <w:rFonts w:cs="Times New Roman"/>
                <w:szCs w:val="20"/>
                <w:lang w:eastAsia="zh-CN"/>
              </w:rPr>
            </w:pPr>
            <w:r w:rsidRPr="008C666A">
              <w:rPr>
                <w:rFonts w:cs="Times New Roman"/>
                <w:szCs w:val="20"/>
                <w:lang w:eastAsia="zh-CN"/>
              </w:rPr>
              <w:t>Observation 1: LTE already specify CSI requirements which covering variable codebook types (Class A, Class B K&gt;1/CRI, Class B K=1, Advanced CSI, Hybrid CSI mechanism 1 and 2) with up to overall 64 ports for multiple CSI-RS resources and up to 32 ports for single CSI-RS resource.</w:t>
            </w:r>
          </w:p>
          <w:p w:rsidR="00094C54" w:rsidRPr="008C666A" w:rsidRDefault="00094C54" w:rsidP="00094C54">
            <w:pPr>
              <w:rPr>
                <w:rFonts w:cs="Times New Roman"/>
                <w:szCs w:val="20"/>
                <w:lang w:eastAsia="zh-CN"/>
              </w:rPr>
            </w:pPr>
            <w:r w:rsidRPr="008C666A">
              <w:rPr>
                <w:rFonts w:cs="Times New Roman"/>
                <w:szCs w:val="20"/>
                <w:lang w:eastAsia="zh-CN"/>
              </w:rPr>
              <w:t>Observation 2: Rel-15 NR CSI requirements only focused up to 8Tx Type I Single Panel codebook, lack of test coverage in terms of:</w:t>
            </w:r>
          </w:p>
          <w:p w:rsidR="00094C54" w:rsidRPr="008C666A" w:rsidRDefault="00094C54" w:rsidP="00622CC4">
            <w:pPr>
              <w:pStyle w:val="a4"/>
              <w:numPr>
                <w:ilvl w:val="0"/>
                <w:numId w:val="13"/>
              </w:numPr>
              <w:overflowPunct w:val="0"/>
              <w:autoSpaceDE w:val="0"/>
              <w:autoSpaceDN w:val="0"/>
              <w:adjustRightInd w:val="0"/>
              <w:spacing w:before="0" w:after="180" w:line="240" w:lineRule="auto"/>
              <w:contextualSpacing w:val="0"/>
              <w:textAlignment w:val="baseline"/>
              <w:rPr>
                <w:rFonts w:cs="Times New Roman"/>
                <w:szCs w:val="20"/>
                <w:lang w:eastAsia="zh-CN"/>
              </w:rPr>
            </w:pPr>
            <w:r w:rsidRPr="008C666A">
              <w:rPr>
                <w:rFonts w:cs="Times New Roman"/>
                <w:szCs w:val="20"/>
                <w:lang w:eastAsia="zh-CN"/>
              </w:rPr>
              <w:t xml:space="preserve">Report granularity: wideband only </w:t>
            </w:r>
          </w:p>
          <w:p w:rsidR="00094C54" w:rsidRPr="008C666A" w:rsidRDefault="00094C54" w:rsidP="00622CC4">
            <w:pPr>
              <w:pStyle w:val="a4"/>
              <w:numPr>
                <w:ilvl w:val="0"/>
                <w:numId w:val="13"/>
              </w:numPr>
              <w:overflowPunct w:val="0"/>
              <w:autoSpaceDE w:val="0"/>
              <w:autoSpaceDN w:val="0"/>
              <w:adjustRightInd w:val="0"/>
              <w:spacing w:before="0" w:after="180" w:line="240" w:lineRule="auto"/>
              <w:contextualSpacing w:val="0"/>
              <w:textAlignment w:val="baseline"/>
              <w:rPr>
                <w:rFonts w:cs="Times New Roman"/>
                <w:szCs w:val="20"/>
                <w:lang w:eastAsia="zh-CN"/>
              </w:rPr>
            </w:pPr>
            <w:r w:rsidRPr="008C666A">
              <w:rPr>
                <w:rFonts w:cs="Times New Roman"/>
                <w:szCs w:val="20"/>
                <w:lang w:eastAsia="zh-CN"/>
              </w:rPr>
              <w:t xml:space="preserve">Codebook type: Type I single panel only </w:t>
            </w:r>
          </w:p>
          <w:p w:rsidR="00094C54" w:rsidRPr="008C666A" w:rsidRDefault="00094C54" w:rsidP="00622CC4">
            <w:pPr>
              <w:pStyle w:val="a4"/>
              <w:numPr>
                <w:ilvl w:val="0"/>
                <w:numId w:val="13"/>
              </w:numPr>
              <w:overflowPunct w:val="0"/>
              <w:autoSpaceDE w:val="0"/>
              <w:autoSpaceDN w:val="0"/>
              <w:adjustRightInd w:val="0"/>
              <w:spacing w:before="0" w:after="180" w:line="240" w:lineRule="auto"/>
              <w:contextualSpacing w:val="0"/>
              <w:textAlignment w:val="baseline"/>
              <w:rPr>
                <w:rFonts w:cs="Times New Roman"/>
                <w:szCs w:val="20"/>
                <w:lang w:eastAsia="zh-CN"/>
              </w:rPr>
            </w:pPr>
            <w:r w:rsidRPr="008C666A">
              <w:rPr>
                <w:rFonts w:cs="Times New Roman"/>
                <w:szCs w:val="20"/>
                <w:lang w:eastAsia="zh-CN"/>
              </w:rPr>
              <w:t>Number of Tx ports: 4Tx, 8Tx only</w:t>
            </w:r>
          </w:p>
          <w:p w:rsidR="00094C54" w:rsidRPr="008C666A" w:rsidRDefault="00094C54" w:rsidP="00094C54">
            <w:pPr>
              <w:rPr>
                <w:rFonts w:cs="Times New Roman"/>
                <w:szCs w:val="20"/>
                <w:lang w:eastAsia="zh-CN"/>
              </w:rPr>
            </w:pPr>
            <w:r w:rsidRPr="008C666A">
              <w:rPr>
                <w:rFonts w:cs="Times New Roman"/>
                <w:szCs w:val="20"/>
                <w:lang w:eastAsia="zh-CN"/>
              </w:rPr>
              <w:t>Observation 3: Rel-15 NR CSI requirements not provide comparable test coverage compared to LTE CSI requirements.</w:t>
            </w:r>
          </w:p>
          <w:p w:rsidR="00094C54" w:rsidRPr="008C666A" w:rsidRDefault="00094C54" w:rsidP="00094C54">
            <w:pPr>
              <w:rPr>
                <w:rFonts w:cs="Times New Roman"/>
                <w:kern w:val="2"/>
                <w:szCs w:val="20"/>
                <w:lang w:eastAsia="zh-CN"/>
              </w:rPr>
            </w:pPr>
            <w:r w:rsidRPr="008C666A">
              <w:rPr>
                <w:rFonts w:cs="Times New Roman"/>
                <w:kern w:val="2"/>
                <w:szCs w:val="20"/>
                <w:lang w:eastAsia="zh-CN"/>
              </w:rPr>
              <w:t xml:space="preserve">Proposal1: Introducing both 16Tx and 32Tx </w:t>
            </w:r>
            <w:r w:rsidRPr="008C666A">
              <w:rPr>
                <w:rFonts w:cs="Times New Roman"/>
                <w:kern w:val="2"/>
                <w:szCs w:val="20"/>
              </w:rPr>
              <w:t>Type I–Single panel codebook</w:t>
            </w:r>
            <w:r w:rsidRPr="008C666A">
              <w:rPr>
                <w:rFonts w:cs="Times New Roman"/>
                <w:kern w:val="2"/>
                <w:szCs w:val="20"/>
                <w:lang w:eastAsia="zh-CN"/>
              </w:rPr>
              <w:t xml:space="preserve"> PMI test cases.</w:t>
            </w:r>
          </w:p>
          <w:p w:rsidR="00094C54" w:rsidRPr="008C666A" w:rsidRDefault="00094C54" w:rsidP="00622CC4">
            <w:pPr>
              <w:pStyle w:val="a4"/>
              <w:numPr>
                <w:ilvl w:val="0"/>
                <w:numId w:val="14"/>
              </w:numPr>
              <w:overflowPunct w:val="0"/>
              <w:autoSpaceDE w:val="0"/>
              <w:autoSpaceDN w:val="0"/>
              <w:adjustRightInd w:val="0"/>
              <w:spacing w:before="0" w:after="180" w:line="240" w:lineRule="auto"/>
              <w:contextualSpacing w:val="0"/>
              <w:textAlignment w:val="baseline"/>
              <w:rPr>
                <w:rFonts w:cs="Times New Roman"/>
                <w:kern w:val="2"/>
                <w:szCs w:val="20"/>
                <w:lang w:eastAsia="zh-CN"/>
              </w:rPr>
            </w:pPr>
            <w:r w:rsidRPr="008C666A">
              <w:rPr>
                <w:rFonts w:cs="Times New Roman"/>
                <w:kern w:val="2"/>
                <w:szCs w:val="20"/>
                <w:lang w:eastAsia="zh-CN"/>
              </w:rPr>
              <w:lastRenderedPageBreak/>
              <w:t>16Tx, (N1,N2) = (4,2) Wideband PMI</w:t>
            </w:r>
          </w:p>
          <w:p w:rsidR="00094C54" w:rsidRPr="008C666A" w:rsidRDefault="00094C54" w:rsidP="00622CC4">
            <w:pPr>
              <w:pStyle w:val="a4"/>
              <w:numPr>
                <w:ilvl w:val="0"/>
                <w:numId w:val="14"/>
              </w:numPr>
              <w:overflowPunct w:val="0"/>
              <w:autoSpaceDE w:val="0"/>
              <w:autoSpaceDN w:val="0"/>
              <w:adjustRightInd w:val="0"/>
              <w:spacing w:before="0" w:after="180" w:line="240" w:lineRule="auto"/>
              <w:contextualSpacing w:val="0"/>
              <w:textAlignment w:val="baseline"/>
              <w:rPr>
                <w:rFonts w:cs="Times New Roman"/>
                <w:kern w:val="2"/>
                <w:szCs w:val="20"/>
                <w:lang w:eastAsia="zh-CN"/>
              </w:rPr>
            </w:pPr>
            <w:r w:rsidRPr="008C666A">
              <w:rPr>
                <w:rFonts w:cs="Times New Roman"/>
                <w:kern w:val="2"/>
                <w:szCs w:val="20"/>
                <w:lang w:eastAsia="zh-CN"/>
              </w:rPr>
              <w:t>32Tx, (N1,N2) = (4,4) Sub-band PMI</w:t>
            </w:r>
          </w:p>
          <w:p w:rsidR="00094C54" w:rsidRPr="008C666A" w:rsidRDefault="00094C54" w:rsidP="00094C54">
            <w:pPr>
              <w:rPr>
                <w:rFonts w:cs="Times New Roman"/>
                <w:kern w:val="2"/>
                <w:szCs w:val="20"/>
                <w:lang w:eastAsia="zh-CN"/>
              </w:rPr>
            </w:pPr>
            <w:r w:rsidRPr="008C666A">
              <w:rPr>
                <w:rFonts w:cs="Times New Roman"/>
                <w:kern w:val="2"/>
                <w:szCs w:val="20"/>
                <w:lang w:eastAsia="zh-CN"/>
              </w:rPr>
              <w:t xml:space="preserve">Proposal 2: Introducing </w:t>
            </w:r>
            <w:r w:rsidRPr="008C666A">
              <w:rPr>
                <w:rFonts w:cs="Times New Roman"/>
                <w:kern w:val="2"/>
                <w:szCs w:val="20"/>
              </w:rPr>
              <w:t>Type I–</w:t>
            </w:r>
            <w:r w:rsidRPr="008C666A">
              <w:rPr>
                <w:rFonts w:cs="Times New Roman"/>
                <w:kern w:val="2"/>
                <w:szCs w:val="20"/>
                <w:lang w:eastAsia="zh-CN"/>
              </w:rPr>
              <w:t>Mutil</w:t>
            </w:r>
            <w:r w:rsidRPr="008C666A">
              <w:rPr>
                <w:rFonts w:cs="Times New Roman"/>
                <w:kern w:val="2"/>
                <w:szCs w:val="20"/>
              </w:rPr>
              <w:t xml:space="preserve"> panel codebook</w:t>
            </w:r>
            <w:r w:rsidRPr="008C666A">
              <w:rPr>
                <w:rFonts w:cs="Times New Roman"/>
                <w:kern w:val="2"/>
                <w:szCs w:val="20"/>
                <w:lang w:eastAsia="zh-CN"/>
              </w:rPr>
              <w:t xml:space="preserve"> PMI test cases, below codebook construction can be considered as a starting point:</w:t>
            </w:r>
          </w:p>
          <w:p w:rsidR="00094C54" w:rsidRPr="008C666A" w:rsidRDefault="00094C54" w:rsidP="00622CC4">
            <w:pPr>
              <w:pStyle w:val="a4"/>
              <w:numPr>
                <w:ilvl w:val="0"/>
                <w:numId w:val="16"/>
              </w:numPr>
              <w:overflowPunct w:val="0"/>
              <w:autoSpaceDE w:val="0"/>
              <w:autoSpaceDN w:val="0"/>
              <w:adjustRightInd w:val="0"/>
              <w:spacing w:before="0" w:after="180" w:line="240" w:lineRule="auto"/>
              <w:contextualSpacing w:val="0"/>
              <w:textAlignment w:val="baseline"/>
              <w:rPr>
                <w:rFonts w:cs="Times New Roman"/>
                <w:kern w:val="2"/>
                <w:szCs w:val="20"/>
                <w:lang w:eastAsia="zh-CN"/>
              </w:rPr>
            </w:pPr>
            <w:r w:rsidRPr="008C666A">
              <w:rPr>
                <w:rFonts w:cs="Times New Roman"/>
                <w:kern w:val="2"/>
                <w:szCs w:val="20"/>
                <w:lang w:eastAsia="zh-CN"/>
              </w:rPr>
              <w:t>16Tx, (N</w:t>
            </w:r>
            <w:r w:rsidRPr="008C666A">
              <w:rPr>
                <w:rFonts w:cs="Times New Roman"/>
                <w:kern w:val="2"/>
                <w:szCs w:val="20"/>
                <w:vertAlign w:val="subscript"/>
                <w:lang w:eastAsia="zh-CN"/>
              </w:rPr>
              <w:t>g</w:t>
            </w:r>
            <w:r w:rsidRPr="008C666A">
              <w:rPr>
                <w:rFonts w:cs="Times New Roman"/>
                <w:kern w:val="2"/>
                <w:szCs w:val="20"/>
                <w:lang w:eastAsia="zh-CN"/>
              </w:rPr>
              <w:t>, N</w:t>
            </w:r>
            <w:r w:rsidRPr="008C666A">
              <w:rPr>
                <w:rFonts w:cs="Times New Roman"/>
                <w:kern w:val="2"/>
                <w:szCs w:val="20"/>
                <w:vertAlign w:val="subscript"/>
                <w:lang w:eastAsia="zh-CN"/>
              </w:rPr>
              <w:t>1</w:t>
            </w:r>
            <w:r w:rsidRPr="008C666A">
              <w:rPr>
                <w:rFonts w:cs="Times New Roman"/>
                <w:kern w:val="2"/>
                <w:szCs w:val="20"/>
                <w:lang w:eastAsia="zh-CN"/>
              </w:rPr>
              <w:t>,N</w:t>
            </w:r>
            <w:r w:rsidRPr="008C666A">
              <w:rPr>
                <w:rFonts w:cs="Times New Roman"/>
                <w:kern w:val="2"/>
                <w:szCs w:val="20"/>
                <w:vertAlign w:val="subscript"/>
                <w:lang w:eastAsia="zh-CN"/>
              </w:rPr>
              <w:t>2</w:t>
            </w:r>
            <w:r w:rsidRPr="008C666A">
              <w:rPr>
                <w:rFonts w:cs="Times New Roman"/>
                <w:kern w:val="2"/>
                <w:szCs w:val="20"/>
                <w:lang w:eastAsia="zh-CN"/>
              </w:rPr>
              <w:t>) = (2,2,2), mode 1 with wideband co-phasing across multi panels</w:t>
            </w:r>
          </w:p>
          <w:p w:rsidR="00094C54" w:rsidRPr="008C666A" w:rsidRDefault="00094C54" w:rsidP="00094C54">
            <w:pPr>
              <w:rPr>
                <w:rFonts w:cs="Times New Roman"/>
                <w:kern w:val="2"/>
                <w:szCs w:val="20"/>
                <w:lang w:eastAsia="zh-CN"/>
              </w:rPr>
            </w:pPr>
            <w:r w:rsidRPr="008C666A">
              <w:rPr>
                <w:rFonts w:cs="Times New Roman"/>
                <w:kern w:val="2"/>
                <w:szCs w:val="20"/>
                <w:lang w:eastAsia="zh-CN"/>
              </w:rPr>
              <w:t xml:space="preserve">Proposal 3: Introduce PMI test cases for </w:t>
            </w:r>
            <w:r w:rsidRPr="008C666A">
              <w:rPr>
                <w:rFonts w:cs="Times New Roman"/>
                <w:kern w:val="2"/>
                <w:szCs w:val="20"/>
              </w:rPr>
              <w:t>Type II codebook</w:t>
            </w:r>
          </w:p>
          <w:p w:rsidR="00094C54" w:rsidRPr="008C666A" w:rsidRDefault="00094C54" w:rsidP="00622CC4">
            <w:pPr>
              <w:pStyle w:val="a4"/>
              <w:numPr>
                <w:ilvl w:val="0"/>
                <w:numId w:val="15"/>
              </w:numPr>
              <w:overflowPunct w:val="0"/>
              <w:autoSpaceDE w:val="0"/>
              <w:autoSpaceDN w:val="0"/>
              <w:adjustRightInd w:val="0"/>
              <w:spacing w:before="0" w:after="180" w:line="240" w:lineRule="auto"/>
              <w:contextualSpacing w:val="0"/>
              <w:textAlignment w:val="baseline"/>
              <w:rPr>
                <w:rFonts w:cs="Times New Roman"/>
                <w:szCs w:val="20"/>
                <w:lang w:eastAsia="zh-CN"/>
              </w:rPr>
            </w:pPr>
            <w:r w:rsidRPr="008C666A">
              <w:rPr>
                <w:rFonts w:cs="Times New Roman"/>
                <w:szCs w:val="20"/>
                <w:lang w:eastAsia="zh-CN"/>
              </w:rPr>
              <w:t>LTE test case design for advanced codebook with multi-beam  steering approach as specified in B.2.3B.4A</w:t>
            </w:r>
            <w:r w:rsidRPr="008C666A">
              <w:rPr>
                <w:rFonts w:cs="Times New Roman"/>
                <w:szCs w:val="20"/>
                <w:lang w:eastAsia="zh-CN"/>
              </w:rPr>
              <w:tab/>
              <w:t xml:space="preserve">can be used as starting point </w:t>
            </w:r>
          </w:p>
          <w:p w:rsidR="00103AD1" w:rsidRPr="008C666A" w:rsidRDefault="00094C54" w:rsidP="00094C54">
            <w:pPr>
              <w:spacing w:after="0"/>
              <w:rPr>
                <w:rFonts w:asciiTheme="minorHAnsi" w:hAnsiTheme="minorHAnsi" w:cstheme="minorHAnsi"/>
                <w:b/>
                <w:kern w:val="2"/>
                <w:szCs w:val="20"/>
                <w:lang w:eastAsia="zh-CN"/>
              </w:rPr>
            </w:pPr>
            <w:r w:rsidRPr="008C666A">
              <w:rPr>
                <w:rFonts w:cs="Times New Roman"/>
                <w:kern w:val="2"/>
                <w:szCs w:val="20"/>
                <w:lang w:eastAsia="zh-CN"/>
              </w:rPr>
              <w:t xml:space="preserve">Proposal 4: Introduce PMI test cases for </w:t>
            </w:r>
            <w:r w:rsidRPr="008C666A">
              <w:rPr>
                <w:rFonts w:cs="Times New Roman"/>
                <w:kern w:val="2"/>
                <w:szCs w:val="20"/>
              </w:rPr>
              <w:t>Type II Port Selection Codebook</w:t>
            </w:r>
            <w:r w:rsidRPr="008C666A">
              <w:rPr>
                <w:rFonts w:cs="Times New Roman"/>
                <w:kern w:val="2"/>
                <w:szCs w:val="20"/>
                <w:lang w:eastAsia="zh-CN"/>
              </w:rPr>
              <w:t>, test case design for Rel13 Class B K=1 PMI test cases can be used as a starting point.</w:t>
            </w:r>
          </w:p>
        </w:tc>
      </w:tr>
      <w:tr w:rsidR="00103AD1" w:rsidRPr="008C666A" w:rsidTr="00B50EE9">
        <w:trPr>
          <w:trHeight w:val="589"/>
          <w:jc w:val="center"/>
        </w:trPr>
        <w:tc>
          <w:tcPr>
            <w:tcW w:w="917" w:type="dxa"/>
            <w:shd w:val="clear" w:color="auto" w:fill="auto"/>
          </w:tcPr>
          <w:p w:rsidR="00103AD1" w:rsidRPr="008C666A" w:rsidRDefault="00103AD1">
            <w:pPr>
              <w:rPr>
                <w:rFonts w:cs="Times New Roman"/>
                <w:szCs w:val="20"/>
              </w:rPr>
            </w:pPr>
            <w:r w:rsidRPr="008C666A">
              <w:rPr>
                <w:rFonts w:cs="Times New Roman"/>
                <w:szCs w:val="20"/>
              </w:rPr>
              <w:lastRenderedPageBreak/>
              <w:t>R4-1911409</w:t>
            </w:r>
          </w:p>
        </w:tc>
        <w:tc>
          <w:tcPr>
            <w:tcW w:w="2110" w:type="dxa"/>
            <w:shd w:val="clear" w:color="auto" w:fill="auto"/>
          </w:tcPr>
          <w:p w:rsidR="00103AD1" w:rsidRPr="008C666A" w:rsidRDefault="00103AD1">
            <w:pPr>
              <w:rPr>
                <w:rFonts w:cs="Times New Roman"/>
                <w:szCs w:val="20"/>
              </w:rPr>
            </w:pPr>
            <w:r w:rsidRPr="008C666A">
              <w:rPr>
                <w:rFonts w:cs="Times New Roman"/>
                <w:szCs w:val="20"/>
              </w:rPr>
              <w:t>Simulation results for PMI test cases</w:t>
            </w:r>
          </w:p>
        </w:tc>
        <w:tc>
          <w:tcPr>
            <w:tcW w:w="1129" w:type="dxa"/>
            <w:shd w:val="clear" w:color="auto" w:fill="auto"/>
          </w:tcPr>
          <w:p w:rsidR="00103AD1" w:rsidRPr="008C666A" w:rsidRDefault="00103AD1">
            <w:pPr>
              <w:rPr>
                <w:rFonts w:cs="Times New Roman"/>
                <w:szCs w:val="20"/>
              </w:rPr>
            </w:pPr>
            <w:r w:rsidRPr="008C666A">
              <w:rPr>
                <w:rFonts w:cs="Times New Roman"/>
                <w:szCs w:val="20"/>
              </w:rPr>
              <w:t>Samsung</w:t>
            </w:r>
          </w:p>
        </w:tc>
        <w:tc>
          <w:tcPr>
            <w:tcW w:w="5687" w:type="dxa"/>
            <w:vAlign w:val="center"/>
          </w:tcPr>
          <w:p w:rsidR="00051D2A" w:rsidRPr="008C666A" w:rsidRDefault="00051D2A" w:rsidP="00051D2A">
            <w:pPr>
              <w:rPr>
                <w:szCs w:val="20"/>
                <w:lang w:eastAsia="zh-CN"/>
              </w:rPr>
            </w:pPr>
            <w:r w:rsidRPr="008C666A">
              <w:rPr>
                <w:szCs w:val="20"/>
                <w:u w:val="single"/>
                <w:lang w:eastAsia="zh-CN"/>
              </w:rPr>
              <w:t>Proposal1</w:t>
            </w:r>
            <w:r w:rsidRPr="008C666A">
              <w:rPr>
                <w:szCs w:val="20"/>
                <w:lang w:eastAsia="zh-CN"/>
              </w:rPr>
              <w:t>: It is preferred to select 32Tx with (N1=4, N2=4) as NR PMI reporting requirement.</w:t>
            </w:r>
          </w:p>
          <w:p w:rsidR="00051D2A" w:rsidRPr="008C666A" w:rsidRDefault="00051D2A" w:rsidP="00051D2A">
            <w:pPr>
              <w:rPr>
                <w:szCs w:val="20"/>
                <w:lang w:eastAsia="zh-CN"/>
              </w:rPr>
            </w:pPr>
            <w:r w:rsidRPr="008C666A">
              <w:rPr>
                <w:rFonts w:hint="eastAsia"/>
                <w:szCs w:val="20"/>
                <w:u w:val="single"/>
                <w:lang w:eastAsia="zh-CN"/>
              </w:rPr>
              <w:t>P</w:t>
            </w:r>
            <w:r w:rsidRPr="008C666A">
              <w:rPr>
                <w:szCs w:val="20"/>
                <w:u w:val="single"/>
                <w:lang w:eastAsia="zh-CN"/>
              </w:rPr>
              <w:t>roposal</w:t>
            </w:r>
            <w:r w:rsidRPr="008C666A">
              <w:rPr>
                <w:rFonts w:hint="eastAsia"/>
                <w:szCs w:val="20"/>
                <w:u w:val="single"/>
                <w:lang w:eastAsia="zh-CN"/>
              </w:rPr>
              <w:t>2</w:t>
            </w:r>
            <w:r w:rsidRPr="008C666A">
              <w:rPr>
                <w:szCs w:val="20"/>
                <w:lang w:eastAsia="zh-CN"/>
              </w:rPr>
              <w:t xml:space="preserve">: It is advised to introduce TDD assumptions for Tx ports larger than 8 and up to 32 cases.  </w:t>
            </w:r>
          </w:p>
          <w:p w:rsidR="00103AD1" w:rsidRPr="008C666A" w:rsidRDefault="00051D2A" w:rsidP="000817E3">
            <w:pPr>
              <w:rPr>
                <w:b/>
                <w:szCs w:val="20"/>
                <w:lang w:eastAsia="zh-CN"/>
              </w:rPr>
            </w:pPr>
            <w:r w:rsidRPr="008C666A">
              <w:rPr>
                <w:szCs w:val="20"/>
                <w:u w:val="single"/>
                <w:lang w:eastAsia="zh-CN"/>
              </w:rPr>
              <w:t>Proposal</w:t>
            </w:r>
            <w:r w:rsidRPr="008C666A">
              <w:rPr>
                <w:rFonts w:hint="eastAsia"/>
                <w:szCs w:val="20"/>
                <w:u w:val="single"/>
                <w:lang w:eastAsia="zh-CN"/>
              </w:rPr>
              <w:t>3</w:t>
            </w:r>
            <w:r w:rsidRPr="008C666A">
              <w:rPr>
                <w:szCs w:val="20"/>
                <w:lang w:eastAsia="zh-CN"/>
              </w:rPr>
              <w:t>: Wideband PMI and subband PMI in NR assumptions are covered simultaneously.</w:t>
            </w:r>
          </w:p>
        </w:tc>
      </w:tr>
      <w:tr w:rsidR="00103AD1" w:rsidRPr="008C666A" w:rsidTr="00B50EE9">
        <w:trPr>
          <w:trHeight w:val="589"/>
          <w:jc w:val="center"/>
        </w:trPr>
        <w:tc>
          <w:tcPr>
            <w:tcW w:w="917" w:type="dxa"/>
            <w:shd w:val="clear" w:color="auto" w:fill="auto"/>
          </w:tcPr>
          <w:p w:rsidR="00103AD1" w:rsidRPr="008C666A" w:rsidRDefault="00103AD1">
            <w:pPr>
              <w:rPr>
                <w:rFonts w:cs="Times New Roman"/>
                <w:szCs w:val="20"/>
              </w:rPr>
            </w:pPr>
            <w:r w:rsidRPr="008C666A">
              <w:rPr>
                <w:rFonts w:cs="Times New Roman"/>
                <w:szCs w:val="20"/>
              </w:rPr>
              <w:t>R4-1912188</w:t>
            </w:r>
          </w:p>
        </w:tc>
        <w:tc>
          <w:tcPr>
            <w:tcW w:w="2110" w:type="dxa"/>
            <w:shd w:val="clear" w:color="auto" w:fill="auto"/>
          </w:tcPr>
          <w:p w:rsidR="00103AD1" w:rsidRPr="008C666A" w:rsidRDefault="00103AD1">
            <w:pPr>
              <w:rPr>
                <w:rFonts w:cs="Times New Roman"/>
                <w:szCs w:val="20"/>
              </w:rPr>
            </w:pPr>
            <w:r w:rsidRPr="008C666A">
              <w:rPr>
                <w:rFonts w:cs="Times New Roman"/>
                <w:szCs w:val="20"/>
              </w:rPr>
              <w:t>Parameters for PMI reporting requirements with larger number of Tx ports</w:t>
            </w:r>
          </w:p>
        </w:tc>
        <w:tc>
          <w:tcPr>
            <w:tcW w:w="1129" w:type="dxa"/>
            <w:shd w:val="clear" w:color="auto" w:fill="auto"/>
          </w:tcPr>
          <w:p w:rsidR="00103AD1" w:rsidRPr="008C666A" w:rsidRDefault="00103AD1">
            <w:pPr>
              <w:rPr>
                <w:rFonts w:cs="Times New Roman"/>
                <w:szCs w:val="20"/>
              </w:rPr>
            </w:pPr>
            <w:r w:rsidRPr="008C666A">
              <w:rPr>
                <w:rFonts w:cs="Times New Roman"/>
                <w:szCs w:val="20"/>
              </w:rPr>
              <w:t>Qualcomm Incorporated</w:t>
            </w:r>
          </w:p>
        </w:tc>
        <w:tc>
          <w:tcPr>
            <w:tcW w:w="5687" w:type="dxa"/>
            <w:vAlign w:val="center"/>
          </w:tcPr>
          <w:p w:rsidR="008A30FE" w:rsidRPr="008C666A" w:rsidRDefault="008A30FE" w:rsidP="008A30FE">
            <w:pPr>
              <w:spacing w:before="0" w:line="240" w:lineRule="auto"/>
              <w:rPr>
                <w:szCs w:val="20"/>
              </w:rPr>
            </w:pPr>
            <w:r w:rsidRPr="008C666A">
              <w:rPr>
                <w:szCs w:val="20"/>
              </w:rPr>
              <w:t>Proposal 1: Define PMI reporting requirements for both 16 and 32 Tx ports.</w:t>
            </w:r>
          </w:p>
          <w:p w:rsidR="008A30FE" w:rsidRPr="008C666A" w:rsidRDefault="008A30FE" w:rsidP="008A30FE">
            <w:pPr>
              <w:spacing w:before="0" w:line="240" w:lineRule="auto"/>
              <w:rPr>
                <w:szCs w:val="20"/>
              </w:rPr>
            </w:pPr>
            <w:r w:rsidRPr="008C666A">
              <w:rPr>
                <w:szCs w:val="20"/>
              </w:rPr>
              <w:t>Proposal 2: Define only wideband PMI reporting requirements for larger number of Tx ports.</w:t>
            </w:r>
          </w:p>
          <w:p w:rsidR="008A30FE" w:rsidRPr="008C666A" w:rsidRDefault="008A30FE" w:rsidP="008A30FE">
            <w:pPr>
              <w:spacing w:before="0" w:line="240" w:lineRule="auto"/>
              <w:rPr>
                <w:szCs w:val="20"/>
              </w:rPr>
            </w:pPr>
            <w:r w:rsidRPr="008C666A">
              <w:rPr>
                <w:szCs w:val="20"/>
              </w:rPr>
              <w:t>Proposal 3: Use (N1, N2) = (4,2) for 16 Tx ports and (4,4) for 32 Tx ports for defining PMI reporting tests for larger number of Tx ports.</w:t>
            </w:r>
          </w:p>
          <w:p w:rsidR="00103AD1" w:rsidRPr="008C666A" w:rsidRDefault="008A30FE" w:rsidP="008A30FE">
            <w:pPr>
              <w:spacing w:before="0" w:line="240" w:lineRule="auto"/>
              <w:rPr>
                <w:b/>
                <w:szCs w:val="20"/>
                <w:lang w:eastAsia="zh-CN"/>
              </w:rPr>
            </w:pPr>
            <w:r w:rsidRPr="008C666A">
              <w:rPr>
                <w:szCs w:val="20"/>
              </w:rPr>
              <w:t>Proposal 4: Define PMI reporting requirements for larger number of Tx ports using Rank 2 for both 2Rx and 4Rx.</w:t>
            </w:r>
          </w:p>
        </w:tc>
      </w:tr>
      <w:tr w:rsidR="00103AD1" w:rsidRPr="008C666A" w:rsidTr="00B50EE9">
        <w:trPr>
          <w:trHeight w:val="589"/>
          <w:jc w:val="center"/>
        </w:trPr>
        <w:tc>
          <w:tcPr>
            <w:tcW w:w="917" w:type="dxa"/>
            <w:shd w:val="clear" w:color="auto" w:fill="auto"/>
          </w:tcPr>
          <w:p w:rsidR="00103AD1" w:rsidRPr="008C666A" w:rsidRDefault="00103AD1">
            <w:pPr>
              <w:rPr>
                <w:rFonts w:cs="Times New Roman"/>
                <w:szCs w:val="20"/>
              </w:rPr>
            </w:pPr>
            <w:r w:rsidRPr="008C666A">
              <w:rPr>
                <w:rFonts w:cs="Times New Roman"/>
                <w:szCs w:val="20"/>
              </w:rPr>
              <w:t>R4-1912195</w:t>
            </w:r>
          </w:p>
        </w:tc>
        <w:tc>
          <w:tcPr>
            <w:tcW w:w="2110" w:type="dxa"/>
            <w:shd w:val="clear" w:color="auto" w:fill="auto"/>
          </w:tcPr>
          <w:p w:rsidR="00103AD1" w:rsidRPr="008C666A" w:rsidRDefault="00103AD1">
            <w:pPr>
              <w:rPr>
                <w:rFonts w:cs="Times New Roman"/>
                <w:szCs w:val="20"/>
              </w:rPr>
            </w:pPr>
            <w:r w:rsidRPr="008C666A">
              <w:rPr>
                <w:rFonts w:cs="Times New Roman"/>
                <w:szCs w:val="20"/>
              </w:rPr>
              <w:t>PMI simulations for 16 and 32 ports</w:t>
            </w:r>
          </w:p>
        </w:tc>
        <w:tc>
          <w:tcPr>
            <w:tcW w:w="1129" w:type="dxa"/>
            <w:shd w:val="clear" w:color="auto" w:fill="auto"/>
          </w:tcPr>
          <w:p w:rsidR="00103AD1" w:rsidRPr="008C666A" w:rsidRDefault="00103AD1">
            <w:pPr>
              <w:rPr>
                <w:rFonts w:cs="Times New Roman"/>
                <w:szCs w:val="20"/>
              </w:rPr>
            </w:pPr>
            <w:r w:rsidRPr="008C666A">
              <w:rPr>
                <w:rFonts w:cs="Times New Roman"/>
                <w:szCs w:val="20"/>
              </w:rPr>
              <w:t>Ericsson</w:t>
            </w:r>
          </w:p>
        </w:tc>
        <w:tc>
          <w:tcPr>
            <w:tcW w:w="5687" w:type="dxa"/>
            <w:vAlign w:val="center"/>
          </w:tcPr>
          <w:p w:rsidR="00C62FC2" w:rsidRPr="008C666A" w:rsidRDefault="00C62FC2" w:rsidP="00C62FC2">
            <w:pPr>
              <w:rPr>
                <w:szCs w:val="20"/>
              </w:rPr>
            </w:pPr>
            <w:r w:rsidRPr="008C666A">
              <w:rPr>
                <w:szCs w:val="20"/>
              </w:rPr>
              <w:t>Proposal 1: Introduce requirements for 16 ports and 32 ports for both FDD and TDD.</w:t>
            </w:r>
          </w:p>
          <w:p w:rsidR="00C62FC2" w:rsidRPr="008C666A" w:rsidRDefault="00C62FC2" w:rsidP="00C62FC2">
            <w:pPr>
              <w:rPr>
                <w:szCs w:val="20"/>
              </w:rPr>
            </w:pPr>
            <w:r w:rsidRPr="008C666A">
              <w:rPr>
                <w:szCs w:val="20"/>
              </w:rPr>
              <w:t>Proposal 2: Configure test setup for PMI with antenna layout (N1,N2) = (4,2) for 16 ports and (8,2) for 32 port cases.</w:t>
            </w:r>
          </w:p>
          <w:p w:rsidR="00C62FC2" w:rsidRPr="008C666A" w:rsidRDefault="00C62FC2" w:rsidP="00C62FC2">
            <w:pPr>
              <w:rPr>
                <w:szCs w:val="20"/>
              </w:rPr>
            </w:pPr>
            <w:r w:rsidRPr="008C666A">
              <w:rPr>
                <w:szCs w:val="20"/>
              </w:rPr>
              <w:t>Proposal 3: FFS regarding CSI requirements with higher MCS.</w:t>
            </w:r>
          </w:p>
          <w:p w:rsidR="00103AD1" w:rsidRPr="008C666A" w:rsidRDefault="00C62FC2" w:rsidP="000817E3">
            <w:pPr>
              <w:rPr>
                <w:b/>
                <w:szCs w:val="20"/>
                <w:lang w:eastAsia="zh-CN"/>
              </w:rPr>
            </w:pPr>
            <w:r w:rsidRPr="008C666A">
              <w:rPr>
                <w:szCs w:val="20"/>
              </w:rPr>
              <w:t>Proposal 4: FFS regarding CSI requ</w:t>
            </w:r>
            <w:r w:rsidR="0070243E" w:rsidRPr="008C666A">
              <w:rPr>
                <w:szCs w:val="20"/>
              </w:rPr>
              <w:t>irements with</w:t>
            </w:r>
            <w:r w:rsidRPr="008C666A">
              <w:rPr>
                <w:szCs w:val="20"/>
              </w:rPr>
              <w:t xml:space="preserve"> up to 4 layers.</w:t>
            </w:r>
          </w:p>
        </w:tc>
      </w:tr>
    </w:tbl>
    <w:p w:rsidR="00BA2FCB" w:rsidRPr="00BA2FCB" w:rsidRDefault="00BA2FCB" w:rsidP="00BA2FCB">
      <w:pPr>
        <w:rPr>
          <w:lang w:eastAsia="zh-CN"/>
        </w:rPr>
      </w:pPr>
    </w:p>
    <w:p w:rsidR="00C42624" w:rsidRDefault="005640F6" w:rsidP="00622CC4">
      <w:pPr>
        <w:pStyle w:val="3"/>
        <w:numPr>
          <w:ilvl w:val="0"/>
          <w:numId w:val="9"/>
        </w:numPr>
        <w:spacing w:afterLines="100" w:after="240"/>
        <w:rPr>
          <w:rFonts w:ascii="Arial" w:hAnsi="Arial" w:cs="Arial"/>
          <w:color w:val="auto"/>
          <w:sz w:val="28"/>
          <w:lang w:eastAsia="zh-CN"/>
        </w:rPr>
      </w:pPr>
      <w:r w:rsidRPr="00745832">
        <w:rPr>
          <w:rFonts w:ascii="Arial" w:hAnsi="Arial" w:cs="Arial" w:hint="eastAsia"/>
          <w:color w:val="auto"/>
          <w:sz w:val="28"/>
        </w:rPr>
        <w:t>T</w:t>
      </w:r>
      <w:r w:rsidRPr="00745832">
        <w:rPr>
          <w:rFonts w:ascii="Arial" w:hAnsi="Arial" w:cs="Arial"/>
          <w:color w:val="auto"/>
          <w:sz w:val="28"/>
        </w:rPr>
        <w:t xml:space="preserve">est </w:t>
      </w:r>
      <w:r w:rsidRPr="00745832">
        <w:rPr>
          <w:rFonts w:ascii="Arial" w:hAnsi="Arial" w:cs="Arial" w:hint="eastAsia"/>
          <w:color w:val="auto"/>
          <w:sz w:val="28"/>
        </w:rPr>
        <w:t>parameters</w:t>
      </w:r>
    </w:p>
    <w:p w:rsidR="0058203B" w:rsidRDefault="0058203B" w:rsidP="0058203B">
      <w:pPr>
        <w:spacing w:afterLines="50"/>
        <w:rPr>
          <w:b/>
          <w:sz w:val="21"/>
          <w:lang w:eastAsia="zh-CN"/>
        </w:rPr>
      </w:pPr>
      <w:r w:rsidRPr="0058203B">
        <w:rPr>
          <w:b/>
          <w:sz w:val="21"/>
          <w:u w:val="single"/>
          <w:lang w:eastAsia="zh-CN"/>
        </w:rPr>
        <w:t>Agreements in RAN4 #92 (R4-1910017)</w:t>
      </w:r>
      <w:r w:rsidRPr="0058203B">
        <w:rPr>
          <w:b/>
          <w:sz w:val="21"/>
          <w:lang w:eastAsia="zh-CN"/>
        </w:rPr>
        <w:t>:</w:t>
      </w:r>
    </w:p>
    <w:p w:rsidR="00B50EE9" w:rsidRPr="00AD2715" w:rsidRDefault="00B50EE9" w:rsidP="00AD2715">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i/>
          <w:sz w:val="21"/>
          <w:szCs w:val="20"/>
          <w:lang w:eastAsia="zh-CN"/>
        </w:rPr>
      </w:pPr>
      <w:r w:rsidRPr="00AD2715">
        <w:rPr>
          <w:rFonts w:eastAsia="宋体" w:cs="Times New Roman"/>
          <w:i/>
          <w:sz w:val="21"/>
          <w:szCs w:val="20"/>
          <w:lang w:eastAsia="zh-CN"/>
        </w:rPr>
        <w:t>Type of requirements</w:t>
      </w:r>
    </w:p>
    <w:p w:rsidR="00B50EE9" w:rsidRPr="00F419A4" w:rsidRDefault="00B50EE9" w:rsidP="00F419A4">
      <w:pPr>
        <w:pStyle w:val="Paragraphedeliste"/>
        <w:numPr>
          <w:ilvl w:val="1"/>
          <w:numId w:val="5"/>
        </w:numPr>
        <w:adjustRightInd w:val="0"/>
        <w:snapToGrid w:val="0"/>
        <w:spacing w:before="60" w:after="60"/>
        <w:ind w:left="851" w:hanging="284"/>
        <w:rPr>
          <w:i/>
          <w:sz w:val="21"/>
          <w:lang w:val="en-US"/>
        </w:rPr>
      </w:pPr>
      <w:r w:rsidRPr="00F419A4">
        <w:rPr>
          <w:i/>
          <w:sz w:val="21"/>
          <w:lang w:val="en-US"/>
        </w:rPr>
        <w:t>PMI only</w:t>
      </w:r>
    </w:p>
    <w:p w:rsidR="00B50EE9" w:rsidRPr="00AD2715" w:rsidRDefault="00B50EE9" w:rsidP="00AD2715">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i/>
          <w:sz w:val="21"/>
          <w:szCs w:val="20"/>
          <w:lang w:eastAsia="zh-CN"/>
        </w:rPr>
      </w:pPr>
      <w:r w:rsidRPr="00AD2715">
        <w:rPr>
          <w:rFonts w:eastAsia="宋体" w:cs="Times New Roman"/>
          <w:i/>
          <w:sz w:val="21"/>
          <w:szCs w:val="20"/>
          <w:lang w:eastAsia="zh-CN"/>
        </w:rPr>
        <w:t>Frequency range</w:t>
      </w:r>
    </w:p>
    <w:p w:rsidR="00B50EE9" w:rsidRPr="00F419A4" w:rsidRDefault="00B50EE9" w:rsidP="00F419A4">
      <w:pPr>
        <w:pStyle w:val="Paragraphedeliste"/>
        <w:numPr>
          <w:ilvl w:val="1"/>
          <w:numId w:val="5"/>
        </w:numPr>
        <w:adjustRightInd w:val="0"/>
        <w:snapToGrid w:val="0"/>
        <w:spacing w:before="60" w:after="60"/>
        <w:ind w:left="851" w:hanging="284"/>
        <w:rPr>
          <w:i/>
          <w:sz w:val="21"/>
          <w:lang w:val="en-US"/>
        </w:rPr>
      </w:pPr>
      <w:r w:rsidRPr="00F419A4">
        <w:rPr>
          <w:i/>
          <w:sz w:val="21"/>
          <w:lang w:val="en-US"/>
        </w:rPr>
        <w:t>FR1</w:t>
      </w:r>
    </w:p>
    <w:p w:rsidR="00B50EE9" w:rsidRPr="00AD2715" w:rsidRDefault="00B50EE9" w:rsidP="00AD2715">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i/>
          <w:sz w:val="21"/>
          <w:szCs w:val="20"/>
          <w:lang w:eastAsia="zh-CN"/>
        </w:rPr>
      </w:pPr>
      <w:r w:rsidRPr="00AD2715">
        <w:rPr>
          <w:rFonts w:eastAsia="宋体" w:cs="Times New Roman"/>
          <w:i/>
          <w:sz w:val="21"/>
          <w:szCs w:val="20"/>
          <w:lang w:eastAsia="zh-CN"/>
        </w:rPr>
        <w:lastRenderedPageBreak/>
        <w:t>Number of Tx ports</w:t>
      </w:r>
    </w:p>
    <w:p w:rsidR="00B50EE9" w:rsidRPr="001C289E" w:rsidRDefault="00B50EE9" w:rsidP="001C289E">
      <w:pPr>
        <w:pStyle w:val="Paragraphedeliste"/>
        <w:numPr>
          <w:ilvl w:val="1"/>
          <w:numId w:val="5"/>
        </w:numPr>
        <w:adjustRightInd w:val="0"/>
        <w:snapToGrid w:val="0"/>
        <w:spacing w:before="60" w:after="60"/>
        <w:ind w:left="851" w:hanging="284"/>
        <w:rPr>
          <w:i/>
          <w:sz w:val="21"/>
          <w:lang w:val="en-US"/>
        </w:rPr>
      </w:pPr>
      <w:r w:rsidRPr="001C289E">
        <w:rPr>
          <w:i/>
          <w:sz w:val="21"/>
          <w:lang w:val="en-US"/>
        </w:rPr>
        <w:t>Option 1: 16, 32</w:t>
      </w:r>
    </w:p>
    <w:p w:rsidR="00B50EE9" w:rsidRPr="001C289E" w:rsidRDefault="00B50EE9" w:rsidP="001C289E">
      <w:pPr>
        <w:pStyle w:val="Paragraphedeliste"/>
        <w:numPr>
          <w:ilvl w:val="1"/>
          <w:numId w:val="5"/>
        </w:numPr>
        <w:adjustRightInd w:val="0"/>
        <w:snapToGrid w:val="0"/>
        <w:spacing w:before="60" w:after="60"/>
        <w:ind w:left="851" w:hanging="284"/>
        <w:rPr>
          <w:i/>
          <w:sz w:val="21"/>
          <w:lang w:val="en-US"/>
        </w:rPr>
      </w:pPr>
      <w:r w:rsidRPr="001C289E">
        <w:rPr>
          <w:i/>
          <w:sz w:val="21"/>
          <w:lang w:val="en-US"/>
        </w:rPr>
        <w:t>Option 2: 16</w:t>
      </w:r>
    </w:p>
    <w:p w:rsidR="00B50EE9" w:rsidRPr="00AD2715" w:rsidRDefault="00B50EE9" w:rsidP="00AD2715">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i/>
          <w:sz w:val="21"/>
          <w:szCs w:val="20"/>
          <w:lang w:eastAsia="zh-CN"/>
        </w:rPr>
      </w:pPr>
      <w:r w:rsidRPr="00AD2715">
        <w:rPr>
          <w:rFonts w:eastAsia="宋体" w:cs="Times New Roman"/>
          <w:i/>
          <w:sz w:val="21"/>
          <w:szCs w:val="20"/>
          <w:lang w:eastAsia="zh-CN"/>
        </w:rPr>
        <w:t>Codebook type</w:t>
      </w:r>
    </w:p>
    <w:p w:rsidR="00B50EE9" w:rsidRPr="001C289E" w:rsidRDefault="00B50EE9" w:rsidP="001C289E">
      <w:pPr>
        <w:pStyle w:val="Paragraphedeliste"/>
        <w:numPr>
          <w:ilvl w:val="1"/>
          <w:numId w:val="5"/>
        </w:numPr>
        <w:adjustRightInd w:val="0"/>
        <w:snapToGrid w:val="0"/>
        <w:spacing w:before="60" w:after="60"/>
        <w:ind w:left="851" w:hanging="284"/>
        <w:rPr>
          <w:i/>
          <w:sz w:val="21"/>
          <w:lang w:val="en-US"/>
        </w:rPr>
      </w:pPr>
      <w:r w:rsidRPr="001C289E">
        <w:rPr>
          <w:i/>
          <w:sz w:val="21"/>
          <w:lang w:val="en-US"/>
        </w:rPr>
        <w:t>Type I single panel codebook</w:t>
      </w:r>
    </w:p>
    <w:p w:rsidR="00B50EE9" w:rsidRPr="00AD2715" w:rsidRDefault="00B50EE9" w:rsidP="00AD2715">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i/>
          <w:sz w:val="21"/>
          <w:szCs w:val="20"/>
          <w:lang w:eastAsia="zh-CN"/>
        </w:rPr>
      </w:pPr>
      <w:r w:rsidRPr="00AD2715">
        <w:rPr>
          <w:rFonts w:eastAsia="宋体" w:cs="Times New Roman"/>
          <w:i/>
          <w:sz w:val="21"/>
          <w:szCs w:val="20"/>
          <w:lang w:eastAsia="zh-CN"/>
        </w:rPr>
        <w:t>PMI tests:</w:t>
      </w:r>
    </w:p>
    <w:p w:rsidR="00B50EE9" w:rsidRPr="001C289E" w:rsidRDefault="00B50EE9" w:rsidP="001C289E">
      <w:pPr>
        <w:pStyle w:val="Paragraphedeliste"/>
        <w:numPr>
          <w:ilvl w:val="1"/>
          <w:numId w:val="5"/>
        </w:numPr>
        <w:adjustRightInd w:val="0"/>
        <w:snapToGrid w:val="0"/>
        <w:spacing w:before="60" w:after="60"/>
        <w:ind w:left="851" w:hanging="284"/>
        <w:rPr>
          <w:i/>
          <w:sz w:val="21"/>
          <w:lang w:val="en-US"/>
        </w:rPr>
      </w:pPr>
      <w:r w:rsidRPr="001C289E">
        <w:rPr>
          <w:i/>
          <w:sz w:val="21"/>
          <w:lang w:val="en-US"/>
        </w:rPr>
        <w:t>Option 1: Cover wideband PMI and subband in different tests, not duplicate all the tests</w:t>
      </w:r>
    </w:p>
    <w:p w:rsidR="00B50EE9" w:rsidRPr="001C289E" w:rsidRDefault="00B50EE9" w:rsidP="001C289E">
      <w:pPr>
        <w:pStyle w:val="Paragraphedeliste"/>
        <w:numPr>
          <w:ilvl w:val="1"/>
          <w:numId w:val="5"/>
        </w:numPr>
        <w:adjustRightInd w:val="0"/>
        <w:snapToGrid w:val="0"/>
        <w:spacing w:before="60" w:after="60"/>
        <w:ind w:left="851" w:hanging="284"/>
        <w:rPr>
          <w:i/>
          <w:sz w:val="21"/>
          <w:lang w:val="en-US"/>
        </w:rPr>
      </w:pPr>
      <w:r w:rsidRPr="001C289E">
        <w:rPr>
          <w:i/>
          <w:sz w:val="21"/>
          <w:lang w:val="en-US"/>
        </w:rPr>
        <w:t>Option 2: Only Wideband</w:t>
      </w:r>
    </w:p>
    <w:p w:rsidR="00B50EE9" w:rsidRPr="00AD2715" w:rsidRDefault="00B50EE9" w:rsidP="00AD2715">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i/>
          <w:sz w:val="21"/>
          <w:szCs w:val="20"/>
          <w:lang w:eastAsia="zh-CN"/>
        </w:rPr>
      </w:pPr>
      <w:r w:rsidRPr="00AD2715">
        <w:rPr>
          <w:rFonts w:eastAsia="宋体" w:cs="Times New Roman"/>
          <w:i/>
          <w:sz w:val="21"/>
          <w:szCs w:val="20"/>
          <w:lang w:eastAsia="zh-CN"/>
        </w:rPr>
        <w:t>Test metric:</w:t>
      </w:r>
    </w:p>
    <w:p w:rsidR="00B50EE9" w:rsidRPr="001C289E" w:rsidRDefault="00B50EE9" w:rsidP="001C289E">
      <w:pPr>
        <w:pStyle w:val="Paragraphedeliste"/>
        <w:numPr>
          <w:ilvl w:val="1"/>
          <w:numId w:val="5"/>
        </w:numPr>
        <w:adjustRightInd w:val="0"/>
        <w:snapToGrid w:val="0"/>
        <w:spacing w:before="60" w:after="60"/>
        <w:ind w:left="851" w:hanging="284"/>
        <w:rPr>
          <w:i/>
          <w:sz w:val="21"/>
          <w:lang w:val="en-US"/>
        </w:rPr>
      </w:pPr>
      <w:r w:rsidRPr="001C289E">
        <w:rPr>
          <w:i/>
          <w:sz w:val="21"/>
          <w:lang w:val="en-US"/>
        </w:rPr>
        <w:t>As baseline, Relative throughput ratio between following PMI and random PMI at SNR point corresponding to 90% TP with follow PMI</w:t>
      </w:r>
    </w:p>
    <w:p w:rsidR="00B50EE9" w:rsidRPr="00AD2715" w:rsidRDefault="00B50EE9" w:rsidP="00AD2715">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i/>
          <w:sz w:val="21"/>
          <w:szCs w:val="20"/>
          <w:lang w:eastAsia="zh-CN"/>
        </w:rPr>
      </w:pPr>
      <w:r w:rsidRPr="00AD2715">
        <w:rPr>
          <w:rFonts w:eastAsia="宋体" w:cs="Times New Roman"/>
          <w:i/>
          <w:sz w:val="21"/>
          <w:szCs w:val="20"/>
          <w:lang w:eastAsia="zh-CN"/>
        </w:rPr>
        <w:t>CHBW/SCS:</w:t>
      </w:r>
    </w:p>
    <w:p w:rsidR="00B50EE9" w:rsidRPr="001C289E" w:rsidRDefault="00B50EE9" w:rsidP="001C289E">
      <w:pPr>
        <w:pStyle w:val="Paragraphedeliste"/>
        <w:numPr>
          <w:ilvl w:val="1"/>
          <w:numId w:val="5"/>
        </w:numPr>
        <w:adjustRightInd w:val="0"/>
        <w:snapToGrid w:val="0"/>
        <w:spacing w:before="60" w:after="60"/>
        <w:ind w:left="851" w:hanging="284"/>
        <w:rPr>
          <w:i/>
          <w:sz w:val="21"/>
          <w:lang w:val="en-US"/>
        </w:rPr>
      </w:pPr>
      <w:r w:rsidRPr="001C289E">
        <w:rPr>
          <w:i/>
          <w:sz w:val="21"/>
          <w:lang w:val="en-US"/>
        </w:rPr>
        <w:t>10MHz/15kHz for FDD</w:t>
      </w:r>
    </w:p>
    <w:p w:rsidR="00B50EE9" w:rsidRPr="001C289E" w:rsidRDefault="00B50EE9" w:rsidP="001C289E">
      <w:pPr>
        <w:pStyle w:val="Paragraphedeliste"/>
        <w:numPr>
          <w:ilvl w:val="1"/>
          <w:numId w:val="5"/>
        </w:numPr>
        <w:adjustRightInd w:val="0"/>
        <w:snapToGrid w:val="0"/>
        <w:spacing w:before="60" w:after="60"/>
        <w:ind w:left="851" w:hanging="284"/>
        <w:rPr>
          <w:i/>
          <w:sz w:val="21"/>
          <w:lang w:val="en-US"/>
        </w:rPr>
      </w:pPr>
      <w:r w:rsidRPr="001C289E">
        <w:rPr>
          <w:i/>
          <w:sz w:val="21"/>
          <w:lang w:val="en-US"/>
        </w:rPr>
        <w:t>40MHz/30kHz for TDD</w:t>
      </w:r>
    </w:p>
    <w:p w:rsidR="00B50EE9" w:rsidRPr="00AD2715" w:rsidRDefault="00B50EE9" w:rsidP="00AD2715">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i/>
          <w:sz w:val="21"/>
          <w:szCs w:val="20"/>
          <w:lang w:eastAsia="zh-CN"/>
        </w:rPr>
      </w:pPr>
      <w:r w:rsidRPr="00AD2715">
        <w:rPr>
          <w:rFonts w:eastAsia="宋体" w:cs="Times New Roman"/>
          <w:i/>
          <w:sz w:val="21"/>
          <w:szCs w:val="20"/>
          <w:lang w:eastAsia="zh-CN"/>
        </w:rPr>
        <w:t>Antenna correlation:</w:t>
      </w:r>
    </w:p>
    <w:p w:rsidR="00B50EE9" w:rsidRPr="001C289E" w:rsidRDefault="00B50EE9" w:rsidP="001C289E">
      <w:pPr>
        <w:pStyle w:val="Paragraphedeliste"/>
        <w:numPr>
          <w:ilvl w:val="1"/>
          <w:numId w:val="5"/>
        </w:numPr>
        <w:adjustRightInd w:val="0"/>
        <w:snapToGrid w:val="0"/>
        <w:spacing w:before="60" w:after="60"/>
        <w:ind w:left="851" w:hanging="284"/>
        <w:rPr>
          <w:i/>
          <w:sz w:val="21"/>
          <w:lang w:val="en-US"/>
        </w:rPr>
      </w:pPr>
      <w:r w:rsidRPr="001C289E">
        <w:rPr>
          <w:i/>
          <w:sz w:val="21"/>
          <w:lang w:val="en-US"/>
        </w:rPr>
        <w:t>XP high (as baseline)</w:t>
      </w:r>
    </w:p>
    <w:p w:rsidR="00B50EE9" w:rsidRPr="00AD2715" w:rsidRDefault="00B50EE9" w:rsidP="00AD2715">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i/>
          <w:sz w:val="21"/>
          <w:szCs w:val="20"/>
          <w:lang w:eastAsia="zh-CN"/>
        </w:rPr>
      </w:pPr>
      <w:r w:rsidRPr="00AD2715">
        <w:rPr>
          <w:rFonts w:eastAsia="宋体" w:cs="Times New Roman"/>
          <w:i/>
          <w:sz w:val="21"/>
          <w:szCs w:val="20"/>
          <w:lang w:eastAsia="zh-CN"/>
        </w:rPr>
        <w:t>Propagation condition:</w:t>
      </w:r>
    </w:p>
    <w:p w:rsidR="00B50EE9" w:rsidRPr="001C289E" w:rsidRDefault="00B50EE9" w:rsidP="001C289E">
      <w:pPr>
        <w:pStyle w:val="Paragraphedeliste"/>
        <w:numPr>
          <w:ilvl w:val="1"/>
          <w:numId w:val="5"/>
        </w:numPr>
        <w:adjustRightInd w:val="0"/>
        <w:snapToGrid w:val="0"/>
        <w:spacing w:before="60" w:after="60"/>
        <w:ind w:left="851" w:hanging="284"/>
        <w:rPr>
          <w:i/>
          <w:sz w:val="21"/>
          <w:lang w:val="en-US"/>
        </w:rPr>
      </w:pPr>
      <w:r w:rsidRPr="001C289E">
        <w:rPr>
          <w:i/>
          <w:sz w:val="21"/>
          <w:lang w:val="en-US"/>
        </w:rPr>
        <w:t>TDLA30-5 (as baseline)</w:t>
      </w:r>
    </w:p>
    <w:p w:rsidR="00B50EE9" w:rsidRPr="00AD2715" w:rsidRDefault="00B50EE9" w:rsidP="00AD2715">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i/>
          <w:sz w:val="21"/>
          <w:szCs w:val="20"/>
          <w:lang w:eastAsia="zh-CN"/>
        </w:rPr>
      </w:pPr>
      <w:r w:rsidRPr="00AD2715">
        <w:rPr>
          <w:rFonts w:eastAsia="宋体" w:cs="Times New Roman"/>
          <w:i/>
          <w:sz w:val="21"/>
          <w:szCs w:val="20"/>
          <w:lang w:eastAsia="zh-CN"/>
        </w:rPr>
        <w:t>Codebook construction:</w:t>
      </w:r>
    </w:p>
    <w:p w:rsidR="00B50EE9" w:rsidRPr="001C289E" w:rsidRDefault="00B50EE9" w:rsidP="001C289E">
      <w:pPr>
        <w:pStyle w:val="Paragraphedeliste"/>
        <w:numPr>
          <w:ilvl w:val="1"/>
          <w:numId w:val="5"/>
        </w:numPr>
        <w:adjustRightInd w:val="0"/>
        <w:snapToGrid w:val="0"/>
        <w:spacing w:before="60" w:after="60"/>
        <w:ind w:left="851" w:hanging="284"/>
        <w:rPr>
          <w:i/>
          <w:sz w:val="21"/>
          <w:lang w:val="en-US"/>
        </w:rPr>
      </w:pPr>
      <w:r w:rsidRPr="001C289E">
        <w:rPr>
          <w:i/>
          <w:sz w:val="21"/>
          <w:lang w:val="en-US"/>
        </w:rPr>
        <w:t>16 Tx ports: (N1, N2) = (8, 1) or (4, 2)</w:t>
      </w:r>
    </w:p>
    <w:p w:rsidR="00B50EE9" w:rsidRPr="001C289E" w:rsidRDefault="00B50EE9" w:rsidP="001C289E">
      <w:pPr>
        <w:pStyle w:val="Paragraphedeliste"/>
        <w:numPr>
          <w:ilvl w:val="1"/>
          <w:numId w:val="5"/>
        </w:numPr>
        <w:adjustRightInd w:val="0"/>
        <w:snapToGrid w:val="0"/>
        <w:spacing w:before="60" w:after="60"/>
        <w:ind w:left="851" w:hanging="284"/>
        <w:rPr>
          <w:i/>
          <w:sz w:val="21"/>
          <w:lang w:val="en-US"/>
        </w:rPr>
      </w:pPr>
      <w:r w:rsidRPr="001C289E">
        <w:rPr>
          <w:i/>
          <w:sz w:val="21"/>
          <w:lang w:val="en-US"/>
        </w:rPr>
        <w:t>32 Tx ports  (if PMI reporting requirement for 32 Tx ports will be defined): (N1, N2) = (4, 4) or (8, 2) or (16, 1)</w:t>
      </w:r>
    </w:p>
    <w:p w:rsidR="00B50EE9" w:rsidRPr="00AD2715" w:rsidRDefault="00B50EE9" w:rsidP="00AD2715">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i/>
          <w:sz w:val="21"/>
          <w:szCs w:val="20"/>
          <w:lang w:eastAsia="zh-CN"/>
        </w:rPr>
      </w:pPr>
      <w:r w:rsidRPr="00AD2715">
        <w:rPr>
          <w:rFonts w:eastAsia="宋体" w:cs="Times New Roman"/>
          <w:i/>
          <w:sz w:val="21"/>
          <w:szCs w:val="20"/>
          <w:lang w:eastAsia="zh-CN"/>
        </w:rPr>
        <w:t>Number Rx antennas:</w:t>
      </w:r>
    </w:p>
    <w:p w:rsidR="00B50EE9" w:rsidRPr="001C289E" w:rsidRDefault="00B50EE9" w:rsidP="001C289E">
      <w:pPr>
        <w:pStyle w:val="Paragraphedeliste"/>
        <w:numPr>
          <w:ilvl w:val="1"/>
          <w:numId w:val="5"/>
        </w:numPr>
        <w:adjustRightInd w:val="0"/>
        <w:snapToGrid w:val="0"/>
        <w:spacing w:before="60" w:after="60"/>
        <w:ind w:left="851" w:hanging="284"/>
        <w:rPr>
          <w:i/>
          <w:sz w:val="21"/>
          <w:lang w:val="en-US"/>
        </w:rPr>
      </w:pPr>
      <w:r w:rsidRPr="001C289E">
        <w:rPr>
          <w:i/>
          <w:sz w:val="21"/>
          <w:lang w:val="en-US"/>
        </w:rPr>
        <w:t>2Rx, 4Rx</w:t>
      </w:r>
    </w:p>
    <w:p w:rsidR="00B50EE9" w:rsidRPr="00AD2715" w:rsidRDefault="00B50EE9" w:rsidP="00AD2715">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i/>
          <w:sz w:val="21"/>
          <w:szCs w:val="20"/>
          <w:lang w:eastAsia="zh-CN"/>
        </w:rPr>
      </w:pPr>
      <w:r w:rsidRPr="00AD2715">
        <w:rPr>
          <w:rFonts w:eastAsia="宋体" w:cs="Times New Roman"/>
          <w:i/>
          <w:sz w:val="21"/>
          <w:szCs w:val="20"/>
          <w:lang w:eastAsia="zh-CN"/>
        </w:rPr>
        <w:t>Rank:</w:t>
      </w:r>
    </w:p>
    <w:p w:rsidR="00B50EE9" w:rsidRPr="001C289E" w:rsidRDefault="00B50EE9" w:rsidP="001C289E">
      <w:pPr>
        <w:pStyle w:val="Paragraphedeliste"/>
        <w:numPr>
          <w:ilvl w:val="1"/>
          <w:numId w:val="5"/>
        </w:numPr>
        <w:adjustRightInd w:val="0"/>
        <w:snapToGrid w:val="0"/>
        <w:spacing w:before="60" w:after="60"/>
        <w:ind w:left="851" w:hanging="284"/>
        <w:rPr>
          <w:i/>
          <w:sz w:val="21"/>
          <w:lang w:val="en-US"/>
        </w:rPr>
      </w:pPr>
      <w:r w:rsidRPr="001C289E">
        <w:rPr>
          <w:i/>
          <w:sz w:val="21"/>
          <w:lang w:val="en-US"/>
        </w:rPr>
        <w:t>Option 1: up to rank 4 for 4Rx, and up to rank 2 for 2Rx</w:t>
      </w:r>
    </w:p>
    <w:p w:rsidR="00B50EE9" w:rsidRPr="001C289E" w:rsidRDefault="00B50EE9" w:rsidP="001C289E">
      <w:pPr>
        <w:pStyle w:val="Paragraphedeliste"/>
        <w:numPr>
          <w:ilvl w:val="1"/>
          <w:numId w:val="5"/>
        </w:numPr>
        <w:adjustRightInd w:val="0"/>
        <w:snapToGrid w:val="0"/>
        <w:spacing w:before="60" w:after="60"/>
        <w:ind w:left="851" w:hanging="284"/>
        <w:rPr>
          <w:i/>
          <w:sz w:val="21"/>
          <w:lang w:val="en-US"/>
        </w:rPr>
      </w:pPr>
      <w:r w:rsidRPr="001C289E">
        <w:rPr>
          <w:i/>
          <w:sz w:val="21"/>
          <w:lang w:val="en-US"/>
        </w:rPr>
        <w:t>Option 2: up to rank 2</w:t>
      </w:r>
    </w:p>
    <w:p w:rsidR="00B50EE9" w:rsidRPr="00AD2715" w:rsidRDefault="00B50EE9" w:rsidP="00AD2715">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i/>
          <w:sz w:val="21"/>
          <w:szCs w:val="20"/>
          <w:lang w:eastAsia="zh-CN"/>
        </w:rPr>
      </w:pPr>
      <w:r w:rsidRPr="00AD2715">
        <w:rPr>
          <w:rFonts w:eastAsia="宋体" w:cs="Times New Roman"/>
          <w:i/>
          <w:sz w:val="21"/>
          <w:szCs w:val="20"/>
          <w:lang w:eastAsia="zh-CN"/>
        </w:rPr>
        <w:t>MCS:</w:t>
      </w:r>
    </w:p>
    <w:p w:rsidR="00B50EE9" w:rsidRPr="001C289E" w:rsidRDefault="00B50EE9" w:rsidP="001C289E">
      <w:pPr>
        <w:pStyle w:val="Paragraphedeliste"/>
        <w:numPr>
          <w:ilvl w:val="1"/>
          <w:numId w:val="5"/>
        </w:numPr>
        <w:adjustRightInd w:val="0"/>
        <w:snapToGrid w:val="0"/>
        <w:spacing w:before="60" w:after="60"/>
        <w:ind w:left="851" w:hanging="284"/>
        <w:rPr>
          <w:i/>
          <w:sz w:val="21"/>
          <w:lang w:val="en-US"/>
        </w:rPr>
      </w:pPr>
      <w:r w:rsidRPr="001C289E">
        <w:rPr>
          <w:i/>
          <w:sz w:val="21"/>
          <w:lang w:val="en-US"/>
        </w:rPr>
        <w:t>Up to 64QAM</w:t>
      </w:r>
    </w:p>
    <w:p w:rsidR="0058203B" w:rsidRPr="0058203B" w:rsidRDefault="0058203B" w:rsidP="0058203B">
      <w:pPr>
        <w:spacing w:afterLines="50"/>
        <w:rPr>
          <w:b/>
          <w:sz w:val="21"/>
          <w:u w:val="single"/>
          <w:lang w:eastAsia="zh-CN"/>
        </w:rPr>
      </w:pPr>
    </w:p>
    <w:p w:rsidR="00C42624" w:rsidRDefault="00C42624" w:rsidP="00C42624">
      <w:pPr>
        <w:spacing w:afterLines="50"/>
        <w:rPr>
          <w:rFonts w:eastAsia="宋体"/>
          <w:b/>
          <w:sz w:val="21"/>
          <w:lang w:eastAsia="zh-CN"/>
        </w:rPr>
      </w:pPr>
      <w:r w:rsidRPr="00BE7E38">
        <w:rPr>
          <w:rFonts w:hint="eastAsia"/>
          <w:b/>
          <w:sz w:val="21"/>
          <w:u w:val="single"/>
          <w:lang w:eastAsia="zh-CN"/>
        </w:rPr>
        <w:t>Open issue</w:t>
      </w:r>
      <w:r w:rsidRPr="00BE7E38">
        <w:rPr>
          <w:rFonts w:eastAsia="宋体" w:hint="eastAsia"/>
          <w:b/>
          <w:sz w:val="21"/>
          <w:u w:val="single"/>
          <w:lang w:eastAsia="zh-CN"/>
        </w:rPr>
        <w:t>s</w:t>
      </w:r>
      <w:r w:rsidRPr="00BE7E38">
        <w:rPr>
          <w:rFonts w:eastAsia="宋体" w:hint="eastAsia"/>
          <w:b/>
          <w:sz w:val="21"/>
          <w:lang w:eastAsia="zh-CN"/>
        </w:rPr>
        <w:t>:</w:t>
      </w:r>
    </w:p>
    <w:p w:rsidR="000C36E5" w:rsidRPr="000C36E5" w:rsidRDefault="000C36E5" w:rsidP="000C36E5">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sz w:val="21"/>
          <w:szCs w:val="20"/>
          <w:lang w:eastAsia="zh-CN"/>
        </w:rPr>
      </w:pPr>
      <w:r w:rsidRPr="000C36E5">
        <w:rPr>
          <w:rFonts w:eastAsia="宋体" w:cs="Times New Roman"/>
          <w:sz w:val="21"/>
          <w:szCs w:val="20"/>
          <w:lang w:eastAsia="zh-CN"/>
        </w:rPr>
        <w:t>Number of Tx ports</w:t>
      </w:r>
    </w:p>
    <w:p w:rsidR="000C36E5" w:rsidRPr="000C36E5" w:rsidRDefault="000C36E5" w:rsidP="000C36E5">
      <w:pPr>
        <w:pStyle w:val="Paragraphedeliste"/>
        <w:numPr>
          <w:ilvl w:val="1"/>
          <w:numId w:val="5"/>
        </w:numPr>
        <w:adjustRightInd w:val="0"/>
        <w:snapToGrid w:val="0"/>
        <w:spacing w:before="60" w:after="60"/>
        <w:ind w:left="851" w:hanging="284"/>
        <w:rPr>
          <w:sz w:val="21"/>
          <w:lang w:val="en-US"/>
        </w:rPr>
      </w:pPr>
      <w:r w:rsidRPr="000C36E5">
        <w:rPr>
          <w:sz w:val="21"/>
          <w:lang w:val="en-US"/>
        </w:rPr>
        <w:t>Option 1: 16, 32</w:t>
      </w:r>
      <w:r w:rsidR="006D7E5A">
        <w:rPr>
          <w:rFonts w:hint="eastAsia"/>
          <w:sz w:val="21"/>
          <w:lang w:val="en-US"/>
        </w:rPr>
        <w:t xml:space="preserve"> (China Telecom</w:t>
      </w:r>
      <w:r w:rsidR="001D4DF8">
        <w:rPr>
          <w:rFonts w:hint="eastAsia"/>
          <w:sz w:val="21"/>
          <w:lang w:val="en-US"/>
        </w:rPr>
        <w:t xml:space="preserve">, </w:t>
      </w:r>
      <w:r w:rsidR="001D4DF8" w:rsidRPr="001D4DF8">
        <w:rPr>
          <w:sz w:val="21"/>
          <w:szCs w:val="20"/>
        </w:rPr>
        <w:t>Samsung</w:t>
      </w:r>
      <w:r w:rsidR="00054466">
        <w:rPr>
          <w:rFonts w:hint="eastAsia"/>
          <w:sz w:val="21"/>
          <w:szCs w:val="20"/>
        </w:rPr>
        <w:t xml:space="preserve">, </w:t>
      </w:r>
      <w:r w:rsidR="00054466" w:rsidRPr="00054466">
        <w:rPr>
          <w:sz w:val="21"/>
          <w:szCs w:val="20"/>
        </w:rPr>
        <w:t>Qualcomm</w:t>
      </w:r>
      <w:r w:rsidR="001D20AC">
        <w:rPr>
          <w:rFonts w:hint="eastAsia"/>
          <w:sz w:val="21"/>
          <w:szCs w:val="20"/>
        </w:rPr>
        <w:t>,</w:t>
      </w:r>
      <w:r w:rsidR="001D20AC" w:rsidRPr="001D20AC">
        <w:rPr>
          <w:sz w:val="21"/>
          <w:szCs w:val="20"/>
        </w:rPr>
        <w:t xml:space="preserve"> Ericsson</w:t>
      </w:r>
      <w:r w:rsidR="00DE3443">
        <w:rPr>
          <w:rFonts w:hint="eastAsia"/>
          <w:sz w:val="21"/>
          <w:szCs w:val="20"/>
        </w:rPr>
        <w:t>, Intel</w:t>
      </w:r>
      <w:r w:rsidR="00592A21">
        <w:rPr>
          <w:rFonts w:hint="eastAsia"/>
          <w:sz w:val="21"/>
          <w:szCs w:val="20"/>
        </w:rPr>
        <w:t>, CMCC</w:t>
      </w:r>
      <w:r w:rsidR="00B7213B">
        <w:rPr>
          <w:rFonts w:hint="eastAsia"/>
          <w:sz w:val="21"/>
          <w:szCs w:val="20"/>
        </w:rPr>
        <w:t>, DCM</w:t>
      </w:r>
      <w:r w:rsidR="006D7E5A" w:rsidRPr="001D20AC">
        <w:rPr>
          <w:rFonts w:hint="eastAsia"/>
          <w:sz w:val="21"/>
          <w:szCs w:val="20"/>
        </w:rPr>
        <w:t>)</w:t>
      </w:r>
    </w:p>
    <w:p w:rsidR="000C36E5" w:rsidRDefault="000C36E5" w:rsidP="000C36E5">
      <w:pPr>
        <w:pStyle w:val="Paragraphedeliste"/>
        <w:numPr>
          <w:ilvl w:val="1"/>
          <w:numId w:val="5"/>
        </w:numPr>
        <w:adjustRightInd w:val="0"/>
        <w:snapToGrid w:val="0"/>
        <w:spacing w:before="60" w:after="60"/>
        <w:ind w:left="851" w:hanging="284"/>
        <w:rPr>
          <w:sz w:val="21"/>
          <w:lang w:val="en-US"/>
        </w:rPr>
      </w:pPr>
      <w:r w:rsidRPr="000C36E5">
        <w:rPr>
          <w:sz w:val="21"/>
          <w:lang w:val="en-US"/>
        </w:rPr>
        <w:t>Option 2: 16</w:t>
      </w:r>
      <w:r w:rsidR="0053177A">
        <w:rPr>
          <w:rFonts w:hint="eastAsia"/>
          <w:sz w:val="21"/>
          <w:lang w:val="en-US"/>
        </w:rPr>
        <w:t xml:space="preserve"> (Huawei)</w:t>
      </w:r>
    </w:p>
    <w:p w:rsidR="000F3945" w:rsidRDefault="000F3945" w:rsidP="000F3945">
      <w:pPr>
        <w:pStyle w:val="Paragraphedeliste"/>
        <w:numPr>
          <w:ilvl w:val="1"/>
          <w:numId w:val="5"/>
        </w:numPr>
        <w:adjustRightInd w:val="0"/>
        <w:snapToGrid w:val="0"/>
        <w:spacing w:before="60" w:after="60"/>
        <w:ind w:left="851" w:hanging="284"/>
        <w:rPr>
          <w:sz w:val="21"/>
          <w:lang w:val="en-US"/>
        </w:rPr>
      </w:pPr>
      <w:r w:rsidRPr="000C36E5">
        <w:rPr>
          <w:sz w:val="21"/>
          <w:lang w:val="en-US"/>
        </w:rPr>
        <w:t xml:space="preserve">Option </w:t>
      </w:r>
      <w:r w:rsidR="000E780F">
        <w:rPr>
          <w:rFonts w:hint="eastAsia"/>
          <w:sz w:val="21"/>
          <w:lang w:val="en-US"/>
        </w:rPr>
        <w:t>3</w:t>
      </w:r>
      <w:r w:rsidRPr="000C36E5">
        <w:rPr>
          <w:sz w:val="21"/>
          <w:lang w:val="en-US"/>
        </w:rPr>
        <w:t>: 16</w:t>
      </w:r>
      <w:r>
        <w:rPr>
          <w:rFonts w:hint="eastAsia"/>
          <w:sz w:val="21"/>
          <w:lang w:val="en-US"/>
        </w:rPr>
        <w:t xml:space="preserve"> and 32 for defining requirements. </w:t>
      </w:r>
      <w:r w:rsidR="003E4C74">
        <w:rPr>
          <w:rFonts w:hint="eastAsia"/>
          <w:sz w:val="21"/>
          <w:lang w:val="en-US"/>
        </w:rPr>
        <w:t xml:space="preserve">Conduct the tests based on UE capability. </w:t>
      </w:r>
      <w:r>
        <w:rPr>
          <w:rFonts w:hint="eastAsia"/>
          <w:sz w:val="21"/>
          <w:lang w:val="en-US"/>
        </w:rPr>
        <w:t xml:space="preserve">For UE </w:t>
      </w:r>
      <w:r>
        <w:rPr>
          <w:sz w:val="21"/>
          <w:lang w:val="en-US"/>
        </w:rPr>
        <w:t>supporting</w:t>
      </w:r>
      <w:r>
        <w:rPr>
          <w:rFonts w:hint="eastAsia"/>
          <w:sz w:val="21"/>
          <w:lang w:val="en-US"/>
        </w:rPr>
        <w:t xml:space="preserve"> both</w:t>
      </w:r>
      <w:r w:rsidR="00B30C53">
        <w:rPr>
          <w:rFonts w:hint="eastAsia"/>
          <w:sz w:val="21"/>
          <w:lang w:val="en-US"/>
        </w:rPr>
        <w:t xml:space="preserve"> </w:t>
      </w:r>
      <w:r w:rsidR="00B30C53" w:rsidRPr="000C36E5">
        <w:rPr>
          <w:sz w:val="21"/>
          <w:lang w:val="en-US"/>
        </w:rPr>
        <w:t>16</w:t>
      </w:r>
      <w:r w:rsidR="00B30C53">
        <w:rPr>
          <w:rFonts w:hint="eastAsia"/>
          <w:sz w:val="21"/>
          <w:lang w:val="en-US"/>
        </w:rPr>
        <w:t xml:space="preserve"> and 32 Tx ports</w:t>
      </w:r>
      <w:r>
        <w:rPr>
          <w:rFonts w:hint="eastAsia"/>
          <w:sz w:val="21"/>
          <w:lang w:val="en-US"/>
        </w:rPr>
        <w:t xml:space="preserve">, conduct test for </w:t>
      </w:r>
      <w:r w:rsidR="007B6E91">
        <w:rPr>
          <w:rFonts w:hint="eastAsia"/>
          <w:sz w:val="21"/>
          <w:lang w:val="en-US"/>
        </w:rPr>
        <w:t>32 Tx ports</w:t>
      </w:r>
      <w:r>
        <w:rPr>
          <w:rFonts w:hint="eastAsia"/>
          <w:sz w:val="21"/>
          <w:lang w:val="en-US"/>
        </w:rPr>
        <w:t>.</w:t>
      </w:r>
    </w:p>
    <w:p w:rsidR="00BF4D76" w:rsidRDefault="00BF4D76" w:rsidP="00BF4D76">
      <w:pPr>
        <w:pStyle w:val="Paragraphedeliste"/>
        <w:adjustRightInd w:val="0"/>
        <w:snapToGrid w:val="0"/>
        <w:spacing w:before="60" w:after="60"/>
        <w:ind w:left="851"/>
        <w:rPr>
          <w:sz w:val="21"/>
          <w:lang w:val="en-US"/>
        </w:rPr>
      </w:pPr>
      <w:r>
        <w:rPr>
          <w:rFonts w:hint="eastAsia"/>
          <w:sz w:val="21"/>
          <w:lang w:val="en-US"/>
        </w:rPr>
        <w:t>Huawei: Tx ports larger than 8 is not mandatory UE feature</w:t>
      </w:r>
      <w:r w:rsidR="00AD77F3">
        <w:rPr>
          <w:rFonts w:hint="eastAsia"/>
          <w:sz w:val="21"/>
          <w:lang w:val="en-US"/>
        </w:rPr>
        <w:t>.</w:t>
      </w:r>
      <w:r w:rsidR="00F91AEE">
        <w:rPr>
          <w:rFonts w:hint="eastAsia"/>
          <w:sz w:val="21"/>
          <w:lang w:val="en-US"/>
        </w:rPr>
        <w:t xml:space="preserve"> Hope to have offline with other companies in this meeting.</w:t>
      </w:r>
    </w:p>
    <w:p w:rsidR="000E780F" w:rsidRDefault="000E780F" w:rsidP="00BF4D76">
      <w:pPr>
        <w:pStyle w:val="Paragraphedeliste"/>
        <w:adjustRightInd w:val="0"/>
        <w:snapToGrid w:val="0"/>
        <w:spacing w:before="60" w:after="60"/>
        <w:ind w:left="851"/>
        <w:rPr>
          <w:sz w:val="21"/>
          <w:lang w:val="en-US"/>
        </w:rPr>
      </w:pPr>
      <w:r>
        <w:rPr>
          <w:rFonts w:hint="eastAsia"/>
          <w:sz w:val="21"/>
          <w:lang w:val="en-US"/>
        </w:rPr>
        <w:t>Huawei: If we agreed to define requirements</w:t>
      </w:r>
      <w:r w:rsidRPr="000C36E5">
        <w:rPr>
          <w:sz w:val="21"/>
          <w:lang w:val="en-US"/>
        </w:rPr>
        <w:t xml:space="preserve"> </w:t>
      </w:r>
      <w:r>
        <w:rPr>
          <w:rFonts w:hint="eastAsia"/>
          <w:sz w:val="21"/>
          <w:lang w:val="en-US"/>
        </w:rPr>
        <w:t xml:space="preserve">for </w:t>
      </w:r>
      <w:r w:rsidRPr="000C36E5">
        <w:rPr>
          <w:sz w:val="21"/>
          <w:lang w:val="en-US"/>
        </w:rPr>
        <w:t>16</w:t>
      </w:r>
      <w:r>
        <w:rPr>
          <w:rFonts w:hint="eastAsia"/>
          <w:sz w:val="21"/>
          <w:lang w:val="en-US"/>
        </w:rPr>
        <w:t xml:space="preserve"> and 32. For UE </w:t>
      </w:r>
      <w:r>
        <w:rPr>
          <w:sz w:val="21"/>
          <w:lang w:val="en-US"/>
        </w:rPr>
        <w:t>supporting</w:t>
      </w:r>
      <w:r>
        <w:rPr>
          <w:rFonts w:hint="eastAsia"/>
          <w:sz w:val="21"/>
          <w:lang w:val="en-US"/>
        </w:rPr>
        <w:t xml:space="preserve"> both, conduct test for one or both of them?</w:t>
      </w:r>
    </w:p>
    <w:p w:rsidR="000E780F" w:rsidRDefault="003C50BF" w:rsidP="00BF4D76">
      <w:pPr>
        <w:pStyle w:val="Paragraphedeliste"/>
        <w:adjustRightInd w:val="0"/>
        <w:snapToGrid w:val="0"/>
        <w:spacing w:before="60" w:after="60"/>
        <w:ind w:left="851"/>
        <w:rPr>
          <w:sz w:val="21"/>
          <w:lang w:val="en-US"/>
        </w:rPr>
      </w:pPr>
      <w:r>
        <w:rPr>
          <w:rFonts w:hint="eastAsia"/>
          <w:sz w:val="21"/>
          <w:lang w:val="en-US"/>
        </w:rPr>
        <w:t xml:space="preserve">QC: what is the test </w:t>
      </w:r>
      <w:r>
        <w:rPr>
          <w:sz w:val="21"/>
          <w:lang w:val="en-US"/>
        </w:rPr>
        <w:t>applicability</w:t>
      </w:r>
      <w:r>
        <w:rPr>
          <w:rFonts w:hint="eastAsia"/>
          <w:sz w:val="21"/>
          <w:lang w:val="en-US"/>
        </w:rPr>
        <w:t xml:space="preserve"> for LTE?</w:t>
      </w:r>
      <w:r w:rsidR="001F6A7D">
        <w:rPr>
          <w:rFonts w:hint="eastAsia"/>
          <w:sz w:val="21"/>
          <w:lang w:val="en-US"/>
        </w:rPr>
        <w:t xml:space="preserve"> </w:t>
      </w:r>
    </w:p>
    <w:p w:rsidR="001F6A7D" w:rsidRDefault="006D1090" w:rsidP="00BF4D76">
      <w:pPr>
        <w:pStyle w:val="Paragraphedeliste"/>
        <w:adjustRightInd w:val="0"/>
        <w:snapToGrid w:val="0"/>
        <w:spacing w:before="60" w:after="60"/>
        <w:ind w:left="851"/>
        <w:rPr>
          <w:sz w:val="21"/>
          <w:lang w:val="en-US"/>
        </w:rPr>
      </w:pPr>
      <w:r>
        <w:rPr>
          <w:rFonts w:hint="eastAsia"/>
          <w:sz w:val="21"/>
          <w:lang w:val="en-US"/>
        </w:rPr>
        <w:tab/>
        <w:t>E///: test both in LTE in MIMO WI.</w:t>
      </w:r>
    </w:p>
    <w:p w:rsidR="000F3945" w:rsidRPr="000C36E5" w:rsidRDefault="000F3945" w:rsidP="00BF4D76">
      <w:pPr>
        <w:pStyle w:val="Paragraphedeliste"/>
        <w:adjustRightInd w:val="0"/>
        <w:snapToGrid w:val="0"/>
        <w:spacing w:before="60" w:after="60"/>
        <w:ind w:left="851"/>
        <w:rPr>
          <w:sz w:val="21"/>
          <w:lang w:val="en-US"/>
        </w:rPr>
      </w:pPr>
    </w:p>
    <w:p w:rsidR="000C36E5" w:rsidRPr="000C36E5" w:rsidRDefault="000C36E5" w:rsidP="000C36E5">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sz w:val="21"/>
          <w:szCs w:val="20"/>
          <w:lang w:eastAsia="zh-CN"/>
        </w:rPr>
      </w:pPr>
      <w:r w:rsidRPr="000C36E5">
        <w:rPr>
          <w:rFonts w:eastAsia="宋体" w:cs="Times New Roman"/>
          <w:sz w:val="21"/>
          <w:szCs w:val="20"/>
          <w:lang w:eastAsia="zh-CN"/>
        </w:rPr>
        <w:t>Codebook type</w:t>
      </w:r>
    </w:p>
    <w:p w:rsidR="000C36E5" w:rsidRDefault="002B0E93" w:rsidP="000C36E5">
      <w:pPr>
        <w:pStyle w:val="Paragraphedeliste"/>
        <w:numPr>
          <w:ilvl w:val="1"/>
          <w:numId w:val="5"/>
        </w:numPr>
        <w:adjustRightInd w:val="0"/>
        <w:snapToGrid w:val="0"/>
        <w:spacing w:before="60" w:after="60"/>
        <w:ind w:left="851" w:hanging="284"/>
        <w:rPr>
          <w:sz w:val="21"/>
          <w:lang w:val="en-US"/>
        </w:rPr>
      </w:pPr>
      <w:r>
        <w:rPr>
          <w:rFonts w:hint="eastAsia"/>
          <w:sz w:val="21"/>
          <w:lang w:val="en-US"/>
        </w:rPr>
        <w:t xml:space="preserve">Option 1: </w:t>
      </w:r>
      <w:r w:rsidR="000C36E5" w:rsidRPr="000C36E5">
        <w:rPr>
          <w:sz w:val="21"/>
          <w:lang w:val="en-US"/>
        </w:rPr>
        <w:t>Type I single panel codebook</w:t>
      </w:r>
      <w:r>
        <w:rPr>
          <w:rFonts w:hint="eastAsia"/>
          <w:sz w:val="21"/>
          <w:lang w:val="en-US"/>
        </w:rPr>
        <w:t xml:space="preserve"> (agreement in the last meeting)</w:t>
      </w:r>
    </w:p>
    <w:p w:rsidR="002B0E93" w:rsidRDefault="002B0E93" w:rsidP="000C36E5">
      <w:pPr>
        <w:pStyle w:val="Paragraphedeliste"/>
        <w:numPr>
          <w:ilvl w:val="1"/>
          <w:numId w:val="5"/>
        </w:numPr>
        <w:adjustRightInd w:val="0"/>
        <w:snapToGrid w:val="0"/>
        <w:spacing w:before="60" w:after="60"/>
        <w:ind w:left="851" w:hanging="284"/>
        <w:rPr>
          <w:sz w:val="21"/>
          <w:lang w:val="en-US"/>
        </w:rPr>
      </w:pPr>
      <w:r>
        <w:rPr>
          <w:rFonts w:hint="eastAsia"/>
          <w:sz w:val="21"/>
          <w:lang w:val="en-US"/>
        </w:rPr>
        <w:t xml:space="preserve">Option 2: </w:t>
      </w:r>
      <w:r w:rsidRPr="002B0E93">
        <w:rPr>
          <w:sz w:val="21"/>
          <w:lang w:val="en-US"/>
        </w:rPr>
        <w:t>Type I–Single panel</w:t>
      </w:r>
      <w:r w:rsidRPr="002B0E93">
        <w:rPr>
          <w:rFonts w:hint="eastAsia"/>
          <w:sz w:val="21"/>
          <w:lang w:val="en-US"/>
        </w:rPr>
        <w:t xml:space="preserve">, </w:t>
      </w:r>
      <w:r w:rsidRPr="002B0E93">
        <w:rPr>
          <w:sz w:val="21"/>
          <w:lang w:val="en-US"/>
        </w:rPr>
        <w:t>Type I–Mutil panel</w:t>
      </w:r>
      <w:r w:rsidRPr="002B0E93">
        <w:rPr>
          <w:rFonts w:hint="eastAsia"/>
          <w:sz w:val="21"/>
          <w:lang w:val="en-US"/>
        </w:rPr>
        <w:t xml:space="preserve">, </w:t>
      </w:r>
      <w:r w:rsidRPr="002B0E93">
        <w:rPr>
          <w:sz w:val="21"/>
          <w:lang w:val="en-US"/>
        </w:rPr>
        <w:t>Type II</w:t>
      </w:r>
      <w:r w:rsidRPr="002B0E93">
        <w:rPr>
          <w:rFonts w:hint="eastAsia"/>
          <w:sz w:val="21"/>
          <w:lang w:val="en-US"/>
        </w:rPr>
        <w:t xml:space="preserve">, </w:t>
      </w:r>
      <w:r w:rsidRPr="002B0E93">
        <w:rPr>
          <w:sz w:val="21"/>
          <w:lang w:val="en-US"/>
        </w:rPr>
        <w:t>Type II Port Selection Codebook</w:t>
      </w:r>
      <w:r>
        <w:rPr>
          <w:rFonts w:hint="eastAsia"/>
          <w:sz w:val="21"/>
          <w:lang w:val="en-US"/>
        </w:rPr>
        <w:t xml:space="preserve"> (</w:t>
      </w:r>
      <w:r w:rsidRPr="001D4DF8">
        <w:rPr>
          <w:sz w:val="21"/>
          <w:szCs w:val="20"/>
        </w:rPr>
        <w:t>Samsung</w:t>
      </w:r>
      <w:r>
        <w:rPr>
          <w:rFonts w:hint="eastAsia"/>
          <w:sz w:val="21"/>
          <w:lang w:val="en-US"/>
        </w:rPr>
        <w:t>)</w:t>
      </w:r>
    </w:p>
    <w:p w:rsidR="004C4AC9" w:rsidRDefault="004C4AC9" w:rsidP="004C4AC9">
      <w:pPr>
        <w:pStyle w:val="Paragraphedeliste"/>
        <w:adjustRightInd w:val="0"/>
        <w:snapToGrid w:val="0"/>
        <w:spacing w:before="60" w:after="60"/>
        <w:ind w:left="851"/>
        <w:rPr>
          <w:sz w:val="21"/>
          <w:lang w:val="en-US"/>
        </w:rPr>
      </w:pPr>
    </w:p>
    <w:p w:rsidR="004C4AC9" w:rsidRPr="00CA25EA" w:rsidRDefault="004C4AC9" w:rsidP="004C4AC9">
      <w:pPr>
        <w:pStyle w:val="Paragraphedeliste"/>
        <w:adjustRightInd w:val="0"/>
        <w:snapToGrid w:val="0"/>
        <w:spacing w:before="60" w:after="60"/>
        <w:ind w:leftChars="360"/>
        <w:rPr>
          <w:sz w:val="21"/>
          <w:lang w:val="en-US"/>
        </w:rPr>
      </w:pPr>
      <w:r w:rsidRPr="00CA25EA">
        <w:rPr>
          <w:rFonts w:hint="eastAsia"/>
          <w:sz w:val="21"/>
          <w:lang w:val="en-US"/>
        </w:rPr>
        <w:t>For type II codebook defined in Rel-15 core part:</w:t>
      </w:r>
    </w:p>
    <w:p w:rsidR="004C4AC9" w:rsidRPr="00CA25EA" w:rsidRDefault="004C4AC9" w:rsidP="004C4AC9">
      <w:pPr>
        <w:pStyle w:val="Paragraphedeliste"/>
        <w:adjustRightInd w:val="0"/>
        <w:snapToGrid w:val="0"/>
        <w:spacing w:before="60" w:after="60"/>
        <w:ind w:leftChars="625" w:left="1250"/>
        <w:rPr>
          <w:sz w:val="21"/>
          <w:lang w:val="en-US"/>
        </w:rPr>
      </w:pPr>
      <w:r w:rsidRPr="00CA25EA">
        <w:rPr>
          <w:rFonts w:hint="eastAsia"/>
          <w:sz w:val="21"/>
          <w:lang w:val="en-US"/>
        </w:rPr>
        <w:t>Option 1: define requirement in Rel-16 perf enh WI (Samsung, CMCC)</w:t>
      </w:r>
    </w:p>
    <w:p w:rsidR="004C4AC9" w:rsidRPr="00CA25EA" w:rsidRDefault="004C4AC9" w:rsidP="004C4AC9">
      <w:pPr>
        <w:pStyle w:val="Paragraphedeliste"/>
        <w:adjustRightInd w:val="0"/>
        <w:snapToGrid w:val="0"/>
        <w:spacing w:before="60" w:after="60"/>
        <w:ind w:leftChars="625" w:left="1250"/>
        <w:rPr>
          <w:sz w:val="21"/>
          <w:lang w:val="en-US"/>
        </w:rPr>
      </w:pPr>
      <w:r w:rsidRPr="00CA25EA">
        <w:rPr>
          <w:rFonts w:hint="eastAsia"/>
          <w:sz w:val="21"/>
          <w:lang w:val="en-US"/>
        </w:rPr>
        <w:tab/>
      </w:r>
      <w:r w:rsidRPr="00CA25EA">
        <w:rPr>
          <w:sz w:val="21"/>
          <w:lang w:val="en-US"/>
        </w:rPr>
        <w:t>O</w:t>
      </w:r>
      <w:r w:rsidRPr="00CA25EA">
        <w:rPr>
          <w:rFonts w:hint="eastAsia"/>
          <w:sz w:val="21"/>
          <w:lang w:val="en-US"/>
        </w:rPr>
        <w:t xml:space="preserve">ption 1a: define requirement after the requirements for type I single </w:t>
      </w:r>
      <w:r w:rsidRPr="00CA25EA">
        <w:rPr>
          <w:sz w:val="21"/>
          <w:lang w:val="en-US"/>
        </w:rPr>
        <w:t>panel</w:t>
      </w:r>
      <w:r w:rsidRPr="00CA25EA">
        <w:rPr>
          <w:rFonts w:hint="eastAsia"/>
          <w:sz w:val="21"/>
          <w:lang w:val="en-US"/>
        </w:rPr>
        <w:t xml:space="preserve"> is completed. </w:t>
      </w:r>
    </w:p>
    <w:p w:rsidR="004C4AC9" w:rsidRPr="00CA25EA" w:rsidRDefault="004C4AC9" w:rsidP="004C4AC9">
      <w:pPr>
        <w:pStyle w:val="Paragraphedeliste"/>
        <w:adjustRightInd w:val="0"/>
        <w:snapToGrid w:val="0"/>
        <w:spacing w:before="60" w:after="60"/>
        <w:ind w:leftChars="625" w:left="1250"/>
        <w:rPr>
          <w:sz w:val="21"/>
          <w:lang w:val="en-US"/>
        </w:rPr>
      </w:pPr>
      <w:r w:rsidRPr="00CA25EA">
        <w:rPr>
          <w:rFonts w:hint="eastAsia"/>
          <w:sz w:val="21"/>
          <w:lang w:val="en-US"/>
        </w:rPr>
        <w:t>Option 2: define requirement in Rel-16 eMIMO WI (Qualcomm, Intel)</w:t>
      </w:r>
    </w:p>
    <w:p w:rsidR="004C4AC9" w:rsidRPr="00CA25EA" w:rsidRDefault="004C4AC9" w:rsidP="004C4AC9">
      <w:pPr>
        <w:pStyle w:val="Paragraphedeliste"/>
        <w:adjustRightInd w:val="0"/>
        <w:snapToGrid w:val="0"/>
        <w:spacing w:before="60" w:after="60"/>
        <w:ind w:leftChars="625" w:left="1250"/>
        <w:rPr>
          <w:sz w:val="21"/>
          <w:lang w:val="en-US"/>
        </w:rPr>
      </w:pPr>
      <w:r w:rsidRPr="00CA25EA">
        <w:rPr>
          <w:rFonts w:hint="eastAsia"/>
          <w:sz w:val="21"/>
          <w:lang w:val="en-US"/>
        </w:rPr>
        <w:t xml:space="preserve">Option 3: not define requirements. </w:t>
      </w:r>
    </w:p>
    <w:p w:rsidR="004C4AC9" w:rsidRPr="00CA25EA" w:rsidRDefault="004C4AC9" w:rsidP="004C4AC9">
      <w:pPr>
        <w:pStyle w:val="Paragraphedeliste"/>
        <w:adjustRightInd w:val="0"/>
        <w:snapToGrid w:val="0"/>
        <w:spacing w:before="60" w:after="60"/>
        <w:ind w:leftChars="625" w:left="1250"/>
        <w:rPr>
          <w:sz w:val="21"/>
          <w:lang w:val="en-US"/>
        </w:rPr>
      </w:pPr>
      <w:r w:rsidRPr="00CA25EA">
        <w:rPr>
          <w:rFonts w:hint="eastAsia"/>
          <w:sz w:val="21"/>
          <w:lang w:val="en-US"/>
        </w:rPr>
        <w:tab/>
      </w:r>
    </w:p>
    <w:p w:rsidR="004C4AC9" w:rsidRPr="00CA25EA" w:rsidRDefault="004C4AC9" w:rsidP="004C4AC9">
      <w:pPr>
        <w:pStyle w:val="Paragraphedeliste"/>
        <w:adjustRightInd w:val="0"/>
        <w:snapToGrid w:val="0"/>
        <w:spacing w:before="60" w:after="60"/>
        <w:ind w:leftChars="360"/>
        <w:rPr>
          <w:sz w:val="21"/>
          <w:lang w:val="en-US"/>
        </w:rPr>
      </w:pPr>
      <w:r w:rsidRPr="00CA25EA">
        <w:rPr>
          <w:rFonts w:hint="eastAsia"/>
          <w:sz w:val="21"/>
          <w:lang w:val="en-US"/>
        </w:rPr>
        <w:t>For type I multi-panel defined in Rel-15 core part:</w:t>
      </w:r>
    </w:p>
    <w:p w:rsidR="004C4AC9" w:rsidRPr="00CA25EA" w:rsidRDefault="004C4AC9" w:rsidP="004C4AC9">
      <w:pPr>
        <w:pStyle w:val="Paragraphedeliste"/>
        <w:adjustRightInd w:val="0"/>
        <w:snapToGrid w:val="0"/>
        <w:spacing w:before="60" w:after="60"/>
        <w:ind w:leftChars="625" w:left="1250"/>
        <w:rPr>
          <w:sz w:val="21"/>
          <w:lang w:val="en-US"/>
        </w:rPr>
      </w:pPr>
      <w:r w:rsidRPr="00CA25EA">
        <w:rPr>
          <w:rFonts w:hint="eastAsia"/>
          <w:sz w:val="21"/>
          <w:lang w:val="en-US"/>
        </w:rPr>
        <w:t>Option 1: define requirement in Rel-16 perf enh WI (Intel, Samsung, CMCC)</w:t>
      </w:r>
    </w:p>
    <w:p w:rsidR="004C4AC9" w:rsidRPr="00CA25EA" w:rsidRDefault="004C4AC9" w:rsidP="004C4AC9">
      <w:pPr>
        <w:pStyle w:val="Paragraphedeliste"/>
        <w:adjustRightInd w:val="0"/>
        <w:snapToGrid w:val="0"/>
        <w:spacing w:before="60" w:after="60"/>
        <w:ind w:leftChars="625" w:left="1250"/>
        <w:rPr>
          <w:sz w:val="21"/>
          <w:lang w:val="en-US"/>
        </w:rPr>
      </w:pPr>
      <w:r w:rsidRPr="00CA25EA">
        <w:rPr>
          <w:rFonts w:hint="eastAsia"/>
          <w:sz w:val="21"/>
          <w:lang w:val="en-US"/>
        </w:rPr>
        <w:tab/>
      </w:r>
      <w:r w:rsidRPr="00CA25EA">
        <w:rPr>
          <w:sz w:val="21"/>
          <w:lang w:val="en-US"/>
        </w:rPr>
        <w:t>O</w:t>
      </w:r>
      <w:r w:rsidRPr="00CA25EA">
        <w:rPr>
          <w:rFonts w:hint="eastAsia"/>
          <w:sz w:val="21"/>
          <w:lang w:val="en-US"/>
        </w:rPr>
        <w:t xml:space="preserve">ption 1a: define requirement after the requirements for type I single </w:t>
      </w:r>
      <w:r w:rsidRPr="00CA25EA">
        <w:rPr>
          <w:sz w:val="21"/>
          <w:lang w:val="en-US"/>
        </w:rPr>
        <w:t>panel</w:t>
      </w:r>
      <w:r w:rsidRPr="00CA25EA">
        <w:rPr>
          <w:rFonts w:hint="eastAsia"/>
          <w:sz w:val="21"/>
          <w:lang w:val="en-US"/>
        </w:rPr>
        <w:t xml:space="preserve"> is completed. </w:t>
      </w:r>
    </w:p>
    <w:p w:rsidR="004C4AC9" w:rsidRPr="00CA25EA" w:rsidRDefault="004C4AC9" w:rsidP="004C4AC9">
      <w:pPr>
        <w:pStyle w:val="Paragraphedeliste"/>
        <w:adjustRightInd w:val="0"/>
        <w:snapToGrid w:val="0"/>
        <w:spacing w:before="60" w:after="60"/>
        <w:ind w:leftChars="625" w:left="1250"/>
        <w:rPr>
          <w:sz w:val="21"/>
          <w:lang w:val="en-US"/>
        </w:rPr>
      </w:pPr>
      <w:r w:rsidRPr="00CA25EA">
        <w:rPr>
          <w:rFonts w:hint="eastAsia"/>
          <w:sz w:val="21"/>
          <w:lang w:val="en-US"/>
        </w:rPr>
        <w:t xml:space="preserve">Option 2: define requirement in Rel-16 eMIMO WI </w:t>
      </w:r>
    </w:p>
    <w:p w:rsidR="004C4AC9" w:rsidRPr="00CA25EA" w:rsidRDefault="004C4AC9" w:rsidP="004C4AC9">
      <w:pPr>
        <w:pStyle w:val="Paragraphedeliste"/>
        <w:adjustRightInd w:val="0"/>
        <w:snapToGrid w:val="0"/>
        <w:spacing w:before="60" w:after="60"/>
        <w:ind w:leftChars="625" w:left="1250"/>
        <w:rPr>
          <w:sz w:val="21"/>
          <w:lang w:val="en-US"/>
        </w:rPr>
      </w:pPr>
      <w:r w:rsidRPr="00CA25EA">
        <w:rPr>
          <w:rFonts w:hint="eastAsia"/>
          <w:sz w:val="21"/>
          <w:lang w:val="en-US"/>
        </w:rPr>
        <w:t xml:space="preserve">Option 3: not define requirements. </w:t>
      </w:r>
    </w:p>
    <w:p w:rsidR="004C4AC9" w:rsidRDefault="004C4AC9" w:rsidP="004C4AC9">
      <w:pPr>
        <w:pStyle w:val="Paragraphedeliste"/>
        <w:adjustRightInd w:val="0"/>
        <w:snapToGrid w:val="0"/>
        <w:spacing w:before="60" w:after="60"/>
        <w:ind w:left="851"/>
        <w:rPr>
          <w:sz w:val="21"/>
          <w:lang w:val="en-US"/>
        </w:rPr>
      </w:pPr>
    </w:p>
    <w:p w:rsidR="002A469A" w:rsidRDefault="002A469A" w:rsidP="002A469A">
      <w:pPr>
        <w:pStyle w:val="Paragraphedeliste"/>
        <w:adjustRightInd w:val="0"/>
        <w:snapToGrid w:val="0"/>
        <w:spacing w:before="60" w:after="60"/>
        <w:ind w:left="851"/>
        <w:rPr>
          <w:sz w:val="21"/>
          <w:lang w:val="en-US"/>
        </w:rPr>
      </w:pPr>
      <w:r>
        <w:rPr>
          <w:rFonts w:hint="eastAsia"/>
          <w:sz w:val="21"/>
          <w:lang w:val="en-US"/>
        </w:rPr>
        <w:t>Samsung: in Rel-15, only focus on mandatory feature with limited test coverage. For LTE, different codebook</w:t>
      </w:r>
      <w:r w:rsidR="00E54561">
        <w:rPr>
          <w:rFonts w:hint="eastAsia"/>
          <w:sz w:val="21"/>
          <w:lang w:val="en-US"/>
        </w:rPr>
        <w:t>s</w:t>
      </w:r>
      <w:r>
        <w:rPr>
          <w:rFonts w:hint="eastAsia"/>
          <w:sz w:val="21"/>
          <w:lang w:val="en-US"/>
        </w:rPr>
        <w:t xml:space="preserve"> are covered in different releases. In Rel-16, RAN1 designed enhancement on type II codebook and multi-panel. If </w:t>
      </w:r>
      <w:r>
        <w:rPr>
          <w:sz w:val="21"/>
          <w:lang w:val="en-US"/>
        </w:rPr>
        <w:t xml:space="preserve">there </w:t>
      </w:r>
      <w:r w:rsidR="00C96283">
        <w:rPr>
          <w:rFonts w:hint="eastAsia"/>
          <w:sz w:val="21"/>
          <w:lang w:val="en-US"/>
        </w:rPr>
        <w:t>are</w:t>
      </w:r>
      <w:r>
        <w:rPr>
          <w:rFonts w:hint="eastAsia"/>
          <w:sz w:val="21"/>
          <w:lang w:val="en-US"/>
        </w:rPr>
        <w:t xml:space="preserve"> no requirements on corresponding Rel-15 codebook</w:t>
      </w:r>
      <w:r w:rsidR="00C96283">
        <w:rPr>
          <w:rFonts w:hint="eastAsia"/>
          <w:sz w:val="21"/>
          <w:lang w:val="en-US"/>
        </w:rPr>
        <w:t>s</w:t>
      </w:r>
      <w:r>
        <w:rPr>
          <w:rFonts w:hint="eastAsia"/>
          <w:sz w:val="21"/>
          <w:lang w:val="en-US"/>
        </w:rPr>
        <w:t xml:space="preserve">, how to define the requirements for the </w:t>
      </w:r>
      <w:r>
        <w:rPr>
          <w:sz w:val="21"/>
          <w:lang w:val="en-US"/>
        </w:rPr>
        <w:t>enhancement</w:t>
      </w:r>
      <w:r>
        <w:rPr>
          <w:rFonts w:hint="eastAsia"/>
          <w:sz w:val="21"/>
          <w:lang w:val="en-US"/>
        </w:rPr>
        <w:t xml:space="preserve"> in Rel-16?</w:t>
      </w:r>
    </w:p>
    <w:p w:rsidR="009504A2" w:rsidRDefault="009504A2" w:rsidP="002A469A">
      <w:pPr>
        <w:pStyle w:val="Paragraphedeliste"/>
        <w:adjustRightInd w:val="0"/>
        <w:snapToGrid w:val="0"/>
        <w:spacing w:before="60" w:after="60"/>
        <w:ind w:left="851"/>
        <w:rPr>
          <w:sz w:val="21"/>
          <w:lang w:val="en-US"/>
        </w:rPr>
      </w:pPr>
      <w:r>
        <w:rPr>
          <w:rFonts w:hint="eastAsia"/>
          <w:sz w:val="21"/>
          <w:lang w:val="en-US"/>
        </w:rPr>
        <w:tab/>
        <w:t>Intel: discuss type II in Rel-16 eMIMO WI.</w:t>
      </w:r>
    </w:p>
    <w:p w:rsidR="009504A2" w:rsidRDefault="009504A2" w:rsidP="002A469A">
      <w:pPr>
        <w:pStyle w:val="Paragraphedeliste"/>
        <w:adjustRightInd w:val="0"/>
        <w:snapToGrid w:val="0"/>
        <w:spacing w:before="60" w:after="60"/>
        <w:ind w:left="851"/>
        <w:rPr>
          <w:sz w:val="21"/>
          <w:lang w:val="en-US"/>
        </w:rPr>
      </w:pPr>
      <w:r>
        <w:rPr>
          <w:rFonts w:hint="eastAsia"/>
          <w:sz w:val="21"/>
          <w:lang w:val="en-US"/>
        </w:rPr>
        <w:tab/>
        <w:t>QC: first focus on type I single panel.</w:t>
      </w:r>
    </w:p>
    <w:p w:rsidR="002548AF" w:rsidRDefault="002548AF" w:rsidP="002A469A">
      <w:pPr>
        <w:pStyle w:val="Paragraphedeliste"/>
        <w:adjustRightInd w:val="0"/>
        <w:snapToGrid w:val="0"/>
        <w:spacing w:before="60" w:after="60"/>
        <w:ind w:left="851"/>
        <w:rPr>
          <w:sz w:val="21"/>
          <w:lang w:val="en-US"/>
        </w:rPr>
      </w:pPr>
      <w:r>
        <w:rPr>
          <w:rFonts w:hint="eastAsia"/>
          <w:sz w:val="21"/>
          <w:lang w:val="en-US"/>
        </w:rPr>
        <w:t xml:space="preserve">QC: define type II only for </w:t>
      </w:r>
      <w:r w:rsidR="00B403C2">
        <w:rPr>
          <w:rFonts w:hint="eastAsia"/>
          <w:sz w:val="21"/>
          <w:lang w:val="en-US"/>
        </w:rPr>
        <w:t>Tx ports larger than 8</w:t>
      </w:r>
      <w:r>
        <w:rPr>
          <w:rFonts w:hint="eastAsia"/>
          <w:sz w:val="21"/>
          <w:lang w:val="en-US"/>
        </w:rPr>
        <w:t>, or also cover small Tx port number?</w:t>
      </w:r>
    </w:p>
    <w:p w:rsidR="00B403C2" w:rsidRDefault="00B403C2" w:rsidP="00B403C2">
      <w:pPr>
        <w:pStyle w:val="Paragraphedeliste"/>
        <w:adjustRightInd w:val="0"/>
        <w:snapToGrid w:val="0"/>
        <w:spacing w:before="60" w:after="60"/>
        <w:ind w:leftChars="625" w:left="1250"/>
        <w:rPr>
          <w:sz w:val="21"/>
          <w:lang w:val="en-US"/>
        </w:rPr>
      </w:pPr>
      <w:r>
        <w:rPr>
          <w:rFonts w:hint="eastAsia"/>
          <w:sz w:val="21"/>
          <w:lang w:val="en-US"/>
        </w:rPr>
        <w:tab/>
        <w:t>Samsung: only for Tx ports larger than 8</w:t>
      </w:r>
    </w:p>
    <w:p w:rsidR="002548AF" w:rsidRDefault="00C37D13" w:rsidP="002A469A">
      <w:pPr>
        <w:pStyle w:val="Paragraphedeliste"/>
        <w:adjustRightInd w:val="0"/>
        <w:snapToGrid w:val="0"/>
        <w:spacing w:before="60" w:after="60"/>
        <w:ind w:left="851"/>
        <w:rPr>
          <w:sz w:val="21"/>
          <w:lang w:val="en-US"/>
        </w:rPr>
      </w:pPr>
      <w:r>
        <w:rPr>
          <w:rFonts w:hint="eastAsia"/>
          <w:sz w:val="21"/>
          <w:lang w:val="en-US"/>
        </w:rPr>
        <w:t>Huawei: is the type II optional UE feature?</w:t>
      </w:r>
    </w:p>
    <w:p w:rsidR="00C37D13" w:rsidRDefault="00C37D13" w:rsidP="002A469A">
      <w:pPr>
        <w:pStyle w:val="Paragraphedeliste"/>
        <w:adjustRightInd w:val="0"/>
        <w:snapToGrid w:val="0"/>
        <w:spacing w:before="60" w:after="60"/>
        <w:ind w:left="851"/>
        <w:rPr>
          <w:sz w:val="21"/>
          <w:lang w:val="en-US"/>
        </w:rPr>
      </w:pPr>
      <w:r>
        <w:rPr>
          <w:rFonts w:hint="eastAsia"/>
          <w:sz w:val="21"/>
          <w:lang w:val="en-US"/>
        </w:rPr>
        <w:tab/>
        <w:t>Samsung: optional, but we can define requirements for optional feature in Rel-16.</w:t>
      </w:r>
    </w:p>
    <w:p w:rsidR="00C37D13" w:rsidRPr="00C37D13" w:rsidRDefault="00C37D13" w:rsidP="002A469A">
      <w:pPr>
        <w:pStyle w:val="Paragraphedeliste"/>
        <w:adjustRightInd w:val="0"/>
        <w:snapToGrid w:val="0"/>
        <w:spacing w:before="60" w:after="60"/>
        <w:ind w:left="851"/>
        <w:rPr>
          <w:sz w:val="21"/>
          <w:lang w:val="en-US"/>
        </w:rPr>
      </w:pPr>
      <w:r>
        <w:rPr>
          <w:rFonts w:hint="eastAsia"/>
          <w:sz w:val="21"/>
          <w:lang w:val="en-US"/>
        </w:rPr>
        <w:tab/>
        <w:t>Huawei: first focus on type I single panel.</w:t>
      </w:r>
    </w:p>
    <w:p w:rsidR="00C96283" w:rsidRDefault="008A7CE1" w:rsidP="002A469A">
      <w:pPr>
        <w:pStyle w:val="Paragraphedeliste"/>
        <w:adjustRightInd w:val="0"/>
        <w:snapToGrid w:val="0"/>
        <w:spacing w:before="60" w:after="60"/>
        <w:ind w:left="851"/>
        <w:rPr>
          <w:sz w:val="21"/>
          <w:lang w:val="en-US"/>
        </w:rPr>
      </w:pPr>
      <w:r>
        <w:rPr>
          <w:rFonts w:hint="eastAsia"/>
          <w:sz w:val="21"/>
          <w:lang w:val="en-US"/>
        </w:rPr>
        <w:t>QC: suggest to do it phase by phase</w:t>
      </w:r>
    </w:p>
    <w:p w:rsidR="008A7CE1" w:rsidRDefault="00574F7A" w:rsidP="00574F7A">
      <w:pPr>
        <w:pStyle w:val="Paragraphedeliste"/>
        <w:adjustRightInd w:val="0"/>
        <w:snapToGrid w:val="0"/>
        <w:spacing w:before="60" w:after="60"/>
        <w:ind w:leftChars="625" w:left="1250"/>
        <w:rPr>
          <w:sz w:val="21"/>
          <w:lang w:val="en-US"/>
        </w:rPr>
      </w:pPr>
      <w:r>
        <w:rPr>
          <w:rFonts w:hint="eastAsia"/>
          <w:sz w:val="21"/>
          <w:lang w:val="en-US"/>
        </w:rPr>
        <w:t xml:space="preserve">Phase 1: </w:t>
      </w:r>
      <w:r w:rsidRPr="000C36E5">
        <w:rPr>
          <w:sz w:val="21"/>
          <w:lang w:val="en-US"/>
        </w:rPr>
        <w:t>Type I single panel codebook</w:t>
      </w:r>
    </w:p>
    <w:p w:rsidR="00574F7A" w:rsidRDefault="00574F7A" w:rsidP="00574F7A">
      <w:pPr>
        <w:pStyle w:val="Paragraphedeliste"/>
        <w:adjustRightInd w:val="0"/>
        <w:snapToGrid w:val="0"/>
        <w:spacing w:before="60" w:after="60"/>
        <w:ind w:leftChars="625" w:left="1250"/>
        <w:rPr>
          <w:sz w:val="21"/>
          <w:lang w:val="en-US"/>
        </w:rPr>
      </w:pPr>
      <w:r>
        <w:rPr>
          <w:rFonts w:hint="eastAsia"/>
          <w:sz w:val="21"/>
          <w:lang w:val="en-US"/>
        </w:rPr>
        <w:t xml:space="preserve">Phase 2: </w:t>
      </w:r>
      <w:r w:rsidRPr="002B0E93">
        <w:rPr>
          <w:sz w:val="21"/>
          <w:lang w:val="en-US"/>
        </w:rPr>
        <w:t>Type I–Mutil panel</w:t>
      </w:r>
      <w:r w:rsidRPr="002B0E93">
        <w:rPr>
          <w:rFonts w:hint="eastAsia"/>
          <w:sz w:val="21"/>
          <w:lang w:val="en-US"/>
        </w:rPr>
        <w:t xml:space="preserve">, </w:t>
      </w:r>
      <w:r w:rsidRPr="002B0E93">
        <w:rPr>
          <w:sz w:val="21"/>
          <w:lang w:val="en-US"/>
        </w:rPr>
        <w:t>Type II</w:t>
      </w:r>
      <w:r w:rsidRPr="002B0E93">
        <w:rPr>
          <w:rFonts w:hint="eastAsia"/>
          <w:sz w:val="21"/>
          <w:lang w:val="en-US"/>
        </w:rPr>
        <w:t xml:space="preserve">, </w:t>
      </w:r>
      <w:r w:rsidRPr="002B0E93">
        <w:rPr>
          <w:sz w:val="21"/>
          <w:lang w:val="en-US"/>
        </w:rPr>
        <w:t>Type II Port Selection Codebook</w:t>
      </w:r>
    </w:p>
    <w:p w:rsidR="006541F8" w:rsidRDefault="00574F7A" w:rsidP="006541F8">
      <w:pPr>
        <w:pStyle w:val="Paragraphedeliste"/>
        <w:adjustRightInd w:val="0"/>
        <w:snapToGrid w:val="0"/>
        <w:spacing w:before="60" w:after="60"/>
        <w:ind w:leftChars="625" w:left="1250"/>
        <w:rPr>
          <w:sz w:val="21"/>
          <w:lang w:val="en-US"/>
        </w:rPr>
      </w:pPr>
      <w:r>
        <w:rPr>
          <w:rFonts w:hint="eastAsia"/>
          <w:sz w:val="21"/>
          <w:lang w:val="en-US"/>
        </w:rPr>
        <w:t xml:space="preserve">Intel: suggest to define </w:t>
      </w:r>
      <w:r w:rsidRPr="002B0E93">
        <w:rPr>
          <w:sz w:val="21"/>
          <w:lang w:val="en-US"/>
        </w:rPr>
        <w:t>Type II</w:t>
      </w:r>
      <w:r>
        <w:rPr>
          <w:rFonts w:hint="eastAsia"/>
          <w:sz w:val="21"/>
          <w:lang w:val="en-US"/>
        </w:rPr>
        <w:t xml:space="preserve"> requirements </w:t>
      </w:r>
      <w:r w:rsidR="00A06447">
        <w:rPr>
          <w:rFonts w:hint="eastAsia"/>
          <w:sz w:val="21"/>
          <w:lang w:val="en-US"/>
        </w:rPr>
        <w:t xml:space="preserve">for Rel-15 and Rel-16 core feature </w:t>
      </w:r>
      <w:r>
        <w:rPr>
          <w:rFonts w:hint="eastAsia"/>
          <w:sz w:val="21"/>
          <w:lang w:val="en-US"/>
        </w:rPr>
        <w:t>in Rel-16 eMIMO</w:t>
      </w:r>
      <w:r w:rsidR="00A06447">
        <w:rPr>
          <w:rFonts w:hint="eastAsia"/>
          <w:sz w:val="21"/>
          <w:lang w:val="en-US"/>
        </w:rPr>
        <w:t xml:space="preserve"> WI. </w:t>
      </w:r>
    </w:p>
    <w:p w:rsidR="00F70009" w:rsidRDefault="00F70009" w:rsidP="00574F7A">
      <w:pPr>
        <w:pStyle w:val="Paragraphedeliste"/>
        <w:adjustRightInd w:val="0"/>
        <w:snapToGrid w:val="0"/>
        <w:spacing w:before="60" w:after="60"/>
        <w:ind w:leftChars="625" w:left="1250"/>
        <w:rPr>
          <w:sz w:val="21"/>
          <w:lang w:val="en-US"/>
        </w:rPr>
      </w:pPr>
      <w:r>
        <w:rPr>
          <w:rFonts w:hint="eastAsia"/>
          <w:sz w:val="21"/>
          <w:lang w:val="en-US"/>
        </w:rPr>
        <w:t>Samsung: in Rel-16 eMIMO WI, the requirements will be defined for new core feature introduced in Rel-16.</w:t>
      </w:r>
      <w:r w:rsidR="00AA690A">
        <w:rPr>
          <w:rFonts w:hint="eastAsia"/>
          <w:sz w:val="21"/>
          <w:lang w:val="en-US"/>
        </w:rPr>
        <w:t xml:space="preserve"> </w:t>
      </w:r>
    </w:p>
    <w:p w:rsidR="00635F92" w:rsidRDefault="00635F92" w:rsidP="00574F7A">
      <w:pPr>
        <w:pStyle w:val="Paragraphedeliste"/>
        <w:adjustRightInd w:val="0"/>
        <w:snapToGrid w:val="0"/>
        <w:spacing w:before="60" w:after="60"/>
        <w:ind w:leftChars="625" w:left="1250"/>
        <w:rPr>
          <w:sz w:val="21"/>
          <w:lang w:val="en-US"/>
        </w:rPr>
      </w:pPr>
      <w:r>
        <w:rPr>
          <w:rFonts w:hint="eastAsia"/>
          <w:sz w:val="21"/>
          <w:lang w:val="en-US"/>
        </w:rPr>
        <w:t xml:space="preserve">Samsung: Rel-16 eMIMO performance work will be started from next </w:t>
      </w:r>
      <w:r w:rsidR="00C161FE">
        <w:rPr>
          <w:rFonts w:hint="eastAsia"/>
          <w:sz w:val="21"/>
          <w:lang w:val="en-US"/>
        </w:rPr>
        <w:t>Feb</w:t>
      </w:r>
      <w:r>
        <w:rPr>
          <w:rFonts w:hint="eastAsia"/>
          <w:sz w:val="21"/>
          <w:lang w:val="en-US"/>
        </w:rPr>
        <w:t>, with only few meetings.</w:t>
      </w:r>
    </w:p>
    <w:p w:rsidR="00AA690A" w:rsidRDefault="008D450E" w:rsidP="00574F7A">
      <w:pPr>
        <w:pStyle w:val="Paragraphedeliste"/>
        <w:adjustRightInd w:val="0"/>
        <w:snapToGrid w:val="0"/>
        <w:spacing w:before="60" w:after="60"/>
        <w:ind w:leftChars="625" w:left="1250"/>
        <w:rPr>
          <w:sz w:val="21"/>
          <w:lang w:val="en-US"/>
        </w:rPr>
      </w:pPr>
      <w:r>
        <w:rPr>
          <w:rFonts w:hint="eastAsia"/>
          <w:sz w:val="21"/>
          <w:lang w:val="en-US"/>
        </w:rPr>
        <w:t xml:space="preserve">Huawei: mandate to </w:t>
      </w:r>
      <w:r>
        <w:rPr>
          <w:sz w:val="21"/>
          <w:lang w:val="en-US"/>
        </w:rPr>
        <w:t>support</w:t>
      </w:r>
      <w:r>
        <w:rPr>
          <w:rFonts w:hint="eastAsia"/>
          <w:sz w:val="21"/>
          <w:lang w:val="en-US"/>
        </w:rPr>
        <w:t xml:space="preserve"> all the </w:t>
      </w:r>
      <w:r>
        <w:rPr>
          <w:sz w:val="21"/>
          <w:lang w:val="en-US"/>
        </w:rPr>
        <w:t>optional</w:t>
      </w:r>
      <w:r>
        <w:rPr>
          <w:rFonts w:hint="eastAsia"/>
          <w:sz w:val="21"/>
          <w:lang w:val="en-US"/>
        </w:rPr>
        <w:t xml:space="preserve"> features in Rel-16? Not understand the </w:t>
      </w:r>
      <w:r>
        <w:rPr>
          <w:sz w:val="21"/>
          <w:lang w:val="en-US"/>
        </w:rPr>
        <w:t>urgency</w:t>
      </w:r>
      <w:r>
        <w:rPr>
          <w:rFonts w:hint="eastAsia"/>
          <w:sz w:val="21"/>
          <w:lang w:val="en-US"/>
        </w:rPr>
        <w:t xml:space="preserve"> of defining requirements for the optional features. </w:t>
      </w:r>
    </w:p>
    <w:p w:rsidR="00214A72" w:rsidRDefault="00214A72" w:rsidP="00574F7A">
      <w:pPr>
        <w:pStyle w:val="Paragraphedeliste"/>
        <w:adjustRightInd w:val="0"/>
        <w:snapToGrid w:val="0"/>
        <w:spacing w:before="60" w:after="60"/>
        <w:ind w:leftChars="625" w:left="1250"/>
        <w:rPr>
          <w:sz w:val="21"/>
          <w:lang w:val="en-US"/>
        </w:rPr>
      </w:pPr>
      <w:r>
        <w:rPr>
          <w:rFonts w:hint="eastAsia"/>
          <w:sz w:val="21"/>
          <w:lang w:val="en-US"/>
        </w:rPr>
        <w:t xml:space="preserve">DCM: </w:t>
      </w:r>
      <w:r w:rsidR="001D7E9A">
        <w:rPr>
          <w:rFonts w:hint="eastAsia"/>
          <w:sz w:val="21"/>
          <w:lang w:val="en-US"/>
        </w:rPr>
        <w:t>if we define the requirements for optional features,</w:t>
      </w:r>
      <w:r w:rsidR="002C00E9">
        <w:rPr>
          <w:rFonts w:hint="eastAsia"/>
          <w:sz w:val="21"/>
          <w:lang w:val="en-US"/>
        </w:rPr>
        <w:t xml:space="preserve"> it</w:t>
      </w:r>
      <w:r w:rsidR="001D7E9A">
        <w:rPr>
          <w:rFonts w:hint="eastAsia"/>
          <w:sz w:val="21"/>
          <w:lang w:val="en-US"/>
        </w:rPr>
        <w:t xml:space="preserve"> does not mean</w:t>
      </w:r>
      <w:r w:rsidR="002C00E9">
        <w:rPr>
          <w:rFonts w:hint="eastAsia"/>
          <w:sz w:val="21"/>
          <w:lang w:val="en-US"/>
        </w:rPr>
        <w:t xml:space="preserve"> that</w:t>
      </w:r>
      <w:r w:rsidR="001D7E9A">
        <w:rPr>
          <w:rFonts w:hint="eastAsia"/>
          <w:sz w:val="21"/>
          <w:lang w:val="en-US"/>
        </w:rPr>
        <w:t xml:space="preserve"> it is mandated for UE to conduct the tests.</w:t>
      </w:r>
    </w:p>
    <w:p w:rsidR="008D450E" w:rsidRDefault="006541F8" w:rsidP="006541F8">
      <w:pPr>
        <w:pStyle w:val="Paragraphedeliste"/>
        <w:adjustRightInd w:val="0"/>
        <w:snapToGrid w:val="0"/>
        <w:spacing w:before="60" w:after="60"/>
        <w:ind w:leftChars="360"/>
        <w:rPr>
          <w:sz w:val="21"/>
          <w:lang w:val="en-US"/>
        </w:rPr>
      </w:pPr>
      <w:r>
        <w:rPr>
          <w:rFonts w:hint="eastAsia"/>
          <w:sz w:val="21"/>
          <w:lang w:val="en-US"/>
        </w:rPr>
        <w:t>For type I</w:t>
      </w:r>
      <w:r w:rsidR="008C4103">
        <w:rPr>
          <w:rFonts w:hint="eastAsia"/>
          <w:sz w:val="21"/>
          <w:lang w:val="en-US"/>
        </w:rPr>
        <w:t xml:space="preserve"> </w:t>
      </w:r>
      <w:r>
        <w:rPr>
          <w:rFonts w:hint="eastAsia"/>
          <w:sz w:val="21"/>
          <w:lang w:val="en-US"/>
        </w:rPr>
        <w:t>multi-panel</w:t>
      </w:r>
    </w:p>
    <w:p w:rsidR="006541F8" w:rsidRDefault="006541F8" w:rsidP="008C4103">
      <w:pPr>
        <w:pStyle w:val="Paragraphedeliste"/>
        <w:adjustRightInd w:val="0"/>
        <w:snapToGrid w:val="0"/>
        <w:spacing w:before="60" w:after="60"/>
        <w:ind w:leftChars="625" w:left="1250"/>
        <w:rPr>
          <w:sz w:val="21"/>
          <w:lang w:val="en-US"/>
        </w:rPr>
      </w:pPr>
      <w:r>
        <w:rPr>
          <w:rFonts w:hint="eastAsia"/>
          <w:sz w:val="21"/>
          <w:lang w:val="en-US"/>
        </w:rPr>
        <w:t>Intel:</w:t>
      </w:r>
      <w:r w:rsidRPr="006541F8">
        <w:rPr>
          <w:rFonts w:hint="eastAsia"/>
          <w:sz w:val="21"/>
          <w:lang w:val="en-US"/>
        </w:rPr>
        <w:t xml:space="preserve"> </w:t>
      </w:r>
      <w:r>
        <w:rPr>
          <w:rFonts w:hint="eastAsia"/>
          <w:sz w:val="21"/>
          <w:lang w:val="en-US"/>
        </w:rPr>
        <w:t xml:space="preserve">Try to clarify the use case for </w:t>
      </w:r>
      <w:r w:rsidRPr="002B0E93">
        <w:rPr>
          <w:sz w:val="21"/>
          <w:lang w:val="en-US"/>
        </w:rPr>
        <w:t>Type I–Mutil panel</w:t>
      </w:r>
      <w:r>
        <w:rPr>
          <w:rFonts w:hint="eastAsia"/>
          <w:sz w:val="21"/>
          <w:lang w:val="en-US"/>
        </w:rPr>
        <w:t>.</w:t>
      </w:r>
      <w:r w:rsidR="00A71591">
        <w:rPr>
          <w:rFonts w:hint="eastAsia"/>
          <w:sz w:val="21"/>
          <w:lang w:val="en-US"/>
        </w:rPr>
        <w:t xml:space="preserve"> </w:t>
      </w:r>
    </w:p>
    <w:p w:rsidR="006541F8" w:rsidRDefault="006541F8" w:rsidP="008C4103">
      <w:pPr>
        <w:pStyle w:val="Paragraphedeliste"/>
        <w:adjustRightInd w:val="0"/>
        <w:snapToGrid w:val="0"/>
        <w:spacing w:before="60" w:after="60"/>
        <w:ind w:leftChars="625" w:left="1250"/>
        <w:rPr>
          <w:sz w:val="21"/>
          <w:lang w:val="en-US"/>
        </w:rPr>
      </w:pPr>
      <w:r>
        <w:rPr>
          <w:rFonts w:hint="eastAsia"/>
          <w:sz w:val="21"/>
          <w:lang w:val="en-US"/>
        </w:rPr>
        <w:t>Samsung: have proposed the test case</w:t>
      </w:r>
      <w:r w:rsidR="00165DC9">
        <w:rPr>
          <w:rFonts w:hint="eastAsia"/>
          <w:sz w:val="21"/>
          <w:lang w:val="en-US"/>
        </w:rPr>
        <w:t xml:space="preserve"> in our contribution</w:t>
      </w:r>
    </w:p>
    <w:p w:rsidR="006541F8" w:rsidRPr="006541F8" w:rsidRDefault="00A71591" w:rsidP="008C4103">
      <w:pPr>
        <w:pStyle w:val="Paragraphedeliste"/>
        <w:adjustRightInd w:val="0"/>
        <w:snapToGrid w:val="0"/>
        <w:spacing w:before="60" w:after="60"/>
        <w:ind w:leftChars="625" w:left="1250"/>
        <w:rPr>
          <w:sz w:val="21"/>
          <w:lang w:val="en-US"/>
        </w:rPr>
      </w:pPr>
      <w:r>
        <w:rPr>
          <w:rFonts w:hint="eastAsia"/>
          <w:sz w:val="21"/>
          <w:lang w:val="en-US"/>
        </w:rPr>
        <w:t xml:space="preserve">Intel: not asking the test case, but the real use case. </w:t>
      </w:r>
      <w:r w:rsidR="004A0741">
        <w:rPr>
          <w:sz w:val="21"/>
          <w:lang w:val="en-US"/>
        </w:rPr>
        <w:t>N</w:t>
      </w:r>
      <w:r w:rsidR="004A0741">
        <w:rPr>
          <w:rFonts w:hint="eastAsia"/>
          <w:sz w:val="21"/>
          <w:lang w:val="en-US"/>
        </w:rPr>
        <w:t>ot understand the benefit of type I multi-panel.</w:t>
      </w:r>
      <w:r w:rsidR="003C246F">
        <w:rPr>
          <w:rFonts w:hint="eastAsia"/>
          <w:sz w:val="21"/>
          <w:lang w:val="en-US"/>
        </w:rPr>
        <w:t xml:space="preserve"> </w:t>
      </w:r>
      <w:r w:rsidR="003C246F">
        <w:rPr>
          <w:sz w:val="21"/>
          <w:lang w:val="en-US"/>
        </w:rPr>
        <w:t>C</w:t>
      </w:r>
      <w:r w:rsidR="003C246F">
        <w:rPr>
          <w:rFonts w:hint="eastAsia"/>
          <w:sz w:val="21"/>
          <w:lang w:val="en-US"/>
        </w:rPr>
        <w:t>oncern on the workload and timeline</w:t>
      </w:r>
    </w:p>
    <w:p w:rsidR="006541F8" w:rsidRDefault="00A56B3D" w:rsidP="008C4103">
      <w:pPr>
        <w:pStyle w:val="Paragraphedeliste"/>
        <w:adjustRightInd w:val="0"/>
        <w:snapToGrid w:val="0"/>
        <w:spacing w:before="60" w:after="60"/>
        <w:ind w:leftChars="625" w:left="1250"/>
        <w:rPr>
          <w:sz w:val="21"/>
          <w:lang w:val="en-US"/>
        </w:rPr>
      </w:pPr>
      <w:r>
        <w:rPr>
          <w:rFonts w:hint="eastAsia"/>
          <w:sz w:val="21"/>
          <w:lang w:val="en-US"/>
        </w:rPr>
        <w:t xml:space="preserve">HW: need time to check whether to define requirements for </w:t>
      </w:r>
      <w:r w:rsidRPr="00A56B3D">
        <w:rPr>
          <w:sz w:val="21"/>
          <w:lang w:val="en-US"/>
        </w:rPr>
        <w:t>type I multi-panel</w:t>
      </w:r>
      <w:r>
        <w:rPr>
          <w:rFonts w:hint="eastAsia"/>
          <w:sz w:val="21"/>
          <w:lang w:val="en-US"/>
        </w:rPr>
        <w:t xml:space="preserve"> and </w:t>
      </w:r>
      <w:r w:rsidRPr="00A56B3D">
        <w:rPr>
          <w:sz w:val="21"/>
          <w:lang w:val="en-US"/>
        </w:rPr>
        <w:t>type II</w:t>
      </w:r>
      <w:r>
        <w:rPr>
          <w:rFonts w:hint="eastAsia"/>
          <w:sz w:val="21"/>
          <w:lang w:val="en-US"/>
        </w:rPr>
        <w:t xml:space="preserve"> </w:t>
      </w:r>
      <w:r w:rsidRPr="00A56B3D">
        <w:rPr>
          <w:rFonts w:hint="eastAsia"/>
          <w:sz w:val="21"/>
          <w:lang w:val="en-US"/>
        </w:rPr>
        <w:t>introduced in Rel-15 core part</w:t>
      </w:r>
    </w:p>
    <w:p w:rsidR="00637D61" w:rsidRDefault="00637D61" w:rsidP="008C4103">
      <w:pPr>
        <w:pStyle w:val="Paragraphedeliste"/>
        <w:adjustRightInd w:val="0"/>
        <w:snapToGrid w:val="0"/>
        <w:spacing w:before="60" w:after="60"/>
        <w:ind w:leftChars="625" w:left="1250"/>
        <w:rPr>
          <w:sz w:val="21"/>
          <w:lang w:val="en-US"/>
        </w:rPr>
      </w:pPr>
      <w:r>
        <w:rPr>
          <w:rFonts w:hint="eastAsia"/>
          <w:sz w:val="21"/>
          <w:lang w:val="en-US"/>
        </w:rPr>
        <w:t xml:space="preserve">E///: timeline to </w:t>
      </w:r>
      <w:r>
        <w:rPr>
          <w:sz w:val="21"/>
          <w:lang w:val="en-US"/>
        </w:rPr>
        <w:t>introduce</w:t>
      </w:r>
      <w:r w:rsidR="008C4103">
        <w:rPr>
          <w:rFonts w:hint="eastAsia"/>
          <w:sz w:val="21"/>
          <w:lang w:val="en-US"/>
        </w:rPr>
        <w:t xml:space="preserve"> these </w:t>
      </w:r>
      <w:r w:rsidR="008C4103">
        <w:rPr>
          <w:sz w:val="21"/>
          <w:lang w:val="en-US"/>
        </w:rPr>
        <w:t>requirements</w:t>
      </w:r>
      <w:r w:rsidR="008C4103">
        <w:rPr>
          <w:rFonts w:hint="eastAsia"/>
          <w:sz w:val="21"/>
          <w:lang w:val="en-US"/>
        </w:rPr>
        <w:t>?</w:t>
      </w:r>
    </w:p>
    <w:p w:rsidR="00A56B3D" w:rsidRPr="00214A72" w:rsidRDefault="00A56B3D" w:rsidP="006541F8">
      <w:pPr>
        <w:pStyle w:val="Paragraphedeliste"/>
        <w:adjustRightInd w:val="0"/>
        <w:snapToGrid w:val="0"/>
        <w:spacing w:before="60" w:after="60"/>
        <w:ind w:leftChars="360"/>
        <w:rPr>
          <w:sz w:val="21"/>
          <w:lang w:val="en-US"/>
        </w:rPr>
      </w:pPr>
    </w:p>
    <w:p w:rsidR="00C220F9" w:rsidRDefault="00C220F9" w:rsidP="00DC0268">
      <w:pPr>
        <w:pStyle w:val="Paragraphedeliste"/>
        <w:adjustRightInd w:val="0"/>
        <w:snapToGrid w:val="0"/>
        <w:spacing w:before="60" w:after="60"/>
        <w:ind w:leftChars="625" w:left="1250"/>
        <w:rPr>
          <w:lang w:val="en-US"/>
        </w:rPr>
      </w:pPr>
    </w:p>
    <w:p w:rsidR="004B453A" w:rsidRPr="00D67ED1" w:rsidRDefault="004B453A" w:rsidP="004B453A">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sz w:val="21"/>
          <w:szCs w:val="21"/>
          <w:highlight w:val="yellow"/>
          <w:lang w:eastAsia="zh-CN"/>
        </w:rPr>
      </w:pPr>
      <w:r w:rsidRPr="00D67ED1">
        <w:rPr>
          <w:rFonts w:eastAsia="宋体" w:cs="Times New Roman"/>
          <w:sz w:val="21"/>
          <w:szCs w:val="21"/>
          <w:highlight w:val="yellow"/>
          <w:lang w:eastAsia="zh-CN"/>
        </w:rPr>
        <w:t>Codebook type</w:t>
      </w:r>
    </w:p>
    <w:p w:rsidR="004B453A" w:rsidRPr="00D67ED1" w:rsidRDefault="004B453A" w:rsidP="004B453A">
      <w:pPr>
        <w:pStyle w:val="Paragraphedeliste"/>
        <w:numPr>
          <w:ilvl w:val="1"/>
          <w:numId w:val="5"/>
        </w:numPr>
        <w:adjustRightInd w:val="0"/>
        <w:snapToGrid w:val="0"/>
        <w:spacing w:before="60" w:after="60"/>
        <w:ind w:left="851" w:hanging="284"/>
        <w:rPr>
          <w:sz w:val="21"/>
          <w:szCs w:val="21"/>
          <w:highlight w:val="yellow"/>
          <w:lang w:val="en-US"/>
        </w:rPr>
      </w:pPr>
      <w:r w:rsidRPr="00D67ED1">
        <w:rPr>
          <w:rFonts w:hint="eastAsia"/>
          <w:sz w:val="21"/>
          <w:szCs w:val="21"/>
          <w:highlight w:val="yellow"/>
          <w:lang w:val="en-US"/>
        </w:rPr>
        <w:t xml:space="preserve">For </w:t>
      </w:r>
      <w:r w:rsidR="007930D2" w:rsidRPr="00D67ED1">
        <w:rPr>
          <w:sz w:val="21"/>
          <w:szCs w:val="21"/>
          <w:highlight w:val="yellow"/>
          <w:lang w:val="en-US"/>
        </w:rPr>
        <w:t>type I multi-panel</w:t>
      </w:r>
      <w:r w:rsidR="007930D2" w:rsidRPr="00D67ED1">
        <w:rPr>
          <w:rFonts w:hint="eastAsia"/>
          <w:sz w:val="21"/>
          <w:szCs w:val="21"/>
          <w:highlight w:val="yellow"/>
          <w:lang w:val="en-US"/>
        </w:rPr>
        <w:t xml:space="preserve">, </w:t>
      </w:r>
      <w:r w:rsidRPr="00D67ED1">
        <w:rPr>
          <w:rFonts w:hint="eastAsia"/>
          <w:sz w:val="21"/>
          <w:szCs w:val="21"/>
          <w:highlight w:val="yellow"/>
          <w:lang w:val="en-US"/>
        </w:rPr>
        <w:t xml:space="preserve">type II codebook </w:t>
      </w:r>
      <w:r w:rsidR="007930D2" w:rsidRPr="00D67ED1">
        <w:rPr>
          <w:rFonts w:hint="eastAsia"/>
          <w:sz w:val="21"/>
          <w:szCs w:val="21"/>
          <w:highlight w:val="yellow"/>
          <w:lang w:val="en-US"/>
        </w:rPr>
        <w:t xml:space="preserve">and type II </w:t>
      </w:r>
      <w:r w:rsidR="007930D2" w:rsidRPr="00D67ED1">
        <w:rPr>
          <w:sz w:val="21"/>
          <w:szCs w:val="21"/>
          <w:highlight w:val="yellow"/>
          <w:lang w:val="en-US"/>
        </w:rPr>
        <w:t>Port Selection Codebook</w:t>
      </w:r>
      <w:r w:rsidR="007930D2" w:rsidRPr="00D67ED1">
        <w:rPr>
          <w:rFonts w:hint="eastAsia"/>
          <w:sz w:val="21"/>
          <w:szCs w:val="21"/>
          <w:highlight w:val="yellow"/>
          <w:lang w:val="en-US"/>
        </w:rPr>
        <w:t xml:space="preserve"> </w:t>
      </w:r>
      <w:r w:rsidRPr="00D67ED1">
        <w:rPr>
          <w:rFonts w:hint="eastAsia"/>
          <w:sz w:val="21"/>
          <w:szCs w:val="21"/>
          <w:highlight w:val="yellow"/>
          <w:lang w:val="en-US"/>
        </w:rPr>
        <w:t>defined in Rel-15 core part:</w:t>
      </w:r>
    </w:p>
    <w:p w:rsidR="004B453A" w:rsidRPr="00D67ED1" w:rsidRDefault="004B453A" w:rsidP="004B453A">
      <w:pPr>
        <w:pStyle w:val="Paragraphedeliste"/>
        <w:numPr>
          <w:ilvl w:val="2"/>
          <w:numId w:val="5"/>
        </w:numPr>
        <w:adjustRightInd w:val="0"/>
        <w:snapToGrid w:val="0"/>
        <w:spacing w:before="60" w:after="60"/>
        <w:ind w:left="1276" w:hanging="283"/>
        <w:rPr>
          <w:sz w:val="21"/>
          <w:szCs w:val="21"/>
          <w:highlight w:val="yellow"/>
          <w:lang w:val="en-US"/>
        </w:rPr>
      </w:pPr>
      <w:r w:rsidRPr="00D67ED1">
        <w:rPr>
          <w:rFonts w:hint="eastAsia"/>
          <w:sz w:val="21"/>
          <w:szCs w:val="21"/>
          <w:highlight w:val="yellow"/>
          <w:lang w:val="en-US"/>
        </w:rPr>
        <w:lastRenderedPageBreak/>
        <w:t>Option 1: define requirement in Rel-16 perf enh WI</w:t>
      </w:r>
    </w:p>
    <w:p w:rsidR="004B453A" w:rsidRPr="00D67ED1" w:rsidRDefault="004B453A" w:rsidP="004B453A">
      <w:pPr>
        <w:pStyle w:val="Paragraphedeliste"/>
        <w:numPr>
          <w:ilvl w:val="3"/>
          <w:numId w:val="5"/>
        </w:numPr>
        <w:tabs>
          <w:tab w:val="clear" w:pos="3229"/>
          <w:tab w:val="num" w:pos="1560"/>
        </w:tabs>
        <w:adjustRightInd w:val="0"/>
        <w:snapToGrid w:val="0"/>
        <w:spacing w:before="60" w:after="60"/>
        <w:ind w:left="1560" w:hanging="284"/>
        <w:rPr>
          <w:sz w:val="21"/>
          <w:szCs w:val="21"/>
          <w:highlight w:val="yellow"/>
          <w:lang w:val="en-US"/>
        </w:rPr>
      </w:pPr>
      <w:r w:rsidRPr="00D67ED1">
        <w:rPr>
          <w:sz w:val="21"/>
          <w:szCs w:val="21"/>
          <w:highlight w:val="yellow"/>
          <w:lang w:val="en-US"/>
        </w:rPr>
        <w:t>O</w:t>
      </w:r>
      <w:r w:rsidRPr="00D67ED1">
        <w:rPr>
          <w:rFonts w:hint="eastAsia"/>
          <w:sz w:val="21"/>
          <w:szCs w:val="21"/>
          <w:highlight w:val="yellow"/>
          <w:lang w:val="en-US"/>
        </w:rPr>
        <w:t xml:space="preserve">ption 1a: define requirement after the requirements for type I single </w:t>
      </w:r>
      <w:r w:rsidRPr="00D67ED1">
        <w:rPr>
          <w:sz w:val="21"/>
          <w:szCs w:val="21"/>
          <w:highlight w:val="yellow"/>
          <w:lang w:val="en-US"/>
        </w:rPr>
        <w:t>panel</w:t>
      </w:r>
      <w:r w:rsidRPr="00D67ED1">
        <w:rPr>
          <w:rFonts w:hint="eastAsia"/>
          <w:sz w:val="21"/>
          <w:szCs w:val="21"/>
          <w:highlight w:val="yellow"/>
          <w:lang w:val="en-US"/>
        </w:rPr>
        <w:t xml:space="preserve"> is completed. </w:t>
      </w:r>
    </w:p>
    <w:p w:rsidR="004B453A" w:rsidRPr="00D67ED1" w:rsidRDefault="004B453A" w:rsidP="004B453A">
      <w:pPr>
        <w:pStyle w:val="Paragraphedeliste"/>
        <w:numPr>
          <w:ilvl w:val="2"/>
          <w:numId w:val="5"/>
        </w:numPr>
        <w:adjustRightInd w:val="0"/>
        <w:snapToGrid w:val="0"/>
        <w:spacing w:before="60" w:after="60"/>
        <w:ind w:left="1276" w:hanging="283"/>
        <w:rPr>
          <w:sz w:val="21"/>
          <w:szCs w:val="21"/>
          <w:highlight w:val="yellow"/>
          <w:lang w:val="en-US"/>
        </w:rPr>
      </w:pPr>
      <w:r w:rsidRPr="00D67ED1">
        <w:rPr>
          <w:rFonts w:hint="eastAsia"/>
          <w:sz w:val="21"/>
          <w:szCs w:val="21"/>
          <w:highlight w:val="yellow"/>
          <w:lang w:val="en-US"/>
        </w:rPr>
        <w:t>Option 2: define requirement in Rel-16 eMIMO WI</w:t>
      </w:r>
    </w:p>
    <w:p w:rsidR="004B453A" w:rsidRPr="00D67ED1" w:rsidRDefault="004B453A" w:rsidP="004B453A">
      <w:pPr>
        <w:pStyle w:val="Paragraphedeliste"/>
        <w:numPr>
          <w:ilvl w:val="2"/>
          <w:numId w:val="5"/>
        </w:numPr>
        <w:adjustRightInd w:val="0"/>
        <w:snapToGrid w:val="0"/>
        <w:spacing w:before="60" w:after="60"/>
        <w:ind w:left="1276" w:hanging="283"/>
        <w:rPr>
          <w:sz w:val="21"/>
          <w:szCs w:val="21"/>
          <w:highlight w:val="yellow"/>
          <w:lang w:val="en-US"/>
        </w:rPr>
      </w:pPr>
      <w:r w:rsidRPr="00D67ED1">
        <w:rPr>
          <w:rFonts w:hint="eastAsia"/>
          <w:sz w:val="21"/>
          <w:szCs w:val="21"/>
          <w:highlight w:val="yellow"/>
          <w:lang w:val="en-US"/>
        </w:rPr>
        <w:t xml:space="preserve">Option 3: not define requirements. </w:t>
      </w:r>
    </w:p>
    <w:p w:rsidR="004B453A" w:rsidRPr="00D67ED1" w:rsidRDefault="004B453A" w:rsidP="004B453A">
      <w:pPr>
        <w:pStyle w:val="Paragraphedeliste"/>
        <w:numPr>
          <w:ilvl w:val="2"/>
          <w:numId w:val="5"/>
        </w:numPr>
        <w:adjustRightInd w:val="0"/>
        <w:snapToGrid w:val="0"/>
        <w:spacing w:before="60" w:after="60"/>
        <w:ind w:left="1276" w:hanging="283"/>
        <w:rPr>
          <w:sz w:val="21"/>
          <w:szCs w:val="21"/>
          <w:highlight w:val="yellow"/>
          <w:lang w:val="en-US"/>
        </w:rPr>
      </w:pPr>
      <w:r w:rsidRPr="00D67ED1">
        <w:rPr>
          <w:rFonts w:hint="eastAsia"/>
          <w:sz w:val="21"/>
          <w:szCs w:val="21"/>
          <w:highlight w:val="yellow"/>
          <w:lang w:val="en-US"/>
        </w:rPr>
        <w:t xml:space="preserve">Further discuss the options in </w:t>
      </w:r>
      <w:r w:rsidRPr="00D67ED1">
        <w:rPr>
          <w:sz w:val="21"/>
          <w:szCs w:val="21"/>
          <w:highlight w:val="yellow"/>
          <w:lang w:val="en-US"/>
        </w:rPr>
        <w:t>the</w:t>
      </w:r>
      <w:r w:rsidRPr="00D67ED1">
        <w:rPr>
          <w:rFonts w:hint="eastAsia"/>
          <w:sz w:val="21"/>
          <w:szCs w:val="21"/>
          <w:highlight w:val="yellow"/>
          <w:lang w:val="en-US"/>
        </w:rPr>
        <w:t xml:space="preserve"> week.</w:t>
      </w:r>
    </w:p>
    <w:p w:rsidR="004B453A" w:rsidRPr="00D67ED1" w:rsidRDefault="004B453A" w:rsidP="00D67ED1">
      <w:pPr>
        <w:pStyle w:val="Paragraphedeliste"/>
        <w:adjustRightInd w:val="0"/>
        <w:snapToGrid w:val="0"/>
        <w:spacing w:before="60" w:after="60"/>
        <w:ind w:leftChars="425" w:left="850" w:firstLineChars="50" w:firstLine="110"/>
        <w:rPr>
          <w:sz w:val="22"/>
          <w:lang w:val="en-US"/>
        </w:rPr>
      </w:pPr>
      <w:r w:rsidRPr="00D67ED1">
        <w:rPr>
          <w:rFonts w:hint="eastAsia"/>
          <w:sz w:val="22"/>
          <w:lang w:val="en-US"/>
        </w:rPr>
        <w:t xml:space="preserve">Huawei would like to leave it open </w:t>
      </w:r>
    </w:p>
    <w:p w:rsidR="00AA690A" w:rsidRPr="00DC0268" w:rsidRDefault="00AA690A" w:rsidP="00574F7A">
      <w:pPr>
        <w:pStyle w:val="Paragraphedeliste"/>
        <w:adjustRightInd w:val="0"/>
        <w:snapToGrid w:val="0"/>
        <w:spacing w:before="60" w:after="60"/>
        <w:ind w:leftChars="625" w:left="1250"/>
        <w:rPr>
          <w:lang w:val="en-US"/>
        </w:rPr>
      </w:pPr>
    </w:p>
    <w:p w:rsidR="000C36E5" w:rsidRPr="00D33022" w:rsidRDefault="00E77886" w:rsidP="000C36E5">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sz w:val="22"/>
          <w:szCs w:val="20"/>
          <w:lang w:eastAsia="zh-CN"/>
        </w:rPr>
      </w:pPr>
      <w:r w:rsidRPr="00D33022">
        <w:rPr>
          <w:rFonts w:eastAsia="宋体" w:cs="Times New Roman"/>
          <w:sz w:val="22"/>
          <w:szCs w:val="20"/>
          <w:lang w:eastAsia="zh-CN"/>
        </w:rPr>
        <w:t>PMI tests</w:t>
      </w:r>
    </w:p>
    <w:p w:rsidR="000C36E5" w:rsidRPr="00D06C1A" w:rsidRDefault="000C36E5" w:rsidP="000C36E5">
      <w:pPr>
        <w:pStyle w:val="Paragraphedeliste"/>
        <w:numPr>
          <w:ilvl w:val="1"/>
          <w:numId w:val="5"/>
        </w:numPr>
        <w:adjustRightInd w:val="0"/>
        <w:snapToGrid w:val="0"/>
        <w:spacing w:before="60" w:after="60"/>
        <w:ind w:left="851" w:hanging="284"/>
        <w:rPr>
          <w:sz w:val="21"/>
          <w:lang w:val="en-US"/>
        </w:rPr>
      </w:pPr>
      <w:r w:rsidRPr="00D06C1A">
        <w:rPr>
          <w:sz w:val="21"/>
          <w:lang w:val="en-US"/>
        </w:rPr>
        <w:t>Option 1: Cover wideband PMI and subband in different tests, not duplicate all the tests</w:t>
      </w:r>
      <w:r w:rsidR="00553BA4" w:rsidRPr="00D06C1A">
        <w:rPr>
          <w:rFonts w:hint="eastAsia"/>
          <w:sz w:val="21"/>
          <w:lang w:val="en-US"/>
        </w:rPr>
        <w:t xml:space="preserve"> (China Telecom</w:t>
      </w:r>
      <w:r w:rsidR="003E268C" w:rsidRPr="00D06C1A">
        <w:rPr>
          <w:rFonts w:hint="eastAsia"/>
          <w:sz w:val="21"/>
          <w:lang w:val="en-US"/>
        </w:rPr>
        <w:t>, Intel</w:t>
      </w:r>
      <w:r w:rsidR="00CE5A8D" w:rsidRPr="00D06C1A">
        <w:rPr>
          <w:rFonts w:hint="eastAsia"/>
          <w:sz w:val="21"/>
          <w:lang w:val="en-US"/>
        </w:rPr>
        <w:t xml:space="preserve">, </w:t>
      </w:r>
      <w:r w:rsidR="00CE5A8D" w:rsidRPr="00D06C1A">
        <w:rPr>
          <w:sz w:val="21"/>
          <w:szCs w:val="20"/>
        </w:rPr>
        <w:t>Samsung</w:t>
      </w:r>
      <w:r w:rsidR="00CF2F04" w:rsidRPr="00D06C1A">
        <w:rPr>
          <w:rFonts w:hint="eastAsia"/>
          <w:sz w:val="21"/>
          <w:szCs w:val="20"/>
        </w:rPr>
        <w:t>, CMCC</w:t>
      </w:r>
      <w:r w:rsidR="00553BA4" w:rsidRPr="00D06C1A">
        <w:rPr>
          <w:rFonts w:hint="eastAsia"/>
          <w:sz w:val="21"/>
          <w:lang w:val="en-US"/>
        </w:rPr>
        <w:t>)</w:t>
      </w:r>
    </w:p>
    <w:p w:rsidR="00553BA4" w:rsidRDefault="00553BA4" w:rsidP="00553BA4">
      <w:pPr>
        <w:pStyle w:val="Paragraphedeliste"/>
        <w:numPr>
          <w:ilvl w:val="2"/>
          <w:numId w:val="5"/>
        </w:numPr>
        <w:adjustRightInd w:val="0"/>
        <w:snapToGrid w:val="0"/>
        <w:spacing w:before="60" w:after="60"/>
        <w:ind w:left="1276" w:hanging="283"/>
        <w:rPr>
          <w:sz w:val="21"/>
          <w:lang w:val="en-US"/>
        </w:rPr>
      </w:pPr>
      <w:r>
        <w:rPr>
          <w:rFonts w:hint="eastAsia"/>
          <w:sz w:val="21"/>
          <w:lang w:val="en-US"/>
        </w:rPr>
        <w:t xml:space="preserve">Option 1a: </w:t>
      </w:r>
      <w:r w:rsidRPr="00553BA4">
        <w:rPr>
          <w:sz w:val="21"/>
          <w:lang w:val="en-US"/>
        </w:rPr>
        <w:t xml:space="preserve">wideband PMI </w:t>
      </w:r>
      <w:r>
        <w:rPr>
          <w:rFonts w:hint="eastAsia"/>
          <w:sz w:val="21"/>
          <w:lang w:val="en-US"/>
        </w:rPr>
        <w:t xml:space="preserve">for </w:t>
      </w:r>
      <w:r w:rsidRPr="00553BA4">
        <w:rPr>
          <w:sz w:val="21"/>
          <w:lang w:val="en-US"/>
        </w:rPr>
        <w:t xml:space="preserve">32 </w:t>
      </w:r>
      <w:r>
        <w:rPr>
          <w:rFonts w:hint="eastAsia"/>
          <w:sz w:val="21"/>
          <w:lang w:val="en-US"/>
        </w:rPr>
        <w:t xml:space="preserve">ports, </w:t>
      </w:r>
      <w:r w:rsidRPr="00553BA4">
        <w:rPr>
          <w:sz w:val="21"/>
          <w:lang w:val="en-US"/>
        </w:rPr>
        <w:t>subband PMI for 16 ports</w:t>
      </w:r>
      <w:r w:rsidR="00C87BE3">
        <w:rPr>
          <w:rFonts w:hint="eastAsia"/>
          <w:sz w:val="21"/>
          <w:lang w:val="en-US"/>
        </w:rPr>
        <w:t xml:space="preserve"> (China Telecom</w:t>
      </w:r>
      <w:r w:rsidR="003E268C">
        <w:rPr>
          <w:rFonts w:hint="eastAsia"/>
          <w:sz w:val="21"/>
          <w:lang w:val="en-US"/>
        </w:rPr>
        <w:t>, Intel</w:t>
      </w:r>
      <w:r w:rsidR="00C87BE3">
        <w:rPr>
          <w:rFonts w:hint="eastAsia"/>
          <w:sz w:val="21"/>
          <w:lang w:val="en-US"/>
        </w:rPr>
        <w:t>)</w:t>
      </w:r>
    </w:p>
    <w:p w:rsidR="00CE5A8D" w:rsidRDefault="00CE5A8D" w:rsidP="00CE5A8D">
      <w:pPr>
        <w:pStyle w:val="Paragraphedeliste"/>
        <w:numPr>
          <w:ilvl w:val="2"/>
          <w:numId w:val="5"/>
        </w:numPr>
        <w:adjustRightInd w:val="0"/>
        <w:snapToGrid w:val="0"/>
        <w:spacing w:before="60" w:after="60"/>
        <w:ind w:left="1276" w:hanging="283"/>
        <w:rPr>
          <w:sz w:val="21"/>
          <w:lang w:val="en-US"/>
        </w:rPr>
      </w:pPr>
      <w:r>
        <w:rPr>
          <w:rFonts w:hint="eastAsia"/>
          <w:sz w:val="21"/>
          <w:lang w:val="en-US"/>
        </w:rPr>
        <w:t xml:space="preserve">Option 1b: </w:t>
      </w:r>
      <w:r w:rsidRPr="00553BA4">
        <w:rPr>
          <w:sz w:val="21"/>
          <w:lang w:val="en-US"/>
        </w:rPr>
        <w:t xml:space="preserve">wideband PMI </w:t>
      </w:r>
      <w:r>
        <w:rPr>
          <w:rFonts w:hint="eastAsia"/>
          <w:sz w:val="21"/>
          <w:lang w:val="en-US"/>
        </w:rPr>
        <w:t>for 16</w:t>
      </w:r>
      <w:r w:rsidRPr="00553BA4">
        <w:rPr>
          <w:sz w:val="21"/>
          <w:lang w:val="en-US"/>
        </w:rPr>
        <w:t xml:space="preserve"> </w:t>
      </w:r>
      <w:r>
        <w:rPr>
          <w:rFonts w:hint="eastAsia"/>
          <w:sz w:val="21"/>
          <w:lang w:val="en-US"/>
        </w:rPr>
        <w:t xml:space="preserve">ports, </w:t>
      </w:r>
      <w:r w:rsidRPr="00553BA4">
        <w:rPr>
          <w:sz w:val="21"/>
          <w:lang w:val="en-US"/>
        </w:rPr>
        <w:t xml:space="preserve">subband PMI for </w:t>
      </w:r>
      <w:r>
        <w:rPr>
          <w:rFonts w:hint="eastAsia"/>
          <w:sz w:val="21"/>
          <w:lang w:val="en-US"/>
        </w:rPr>
        <w:t>32</w:t>
      </w:r>
      <w:r w:rsidRPr="00553BA4">
        <w:rPr>
          <w:sz w:val="21"/>
          <w:lang w:val="en-US"/>
        </w:rPr>
        <w:t xml:space="preserve"> ports</w:t>
      </w:r>
      <w:r>
        <w:rPr>
          <w:rFonts w:hint="eastAsia"/>
          <w:sz w:val="21"/>
          <w:lang w:val="en-US"/>
        </w:rPr>
        <w:t xml:space="preserve"> (</w:t>
      </w:r>
      <w:r w:rsidRPr="001D4DF8">
        <w:rPr>
          <w:sz w:val="21"/>
          <w:szCs w:val="20"/>
        </w:rPr>
        <w:t>Samsung</w:t>
      </w:r>
      <w:r>
        <w:rPr>
          <w:rFonts w:hint="eastAsia"/>
          <w:sz w:val="21"/>
          <w:lang w:val="en-US"/>
        </w:rPr>
        <w:t>)</w:t>
      </w:r>
    </w:p>
    <w:p w:rsidR="000C36E5" w:rsidRDefault="000C36E5" w:rsidP="000C36E5">
      <w:pPr>
        <w:pStyle w:val="Paragraphedeliste"/>
        <w:numPr>
          <w:ilvl w:val="1"/>
          <w:numId w:val="5"/>
        </w:numPr>
        <w:adjustRightInd w:val="0"/>
        <w:snapToGrid w:val="0"/>
        <w:spacing w:before="60" w:after="60"/>
        <w:ind w:left="851" w:hanging="284"/>
        <w:rPr>
          <w:sz w:val="21"/>
          <w:lang w:val="en-US"/>
        </w:rPr>
      </w:pPr>
      <w:r w:rsidRPr="000C36E5">
        <w:rPr>
          <w:sz w:val="21"/>
          <w:lang w:val="en-US"/>
        </w:rPr>
        <w:t>Option 2: Only Wideband</w:t>
      </w:r>
      <w:r w:rsidR="0053177A">
        <w:rPr>
          <w:rFonts w:hint="eastAsia"/>
          <w:sz w:val="21"/>
          <w:lang w:val="en-US"/>
        </w:rPr>
        <w:t xml:space="preserve"> (Huawei</w:t>
      </w:r>
      <w:r w:rsidR="008F637E">
        <w:rPr>
          <w:rFonts w:hint="eastAsia"/>
          <w:sz w:val="21"/>
          <w:lang w:val="en-US"/>
        </w:rPr>
        <w:t xml:space="preserve">, </w:t>
      </w:r>
      <w:r w:rsidR="008F637E" w:rsidRPr="00054466">
        <w:rPr>
          <w:sz w:val="21"/>
          <w:szCs w:val="20"/>
        </w:rPr>
        <w:t>Qualcomm</w:t>
      </w:r>
      <w:r w:rsidR="0053177A">
        <w:rPr>
          <w:rFonts w:hint="eastAsia"/>
          <w:sz w:val="21"/>
          <w:lang w:val="en-US"/>
        </w:rPr>
        <w:t>)</w:t>
      </w:r>
    </w:p>
    <w:p w:rsidR="00253D28" w:rsidRDefault="00D06C1A" w:rsidP="00253D28">
      <w:pPr>
        <w:pStyle w:val="Paragraphedeliste"/>
        <w:adjustRightInd w:val="0"/>
        <w:snapToGrid w:val="0"/>
        <w:spacing w:before="60" w:after="60"/>
        <w:ind w:left="567"/>
        <w:rPr>
          <w:sz w:val="21"/>
          <w:lang w:val="en-US"/>
        </w:rPr>
      </w:pPr>
      <w:r>
        <w:rPr>
          <w:rFonts w:hint="eastAsia"/>
          <w:sz w:val="21"/>
          <w:lang w:val="en-US"/>
        </w:rPr>
        <w:t xml:space="preserve">HW: still </w:t>
      </w:r>
      <w:r>
        <w:rPr>
          <w:sz w:val="21"/>
          <w:lang w:val="en-US"/>
        </w:rPr>
        <w:t>prefer</w:t>
      </w:r>
      <w:r>
        <w:rPr>
          <w:rFonts w:hint="eastAsia"/>
          <w:sz w:val="21"/>
          <w:lang w:val="en-US"/>
        </w:rPr>
        <w:t xml:space="preserve"> to option 2.</w:t>
      </w:r>
    </w:p>
    <w:p w:rsidR="00D06C1A" w:rsidRDefault="00D06C1A" w:rsidP="00253D28">
      <w:pPr>
        <w:pStyle w:val="Paragraphedeliste"/>
        <w:adjustRightInd w:val="0"/>
        <w:snapToGrid w:val="0"/>
        <w:spacing w:before="60" w:after="60"/>
        <w:ind w:left="567"/>
        <w:rPr>
          <w:sz w:val="21"/>
          <w:lang w:val="en-US"/>
        </w:rPr>
      </w:pPr>
      <w:r>
        <w:rPr>
          <w:rFonts w:hint="eastAsia"/>
          <w:sz w:val="21"/>
          <w:lang w:val="en-US"/>
        </w:rPr>
        <w:t xml:space="preserve">QC: </w:t>
      </w:r>
      <w:r>
        <w:rPr>
          <w:sz w:val="21"/>
          <w:lang w:val="en-US"/>
        </w:rPr>
        <w:t>prefer</w:t>
      </w:r>
      <w:r>
        <w:rPr>
          <w:rFonts w:hint="eastAsia"/>
          <w:sz w:val="21"/>
          <w:lang w:val="en-US"/>
        </w:rPr>
        <w:t xml:space="preserve"> option 2, not mix optional and mandatory features. </w:t>
      </w:r>
    </w:p>
    <w:p w:rsidR="00D96F77" w:rsidRDefault="00D96F77" w:rsidP="00253D28">
      <w:pPr>
        <w:pStyle w:val="Paragraphedeliste"/>
        <w:adjustRightInd w:val="0"/>
        <w:snapToGrid w:val="0"/>
        <w:spacing w:before="60" w:after="60"/>
        <w:ind w:left="567"/>
        <w:rPr>
          <w:sz w:val="21"/>
          <w:lang w:val="en-US"/>
        </w:rPr>
      </w:pPr>
      <w:r>
        <w:rPr>
          <w:rFonts w:hint="eastAsia"/>
          <w:sz w:val="21"/>
          <w:lang w:val="en-US"/>
        </w:rPr>
        <w:t>Intel: need subband from test coverage point of view.</w:t>
      </w:r>
    </w:p>
    <w:p w:rsidR="00D96F77" w:rsidRDefault="00D96F77" w:rsidP="00253D28">
      <w:pPr>
        <w:pStyle w:val="Paragraphedeliste"/>
        <w:adjustRightInd w:val="0"/>
        <w:snapToGrid w:val="0"/>
        <w:spacing w:before="60" w:after="60"/>
        <w:ind w:left="567"/>
        <w:rPr>
          <w:sz w:val="21"/>
          <w:lang w:val="en-US"/>
        </w:rPr>
      </w:pPr>
      <w:r>
        <w:rPr>
          <w:rFonts w:hint="eastAsia"/>
          <w:sz w:val="21"/>
          <w:lang w:val="en-US"/>
        </w:rPr>
        <w:t xml:space="preserve">Samsung: have same view. </w:t>
      </w:r>
      <w:r>
        <w:rPr>
          <w:sz w:val="21"/>
          <w:lang w:val="en-US"/>
        </w:rPr>
        <w:t>S</w:t>
      </w:r>
      <w:r>
        <w:rPr>
          <w:rFonts w:hint="eastAsia"/>
          <w:sz w:val="21"/>
          <w:lang w:val="en-US"/>
        </w:rPr>
        <w:t xml:space="preserve">ubband reporting is </w:t>
      </w:r>
      <w:r>
        <w:rPr>
          <w:sz w:val="21"/>
          <w:lang w:val="en-US"/>
        </w:rPr>
        <w:t>beneficial</w:t>
      </w:r>
      <w:r>
        <w:rPr>
          <w:rFonts w:hint="eastAsia"/>
          <w:sz w:val="21"/>
          <w:lang w:val="en-US"/>
        </w:rPr>
        <w:t xml:space="preserve"> for large channel bandwidth in NR</w:t>
      </w:r>
    </w:p>
    <w:p w:rsidR="00D96F77" w:rsidRDefault="00D96F77" w:rsidP="00253D28">
      <w:pPr>
        <w:pStyle w:val="Paragraphedeliste"/>
        <w:adjustRightInd w:val="0"/>
        <w:snapToGrid w:val="0"/>
        <w:spacing w:before="60" w:after="60"/>
        <w:ind w:left="567"/>
        <w:rPr>
          <w:sz w:val="21"/>
          <w:lang w:val="en-US"/>
        </w:rPr>
      </w:pPr>
      <w:r>
        <w:rPr>
          <w:rFonts w:hint="eastAsia"/>
          <w:sz w:val="21"/>
          <w:lang w:val="en-US"/>
        </w:rPr>
        <w:t xml:space="preserve">CTC: </w:t>
      </w:r>
      <w:r>
        <w:rPr>
          <w:sz w:val="21"/>
          <w:lang w:val="en-US"/>
        </w:rPr>
        <w:t>S</w:t>
      </w:r>
      <w:r>
        <w:rPr>
          <w:rFonts w:hint="eastAsia"/>
          <w:sz w:val="21"/>
          <w:lang w:val="en-US"/>
        </w:rPr>
        <w:t xml:space="preserve">ubband reporting is </w:t>
      </w:r>
      <w:r>
        <w:rPr>
          <w:sz w:val="21"/>
          <w:lang w:val="en-US"/>
        </w:rPr>
        <w:t>beneficial</w:t>
      </w:r>
      <w:r>
        <w:rPr>
          <w:rFonts w:hint="eastAsia"/>
          <w:sz w:val="21"/>
          <w:lang w:val="en-US"/>
        </w:rPr>
        <w:t xml:space="preserve"> for large channel bandwidth in NR, like 100M</w:t>
      </w:r>
      <w:r w:rsidR="0040604B">
        <w:rPr>
          <w:rFonts w:hint="eastAsia"/>
          <w:sz w:val="21"/>
          <w:lang w:val="en-US"/>
        </w:rPr>
        <w:t>H</w:t>
      </w:r>
      <w:r>
        <w:rPr>
          <w:rFonts w:hint="eastAsia"/>
          <w:sz w:val="21"/>
          <w:lang w:val="en-US"/>
        </w:rPr>
        <w:t>z bandwidth.</w:t>
      </w:r>
    </w:p>
    <w:p w:rsidR="00D06C1A" w:rsidRPr="000C36E5" w:rsidRDefault="00D06C1A" w:rsidP="00253D28">
      <w:pPr>
        <w:pStyle w:val="Paragraphedeliste"/>
        <w:adjustRightInd w:val="0"/>
        <w:snapToGrid w:val="0"/>
        <w:spacing w:before="60" w:after="60"/>
        <w:ind w:left="567"/>
        <w:rPr>
          <w:sz w:val="21"/>
          <w:lang w:val="en-US"/>
        </w:rPr>
      </w:pPr>
    </w:p>
    <w:p w:rsidR="000C36E5" w:rsidRPr="000C36E5" w:rsidRDefault="00E77886" w:rsidP="000C36E5">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sz w:val="21"/>
          <w:szCs w:val="20"/>
          <w:lang w:eastAsia="zh-CN"/>
        </w:rPr>
      </w:pPr>
      <w:r>
        <w:rPr>
          <w:rFonts w:eastAsia="宋体" w:cs="Times New Roman"/>
          <w:sz w:val="21"/>
          <w:szCs w:val="20"/>
          <w:lang w:eastAsia="zh-CN"/>
        </w:rPr>
        <w:t>Test metric</w:t>
      </w:r>
    </w:p>
    <w:p w:rsidR="000C36E5" w:rsidRPr="000C36E5" w:rsidRDefault="00502C19" w:rsidP="000C36E5">
      <w:pPr>
        <w:pStyle w:val="Paragraphedeliste"/>
        <w:numPr>
          <w:ilvl w:val="1"/>
          <w:numId w:val="5"/>
        </w:numPr>
        <w:adjustRightInd w:val="0"/>
        <w:snapToGrid w:val="0"/>
        <w:spacing w:before="60" w:after="60"/>
        <w:ind w:left="851" w:hanging="284"/>
        <w:rPr>
          <w:sz w:val="21"/>
          <w:lang w:val="en-US"/>
        </w:rPr>
      </w:pPr>
      <w:r>
        <w:rPr>
          <w:rFonts w:hint="eastAsia"/>
          <w:sz w:val="21"/>
          <w:lang w:val="en-US"/>
        </w:rPr>
        <w:t>O</w:t>
      </w:r>
      <w:r>
        <w:rPr>
          <w:sz w:val="21"/>
          <w:lang w:val="en-US"/>
        </w:rPr>
        <w:t>p</w:t>
      </w:r>
      <w:r>
        <w:rPr>
          <w:rFonts w:hint="eastAsia"/>
          <w:sz w:val="21"/>
          <w:lang w:val="en-US"/>
        </w:rPr>
        <w:t xml:space="preserve">tion 1: </w:t>
      </w:r>
      <w:r w:rsidR="000C36E5" w:rsidRPr="000C36E5">
        <w:rPr>
          <w:sz w:val="21"/>
          <w:lang w:val="en-US"/>
        </w:rPr>
        <w:t>Relative throughput ratio between following PMI and random PMI at SNR point corresponding to 90% TP with follow PMI</w:t>
      </w:r>
      <w:r>
        <w:rPr>
          <w:rFonts w:hint="eastAsia"/>
          <w:sz w:val="21"/>
          <w:lang w:val="en-US"/>
        </w:rPr>
        <w:t xml:space="preserve"> (</w:t>
      </w:r>
      <w:r w:rsidR="00EC507E">
        <w:rPr>
          <w:rFonts w:hint="eastAsia"/>
          <w:sz w:val="21"/>
          <w:lang w:val="en-US"/>
        </w:rPr>
        <w:t xml:space="preserve">Baseline in the last meeting, </w:t>
      </w:r>
      <w:r>
        <w:rPr>
          <w:rFonts w:hint="eastAsia"/>
          <w:sz w:val="21"/>
          <w:lang w:val="en-US"/>
        </w:rPr>
        <w:t>Intel)</w:t>
      </w:r>
    </w:p>
    <w:p w:rsidR="00AF23D0" w:rsidRDefault="00AF23D0" w:rsidP="000C36E5">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sz w:val="21"/>
          <w:szCs w:val="20"/>
          <w:lang w:eastAsia="zh-CN"/>
        </w:rPr>
      </w:pPr>
      <w:r>
        <w:rPr>
          <w:rFonts w:eastAsia="宋体" w:cs="Times New Roman" w:hint="eastAsia"/>
          <w:sz w:val="21"/>
          <w:szCs w:val="20"/>
          <w:lang w:eastAsia="zh-CN"/>
        </w:rPr>
        <w:t>Duplex mode</w:t>
      </w:r>
    </w:p>
    <w:p w:rsidR="00AF23D0" w:rsidRPr="000C36E5" w:rsidRDefault="00AF23D0" w:rsidP="00AF23D0">
      <w:pPr>
        <w:pStyle w:val="Paragraphedeliste"/>
        <w:numPr>
          <w:ilvl w:val="1"/>
          <w:numId w:val="5"/>
        </w:numPr>
        <w:adjustRightInd w:val="0"/>
        <w:snapToGrid w:val="0"/>
        <w:spacing w:before="60" w:after="60"/>
        <w:ind w:left="851" w:hanging="284"/>
        <w:rPr>
          <w:sz w:val="21"/>
          <w:lang w:val="en-US"/>
        </w:rPr>
      </w:pPr>
      <w:r>
        <w:rPr>
          <w:rFonts w:hint="eastAsia"/>
          <w:sz w:val="21"/>
          <w:lang w:val="en-US"/>
        </w:rPr>
        <w:t>O</w:t>
      </w:r>
      <w:r>
        <w:rPr>
          <w:sz w:val="21"/>
          <w:lang w:val="en-US"/>
        </w:rPr>
        <w:t>p</w:t>
      </w:r>
      <w:r>
        <w:rPr>
          <w:rFonts w:hint="eastAsia"/>
          <w:sz w:val="21"/>
          <w:lang w:val="en-US"/>
        </w:rPr>
        <w:t>tion 1: Both FDD and TDD (</w:t>
      </w:r>
      <w:r w:rsidRPr="001D4DF8">
        <w:rPr>
          <w:sz w:val="21"/>
          <w:szCs w:val="20"/>
        </w:rPr>
        <w:t>Samsung</w:t>
      </w:r>
      <w:r w:rsidR="001D20AC">
        <w:rPr>
          <w:rFonts w:hint="eastAsia"/>
          <w:sz w:val="21"/>
          <w:szCs w:val="20"/>
        </w:rPr>
        <w:t>,</w:t>
      </w:r>
      <w:r w:rsidR="001D20AC" w:rsidRPr="001D20AC">
        <w:rPr>
          <w:sz w:val="21"/>
          <w:szCs w:val="20"/>
        </w:rPr>
        <w:t xml:space="preserve"> Ericsson</w:t>
      </w:r>
      <w:r>
        <w:rPr>
          <w:rFonts w:hint="eastAsia"/>
          <w:sz w:val="21"/>
          <w:lang w:val="en-US"/>
        </w:rPr>
        <w:t>)</w:t>
      </w:r>
    </w:p>
    <w:p w:rsidR="000C36E5" w:rsidRPr="000C36E5" w:rsidRDefault="000C36E5" w:rsidP="000C36E5">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sz w:val="21"/>
          <w:szCs w:val="20"/>
          <w:lang w:eastAsia="zh-CN"/>
        </w:rPr>
      </w:pPr>
      <w:r w:rsidRPr="000C36E5">
        <w:rPr>
          <w:rFonts w:eastAsia="宋体" w:cs="Times New Roman"/>
          <w:sz w:val="21"/>
          <w:szCs w:val="20"/>
          <w:lang w:eastAsia="zh-CN"/>
        </w:rPr>
        <w:t>Propagation condit</w:t>
      </w:r>
      <w:r w:rsidR="00E77886">
        <w:rPr>
          <w:rFonts w:eastAsia="宋体" w:cs="Times New Roman"/>
          <w:sz w:val="21"/>
          <w:szCs w:val="20"/>
          <w:lang w:eastAsia="zh-CN"/>
        </w:rPr>
        <w:t>ion</w:t>
      </w:r>
    </w:p>
    <w:p w:rsidR="000C36E5" w:rsidRDefault="008E7D41" w:rsidP="000C36E5">
      <w:pPr>
        <w:pStyle w:val="Paragraphedeliste"/>
        <w:numPr>
          <w:ilvl w:val="1"/>
          <w:numId w:val="5"/>
        </w:numPr>
        <w:adjustRightInd w:val="0"/>
        <w:snapToGrid w:val="0"/>
        <w:spacing w:before="60" w:after="60"/>
        <w:ind w:left="851" w:hanging="284"/>
        <w:rPr>
          <w:sz w:val="21"/>
          <w:lang w:val="en-US"/>
        </w:rPr>
      </w:pPr>
      <w:r>
        <w:rPr>
          <w:rFonts w:hint="eastAsia"/>
          <w:sz w:val="21"/>
          <w:lang w:val="en-US"/>
        </w:rPr>
        <w:t xml:space="preserve">Option 1: </w:t>
      </w:r>
      <w:r w:rsidR="000C36E5" w:rsidRPr="000C36E5">
        <w:rPr>
          <w:sz w:val="21"/>
          <w:lang w:val="en-US"/>
        </w:rPr>
        <w:t>TDLA30-5 (</w:t>
      </w:r>
      <w:r w:rsidR="00984129">
        <w:rPr>
          <w:rFonts w:hint="eastAsia"/>
          <w:sz w:val="21"/>
          <w:lang w:val="en-US"/>
        </w:rPr>
        <w:t>Baseline in the last meeting</w:t>
      </w:r>
      <w:r w:rsidR="000C36E5" w:rsidRPr="000C36E5">
        <w:rPr>
          <w:sz w:val="21"/>
          <w:lang w:val="en-US"/>
        </w:rPr>
        <w:t>)</w:t>
      </w:r>
    </w:p>
    <w:p w:rsidR="008E7D41" w:rsidRPr="000C36E5" w:rsidRDefault="008E7D41" w:rsidP="000C36E5">
      <w:pPr>
        <w:pStyle w:val="Paragraphedeliste"/>
        <w:numPr>
          <w:ilvl w:val="1"/>
          <w:numId w:val="5"/>
        </w:numPr>
        <w:adjustRightInd w:val="0"/>
        <w:snapToGrid w:val="0"/>
        <w:spacing w:before="60" w:after="60"/>
        <w:ind w:left="851" w:hanging="284"/>
        <w:rPr>
          <w:sz w:val="21"/>
          <w:lang w:val="en-US"/>
        </w:rPr>
      </w:pPr>
      <w:r>
        <w:rPr>
          <w:rFonts w:hint="eastAsia"/>
          <w:sz w:val="21"/>
          <w:lang w:val="en-US"/>
        </w:rPr>
        <w:t xml:space="preserve">Option 2: </w:t>
      </w:r>
      <w:r>
        <w:rPr>
          <w:sz w:val="21"/>
          <w:lang w:val="en-US"/>
        </w:rPr>
        <w:t xml:space="preserve">TDLA30-5Hz </w:t>
      </w:r>
      <w:r>
        <w:rPr>
          <w:rFonts w:hint="eastAsia"/>
          <w:sz w:val="21"/>
          <w:lang w:val="en-US"/>
        </w:rPr>
        <w:t>for w</w:t>
      </w:r>
      <w:r w:rsidR="00984129">
        <w:rPr>
          <w:sz w:val="21"/>
          <w:lang w:val="en-US"/>
        </w:rPr>
        <w:t>ideband PMI</w:t>
      </w:r>
      <w:r>
        <w:rPr>
          <w:rFonts w:hint="eastAsia"/>
          <w:sz w:val="21"/>
          <w:lang w:val="en-US"/>
        </w:rPr>
        <w:t>,</w:t>
      </w:r>
      <w:r w:rsidRPr="008E7D41">
        <w:rPr>
          <w:sz w:val="21"/>
          <w:lang w:val="en-US"/>
        </w:rPr>
        <w:t xml:space="preserve"> TDLB100-5Hz </w:t>
      </w:r>
      <w:r>
        <w:rPr>
          <w:rFonts w:hint="eastAsia"/>
          <w:sz w:val="21"/>
          <w:lang w:val="en-US"/>
        </w:rPr>
        <w:t xml:space="preserve">for </w:t>
      </w:r>
      <w:r w:rsidR="00B11080">
        <w:rPr>
          <w:rFonts w:hint="eastAsia"/>
          <w:sz w:val="21"/>
          <w:lang w:val="en-US"/>
        </w:rPr>
        <w:t>s</w:t>
      </w:r>
      <w:r>
        <w:rPr>
          <w:sz w:val="21"/>
          <w:lang w:val="en-US"/>
        </w:rPr>
        <w:t>ubband PMI</w:t>
      </w:r>
      <w:r>
        <w:rPr>
          <w:rFonts w:hint="eastAsia"/>
          <w:sz w:val="21"/>
          <w:lang w:val="en-US"/>
        </w:rPr>
        <w:t xml:space="preserve"> (Intel)</w:t>
      </w:r>
    </w:p>
    <w:p w:rsidR="000C36E5" w:rsidRPr="000C36E5" w:rsidRDefault="000C36E5" w:rsidP="000C36E5">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sz w:val="21"/>
          <w:szCs w:val="20"/>
          <w:lang w:eastAsia="zh-CN"/>
        </w:rPr>
      </w:pPr>
      <w:r w:rsidRPr="000C36E5">
        <w:rPr>
          <w:rFonts w:eastAsia="宋体" w:cs="Times New Roman"/>
          <w:sz w:val="21"/>
          <w:szCs w:val="20"/>
          <w:lang w:eastAsia="zh-CN"/>
        </w:rPr>
        <w:t>Codebook construction</w:t>
      </w:r>
      <w:r w:rsidR="004B09B8">
        <w:rPr>
          <w:rFonts w:eastAsia="宋体" w:cs="Times New Roman" w:hint="eastAsia"/>
          <w:sz w:val="21"/>
          <w:szCs w:val="20"/>
          <w:lang w:eastAsia="zh-CN"/>
        </w:rPr>
        <w:t xml:space="preserve"> for </w:t>
      </w:r>
      <w:r w:rsidR="004B09B8">
        <w:rPr>
          <w:sz w:val="21"/>
        </w:rPr>
        <w:t>16 Tx ports</w:t>
      </w:r>
    </w:p>
    <w:p w:rsidR="004B09B8" w:rsidRDefault="004B09B8" w:rsidP="000C36E5">
      <w:pPr>
        <w:pStyle w:val="Paragraphedeliste"/>
        <w:numPr>
          <w:ilvl w:val="1"/>
          <w:numId w:val="5"/>
        </w:numPr>
        <w:adjustRightInd w:val="0"/>
        <w:snapToGrid w:val="0"/>
        <w:spacing w:before="60" w:after="60"/>
        <w:ind w:left="851" w:hanging="284"/>
        <w:rPr>
          <w:sz w:val="21"/>
          <w:lang w:val="en-US"/>
        </w:rPr>
      </w:pPr>
      <w:r>
        <w:rPr>
          <w:rFonts w:hint="eastAsia"/>
          <w:sz w:val="21"/>
          <w:lang w:val="en-US"/>
        </w:rPr>
        <w:t>O</w:t>
      </w:r>
      <w:r>
        <w:rPr>
          <w:sz w:val="21"/>
          <w:lang w:val="en-US"/>
        </w:rPr>
        <w:t>p</w:t>
      </w:r>
      <w:r>
        <w:rPr>
          <w:rFonts w:hint="eastAsia"/>
          <w:sz w:val="21"/>
          <w:lang w:val="en-US"/>
        </w:rPr>
        <w:t xml:space="preserve">tion 1: </w:t>
      </w:r>
      <w:r w:rsidRPr="000C36E5">
        <w:rPr>
          <w:sz w:val="21"/>
          <w:lang w:val="en-US"/>
        </w:rPr>
        <w:t>(N1, N2) = (8, 1)</w:t>
      </w:r>
      <w:r>
        <w:rPr>
          <w:rFonts w:hint="eastAsia"/>
          <w:sz w:val="21"/>
          <w:lang w:val="en-US"/>
        </w:rPr>
        <w:t xml:space="preserve"> (China Telecom)</w:t>
      </w:r>
    </w:p>
    <w:p w:rsidR="004B09B8" w:rsidRDefault="004B09B8" w:rsidP="000C36E5">
      <w:pPr>
        <w:pStyle w:val="Paragraphedeliste"/>
        <w:numPr>
          <w:ilvl w:val="1"/>
          <w:numId w:val="5"/>
        </w:numPr>
        <w:adjustRightInd w:val="0"/>
        <w:snapToGrid w:val="0"/>
        <w:spacing w:before="60" w:after="60"/>
        <w:ind w:left="851" w:hanging="284"/>
        <w:rPr>
          <w:sz w:val="21"/>
          <w:lang w:val="en-US"/>
        </w:rPr>
      </w:pPr>
      <w:r>
        <w:rPr>
          <w:rFonts w:hint="eastAsia"/>
          <w:sz w:val="21"/>
          <w:lang w:val="en-US"/>
        </w:rPr>
        <w:t>O</w:t>
      </w:r>
      <w:r>
        <w:rPr>
          <w:sz w:val="21"/>
          <w:lang w:val="en-US"/>
        </w:rPr>
        <w:t>p</w:t>
      </w:r>
      <w:r>
        <w:rPr>
          <w:rFonts w:hint="eastAsia"/>
          <w:sz w:val="21"/>
          <w:lang w:val="en-US"/>
        </w:rPr>
        <w:t xml:space="preserve">tion 2: </w:t>
      </w:r>
      <w:r w:rsidRPr="000C36E5">
        <w:rPr>
          <w:sz w:val="21"/>
          <w:lang w:val="en-US"/>
        </w:rPr>
        <w:t>(N1, N2) =</w:t>
      </w:r>
      <w:r>
        <w:rPr>
          <w:rFonts w:hint="eastAsia"/>
          <w:sz w:val="21"/>
          <w:lang w:val="en-US"/>
        </w:rPr>
        <w:t xml:space="preserve"> </w:t>
      </w:r>
      <w:r w:rsidRPr="000C36E5">
        <w:rPr>
          <w:sz w:val="21"/>
          <w:lang w:val="en-US"/>
        </w:rPr>
        <w:t>(4, 2)</w:t>
      </w:r>
      <w:r w:rsidR="004D5900">
        <w:rPr>
          <w:rFonts w:hint="eastAsia"/>
          <w:sz w:val="21"/>
          <w:lang w:val="en-US"/>
        </w:rPr>
        <w:t xml:space="preserve"> (Intel</w:t>
      </w:r>
      <w:r w:rsidR="000F5196">
        <w:rPr>
          <w:rFonts w:hint="eastAsia"/>
          <w:sz w:val="21"/>
          <w:lang w:val="en-US"/>
        </w:rPr>
        <w:t xml:space="preserve">, </w:t>
      </w:r>
      <w:r w:rsidR="000F5196" w:rsidRPr="001D4DF8">
        <w:rPr>
          <w:sz w:val="21"/>
          <w:szCs w:val="20"/>
        </w:rPr>
        <w:t>Samsung</w:t>
      </w:r>
      <w:r w:rsidR="00557AD6">
        <w:rPr>
          <w:rFonts w:hint="eastAsia"/>
          <w:sz w:val="21"/>
          <w:lang w:val="en-US"/>
        </w:rPr>
        <w:t xml:space="preserve">, </w:t>
      </w:r>
      <w:r w:rsidR="00557AD6" w:rsidRPr="00054466">
        <w:rPr>
          <w:sz w:val="21"/>
          <w:szCs w:val="20"/>
        </w:rPr>
        <w:t>Qualcomm</w:t>
      </w:r>
      <w:r w:rsidR="002C496F">
        <w:rPr>
          <w:rFonts w:hint="eastAsia"/>
          <w:sz w:val="21"/>
          <w:szCs w:val="20"/>
        </w:rPr>
        <w:t>,</w:t>
      </w:r>
      <w:r w:rsidR="002C496F" w:rsidRPr="001D20AC">
        <w:rPr>
          <w:sz w:val="21"/>
          <w:szCs w:val="20"/>
        </w:rPr>
        <w:t xml:space="preserve"> Ericsson</w:t>
      </w:r>
      <w:r w:rsidR="004D5900">
        <w:rPr>
          <w:rFonts w:hint="eastAsia"/>
          <w:sz w:val="21"/>
          <w:lang w:val="en-US"/>
        </w:rPr>
        <w:t>)</w:t>
      </w:r>
    </w:p>
    <w:p w:rsidR="00392B3C" w:rsidRDefault="001012E3" w:rsidP="00392B3C">
      <w:pPr>
        <w:pStyle w:val="Paragraphedeliste"/>
        <w:adjustRightInd w:val="0"/>
        <w:snapToGrid w:val="0"/>
        <w:spacing w:before="60" w:after="60"/>
        <w:ind w:left="851"/>
        <w:rPr>
          <w:sz w:val="21"/>
          <w:lang w:val="en-US"/>
        </w:rPr>
      </w:pPr>
      <w:r>
        <w:rPr>
          <w:rFonts w:hint="eastAsia"/>
          <w:sz w:val="21"/>
          <w:lang w:val="en-US"/>
        </w:rPr>
        <w:t xml:space="preserve">China Telecom: option 1 is based on typical BS </w:t>
      </w:r>
      <w:r>
        <w:rPr>
          <w:sz w:val="21"/>
          <w:lang w:val="en-US"/>
        </w:rPr>
        <w:t>implementation</w:t>
      </w:r>
      <w:r>
        <w:rPr>
          <w:rFonts w:hint="eastAsia"/>
          <w:sz w:val="21"/>
          <w:lang w:val="en-US"/>
        </w:rPr>
        <w:t>.</w:t>
      </w:r>
      <w:r w:rsidR="00875A00">
        <w:rPr>
          <w:rFonts w:hint="eastAsia"/>
          <w:sz w:val="21"/>
          <w:lang w:val="en-US"/>
        </w:rPr>
        <w:t xml:space="preserve"> </w:t>
      </w:r>
      <w:r w:rsidR="00875A00">
        <w:rPr>
          <w:sz w:val="21"/>
          <w:lang w:val="en-US"/>
        </w:rPr>
        <w:t>O</w:t>
      </w:r>
      <w:r w:rsidR="00875A00">
        <w:rPr>
          <w:rFonts w:hint="eastAsia"/>
          <w:sz w:val="21"/>
          <w:lang w:val="en-US"/>
        </w:rPr>
        <w:t xml:space="preserve">k to compromise since we are the only company supporting option 1. </w:t>
      </w:r>
    </w:p>
    <w:p w:rsidR="00E615FE" w:rsidRDefault="00E615FE" w:rsidP="00E615FE">
      <w:pPr>
        <w:pStyle w:val="Paragraphedeliste"/>
        <w:adjustRightInd w:val="0"/>
        <w:snapToGrid w:val="0"/>
        <w:spacing w:before="60" w:after="60"/>
        <w:rPr>
          <w:sz w:val="21"/>
          <w:lang w:val="en-US"/>
        </w:rPr>
      </w:pPr>
    </w:p>
    <w:p w:rsidR="004B09B8" w:rsidRPr="000C36E5" w:rsidRDefault="004B09B8" w:rsidP="004B09B8">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sz w:val="21"/>
          <w:szCs w:val="20"/>
          <w:lang w:eastAsia="zh-CN"/>
        </w:rPr>
      </w:pPr>
      <w:r w:rsidRPr="000C36E5">
        <w:rPr>
          <w:rFonts w:eastAsia="宋体" w:cs="Times New Roman"/>
          <w:sz w:val="21"/>
          <w:szCs w:val="20"/>
          <w:lang w:eastAsia="zh-CN"/>
        </w:rPr>
        <w:t>Codebook construction</w:t>
      </w:r>
      <w:r>
        <w:rPr>
          <w:rFonts w:eastAsia="宋体" w:cs="Times New Roman" w:hint="eastAsia"/>
          <w:sz w:val="21"/>
          <w:szCs w:val="20"/>
          <w:lang w:eastAsia="zh-CN"/>
        </w:rPr>
        <w:t xml:space="preserve"> for 32</w:t>
      </w:r>
      <w:r w:rsidRPr="004B09B8">
        <w:rPr>
          <w:rFonts w:eastAsia="宋体" w:cs="Times New Roman"/>
          <w:sz w:val="21"/>
          <w:szCs w:val="20"/>
          <w:lang w:eastAsia="zh-CN"/>
        </w:rPr>
        <w:t xml:space="preserve"> Tx ports</w:t>
      </w:r>
    </w:p>
    <w:p w:rsidR="004B09B8" w:rsidRDefault="004B09B8" w:rsidP="000C36E5">
      <w:pPr>
        <w:pStyle w:val="Paragraphedeliste"/>
        <w:numPr>
          <w:ilvl w:val="1"/>
          <w:numId w:val="5"/>
        </w:numPr>
        <w:adjustRightInd w:val="0"/>
        <w:snapToGrid w:val="0"/>
        <w:spacing w:before="60" w:after="60"/>
        <w:ind w:left="851" w:hanging="284"/>
        <w:rPr>
          <w:sz w:val="21"/>
          <w:lang w:val="en-US"/>
        </w:rPr>
      </w:pPr>
      <w:r>
        <w:rPr>
          <w:rFonts w:hint="eastAsia"/>
          <w:sz w:val="21"/>
          <w:lang w:val="en-US"/>
        </w:rPr>
        <w:t>Option 1</w:t>
      </w:r>
      <w:r w:rsidR="000C36E5" w:rsidRPr="000C36E5">
        <w:rPr>
          <w:sz w:val="21"/>
          <w:lang w:val="en-US"/>
        </w:rPr>
        <w:t xml:space="preserve">: (N1, N2) = (4, 4) </w:t>
      </w:r>
      <w:r w:rsidR="004D5900">
        <w:rPr>
          <w:rFonts w:hint="eastAsia"/>
          <w:sz w:val="21"/>
          <w:lang w:val="en-US"/>
        </w:rPr>
        <w:t>(Intel</w:t>
      </w:r>
      <w:r w:rsidR="003100C3">
        <w:rPr>
          <w:rFonts w:hint="eastAsia"/>
          <w:sz w:val="21"/>
          <w:lang w:val="en-US"/>
        </w:rPr>
        <w:t xml:space="preserve">, </w:t>
      </w:r>
      <w:r w:rsidR="003100C3" w:rsidRPr="001D4DF8">
        <w:rPr>
          <w:sz w:val="21"/>
          <w:szCs w:val="20"/>
        </w:rPr>
        <w:t>Samsung</w:t>
      </w:r>
      <w:r w:rsidR="00557AD6">
        <w:rPr>
          <w:rFonts w:hint="eastAsia"/>
          <w:sz w:val="21"/>
          <w:lang w:val="en-US"/>
        </w:rPr>
        <w:t xml:space="preserve">, </w:t>
      </w:r>
      <w:r w:rsidR="00557AD6" w:rsidRPr="00054466">
        <w:rPr>
          <w:sz w:val="21"/>
          <w:szCs w:val="20"/>
        </w:rPr>
        <w:t>Qualcomm</w:t>
      </w:r>
      <w:r w:rsidR="00FE3638">
        <w:rPr>
          <w:rFonts w:hint="eastAsia"/>
          <w:sz w:val="21"/>
          <w:szCs w:val="20"/>
        </w:rPr>
        <w:t>, Ericsson</w:t>
      </w:r>
      <w:r w:rsidR="004D5900">
        <w:rPr>
          <w:rFonts w:hint="eastAsia"/>
          <w:sz w:val="21"/>
          <w:lang w:val="en-US"/>
        </w:rPr>
        <w:t>)</w:t>
      </w:r>
    </w:p>
    <w:p w:rsidR="004B09B8" w:rsidRDefault="004B09B8" w:rsidP="000C36E5">
      <w:pPr>
        <w:pStyle w:val="Paragraphedeliste"/>
        <w:numPr>
          <w:ilvl w:val="1"/>
          <w:numId w:val="5"/>
        </w:numPr>
        <w:adjustRightInd w:val="0"/>
        <w:snapToGrid w:val="0"/>
        <w:spacing w:before="60" w:after="60"/>
        <w:ind w:left="851" w:hanging="284"/>
        <w:rPr>
          <w:sz w:val="21"/>
          <w:lang w:val="en-US"/>
        </w:rPr>
      </w:pPr>
      <w:r>
        <w:rPr>
          <w:rFonts w:hint="eastAsia"/>
          <w:sz w:val="21"/>
          <w:lang w:val="en-US"/>
        </w:rPr>
        <w:t>Option 2</w:t>
      </w:r>
      <w:r w:rsidRPr="000C36E5">
        <w:rPr>
          <w:sz w:val="21"/>
          <w:lang w:val="en-US"/>
        </w:rPr>
        <w:t xml:space="preserve">: (N1, N2) = </w:t>
      </w:r>
      <w:r w:rsidR="000C36E5" w:rsidRPr="000C36E5">
        <w:rPr>
          <w:sz w:val="21"/>
          <w:lang w:val="en-US"/>
        </w:rPr>
        <w:t xml:space="preserve">(8, 2) </w:t>
      </w:r>
      <w:r>
        <w:rPr>
          <w:rFonts w:hint="eastAsia"/>
          <w:sz w:val="21"/>
          <w:lang w:val="en-US"/>
        </w:rPr>
        <w:t xml:space="preserve"> (China Telecom</w:t>
      </w:r>
      <w:r w:rsidR="002C496F">
        <w:rPr>
          <w:rFonts w:hint="eastAsia"/>
          <w:sz w:val="21"/>
          <w:szCs w:val="20"/>
        </w:rPr>
        <w:t>,</w:t>
      </w:r>
      <w:r w:rsidR="002C496F" w:rsidRPr="001D20AC">
        <w:rPr>
          <w:sz w:val="21"/>
          <w:szCs w:val="20"/>
        </w:rPr>
        <w:t xml:space="preserve"> Ericsson</w:t>
      </w:r>
      <w:r>
        <w:rPr>
          <w:rFonts w:hint="eastAsia"/>
          <w:sz w:val="21"/>
          <w:lang w:val="en-US"/>
        </w:rPr>
        <w:t>)</w:t>
      </w:r>
    </w:p>
    <w:p w:rsidR="000C36E5" w:rsidRPr="003A3AFB" w:rsidRDefault="004B09B8" w:rsidP="000C36E5">
      <w:pPr>
        <w:pStyle w:val="Paragraphedeliste"/>
        <w:numPr>
          <w:ilvl w:val="1"/>
          <w:numId w:val="5"/>
        </w:numPr>
        <w:adjustRightInd w:val="0"/>
        <w:snapToGrid w:val="0"/>
        <w:spacing w:before="60" w:after="60"/>
        <w:ind w:left="851" w:hanging="284"/>
        <w:rPr>
          <w:strike/>
          <w:sz w:val="21"/>
          <w:lang w:val="en-US"/>
        </w:rPr>
      </w:pPr>
      <w:r w:rsidRPr="003A3AFB">
        <w:rPr>
          <w:rFonts w:hint="eastAsia"/>
          <w:strike/>
          <w:sz w:val="21"/>
          <w:lang w:val="en-US"/>
        </w:rPr>
        <w:t>Option 3</w:t>
      </w:r>
      <w:r w:rsidRPr="003A3AFB">
        <w:rPr>
          <w:strike/>
          <w:sz w:val="21"/>
          <w:lang w:val="en-US"/>
        </w:rPr>
        <w:t xml:space="preserve">: (N1, N2) = </w:t>
      </w:r>
      <w:r w:rsidR="000C36E5" w:rsidRPr="003A3AFB">
        <w:rPr>
          <w:strike/>
          <w:sz w:val="21"/>
          <w:lang w:val="en-US"/>
        </w:rPr>
        <w:t>(16, 1)</w:t>
      </w:r>
    </w:p>
    <w:p w:rsidR="00C32001" w:rsidRDefault="00E54250" w:rsidP="00C32001">
      <w:pPr>
        <w:pStyle w:val="Paragraphedeliste"/>
        <w:adjustRightInd w:val="0"/>
        <w:snapToGrid w:val="0"/>
        <w:spacing w:before="60" w:after="60"/>
        <w:ind w:left="567"/>
        <w:rPr>
          <w:sz w:val="21"/>
          <w:lang w:val="en-US"/>
        </w:rPr>
      </w:pPr>
      <w:r>
        <w:rPr>
          <w:rFonts w:hint="eastAsia"/>
          <w:sz w:val="21"/>
          <w:lang w:val="en-US"/>
        </w:rPr>
        <w:t xml:space="preserve">CTC: option 2 is more </w:t>
      </w:r>
      <w:r>
        <w:rPr>
          <w:sz w:val="21"/>
          <w:lang w:val="en-US"/>
        </w:rPr>
        <w:t>typical</w:t>
      </w:r>
      <w:r>
        <w:rPr>
          <w:rFonts w:hint="eastAsia"/>
          <w:sz w:val="21"/>
          <w:lang w:val="en-US"/>
        </w:rPr>
        <w:t xml:space="preserve"> from BS </w:t>
      </w:r>
      <w:r>
        <w:rPr>
          <w:sz w:val="21"/>
          <w:lang w:val="en-US"/>
        </w:rPr>
        <w:t>implementation</w:t>
      </w:r>
    </w:p>
    <w:p w:rsidR="00E54250" w:rsidRDefault="00E54250" w:rsidP="00C32001">
      <w:pPr>
        <w:pStyle w:val="Paragraphedeliste"/>
        <w:adjustRightInd w:val="0"/>
        <w:snapToGrid w:val="0"/>
        <w:spacing w:before="60" w:after="60"/>
        <w:ind w:left="567"/>
        <w:rPr>
          <w:sz w:val="21"/>
          <w:lang w:val="en-US"/>
        </w:rPr>
      </w:pPr>
      <w:r>
        <w:rPr>
          <w:rFonts w:hint="eastAsia"/>
          <w:sz w:val="21"/>
          <w:lang w:val="en-US"/>
        </w:rPr>
        <w:t xml:space="preserve">Samsung: option 1 is more </w:t>
      </w:r>
      <w:r>
        <w:rPr>
          <w:sz w:val="21"/>
          <w:lang w:val="en-US"/>
        </w:rPr>
        <w:t>typical</w:t>
      </w:r>
      <w:r>
        <w:rPr>
          <w:rFonts w:hint="eastAsia"/>
          <w:sz w:val="21"/>
          <w:lang w:val="en-US"/>
        </w:rPr>
        <w:t xml:space="preserve"> from BS </w:t>
      </w:r>
      <w:r>
        <w:rPr>
          <w:sz w:val="21"/>
          <w:lang w:val="en-US"/>
        </w:rPr>
        <w:t>implementation</w:t>
      </w:r>
    </w:p>
    <w:p w:rsidR="00184874" w:rsidRDefault="00184874" w:rsidP="00C32001">
      <w:pPr>
        <w:pStyle w:val="Paragraphedeliste"/>
        <w:adjustRightInd w:val="0"/>
        <w:snapToGrid w:val="0"/>
        <w:spacing w:before="60" w:after="60"/>
        <w:ind w:left="567"/>
        <w:rPr>
          <w:sz w:val="21"/>
          <w:lang w:val="en-US"/>
        </w:rPr>
      </w:pPr>
      <w:r>
        <w:rPr>
          <w:rFonts w:hint="eastAsia"/>
          <w:sz w:val="21"/>
          <w:lang w:val="en-US"/>
        </w:rPr>
        <w:t xml:space="preserve">E///: both </w:t>
      </w:r>
      <w:r w:rsidR="005E7EFC">
        <w:rPr>
          <w:rFonts w:hint="eastAsia"/>
          <w:sz w:val="21"/>
          <w:lang w:val="en-US"/>
        </w:rPr>
        <w:t xml:space="preserve">are </w:t>
      </w:r>
      <w:r>
        <w:rPr>
          <w:sz w:val="21"/>
          <w:lang w:val="en-US"/>
        </w:rPr>
        <w:t>feasible</w:t>
      </w:r>
      <w:r>
        <w:rPr>
          <w:rFonts w:hint="eastAsia"/>
          <w:sz w:val="21"/>
          <w:lang w:val="en-US"/>
        </w:rPr>
        <w:t xml:space="preserve"> from BS </w:t>
      </w:r>
      <w:r>
        <w:rPr>
          <w:sz w:val="21"/>
          <w:lang w:val="en-US"/>
        </w:rPr>
        <w:t>implementation</w:t>
      </w:r>
      <w:r>
        <w:rPr>
          <w:rFonts w:hint="eastAsia"/>
          <w:sz w:val="21"/>
          <w:lang w:val="en-US"/>
        </w:rPr>
        <w:t xml:space="preserve"> point of view.</w:t>
      </w:r>
    </w:p>
    <w:p w:rsidR="00934B6F" w:rsidRDefault="00934B6F" w:rsidP="00C32001">
      <w:pPr>
        <w:pStyle w:val="Paragraphedeliste"/>
        <w:adjustRightInd w:val="0"/>
        <w:snapToGrid w:val="0"/>
        <w:spacing w:before="60" w:after="60"/>
        <w:ind w:left="567"/>
        <w:rPr>
          <w:sz w:val="21"/>
          <w:lang w:val="en-US"/>
        </w:rPr>
      </w:pPr>
      <w:r>
        <w:rPr>
          <w:rFonts w:hint="eastAsia"/>
          <w:sz w:val="21"/>
          <w:lang w:val="en-US"/>
        </w:rPr>
        <w:t>QC: for LTE, we use option 1.</w:t>
      </w:r>
    </w:p>
    <w:p w:rsidR="00C32001" w:rsidRDefault="00C32001" w:rsidP="00C32001">
      <w:pPr>
        <w:pStyle w:val="Paragraphedeliste"/>
        <w:adjustRightInd w:val="0"/>
        <w:snapToGrid w:val="0"/>
        <w:spacing w:before="60" w:after="60"/>
        <w:ind w:left="567"/>
        <w:rPr>
          <w:sz w:val="21"/>
          <w:lang w:val="en-US"/>
        </w:rPr>
      </w:pPr>
    </w:p>
    <w:p w:rsidR="000C36E5" w:rsidRPr="000C36E5" w:rsidRDefault="00E77886" w:rsidP="000C36E5">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sz w:val="21"/>
          <w:szCs w:val="20"/>
          <w:lang w:eastAsia="zh-CN"/>
        </w:rPr>
      </w:pPr>
      <w:r>
        <w:rPr>
          <w:rFonts w:eastAsia="宋体" w:cs="Times New Roman"/>
          <w:sz w:val="21"/>
          <w:szCs w:val="20"/>
          <w:lang w:eastAsia="zh-CN"/>
        </w:rPr>
        <w:t>Rank</w:t>
      </w:r>
    </w:p>
    <w:p w:rsidR="000C36E5" w:rsidRDefault="000C36E5" w:rsidP="000C36E5">
      <w:pPr>
        <w:pStyle w:val="Paragraphedeliste"/>
        <w:numPr>
          <w:ilvl w:val="1"/>
          <w:numId w:val="5"/>
        </w:numPr>
        <w:adjustRightInd w:val="0"/>
        <w:snapToGrid w:val="0"/>
        <w:spacing w:before="60" w:after="60"/>
        <w:ind w:left="851" w:hanging="284"/>
        <w:rPr>
          <w:sz w:val="21"/>
          <w:lang w:val="en-US"/>
        </w:rPr>
      </w:pPr>
      <w:r w:rsidRPr="000C36E5">
        <w:rPr>
          <w:sz w:val="21"/>
          <w:lang w:val="en-US"/>
        </w:rPr>
        <w:t>Option 1: up to rank 4 for 4Rx, and up to rank 2 for 2Rx</w:t>
      </w:r>
      <w:r w:rsidR="007250F8">
        <w:rPr>
          <w:rFonts w:hint="eastAsia"/>
          <w:sz w:val="21"/>
          <w:lang w:val="en-US"/>
        </w:rPr>
        <w:t xml:space="preserve"> (China Telecom</w:t>
      </w:r>
      <w:r w:rsidR="0019718D">
        <w:rPr>
          <w:rFonts w:hint="eastAsia"/>
          <w:sz w:val="21"/>
          <w:lang w:val="en-US"/>
        </w:rPr>
        <w:t>, CMCC</w:t>
      </w:r>
      <w:r w:rsidR="007250F8">
        <w:rPr>
          <w:rFonts w:hint="eastAsia"/>
          <w:sz w:val="21"/>
          <w:lang w:val="en-US"/>
        </w:rPr>
        <w:t>)</w:t>
      </w:r>
    </w:p>
    <w:p w:rsidR="000E5C1B" w:rsidRDefault="007250F8" w:rsidP="007250F8">
      <w:pPr>
        <w:pStyle w:val="Paragraphedeliste"/>
        <w:numPr>
          <w:ilvl w:val="2"/>
          <w:numId w:val="5"/>
        </w:numPr>
        <w:adjustRightInd w:val="0"/>
        <w:snapToGrid w:val="0"/>
        <w:spacing w:before="60" w:after="60"/>
        <w:ind w:left="1276" w:hanging="283"/>
        <w:rPr>
          <w:sz w:val="21"/>
          <w:lang w:val="en-US"/>
        </w:rPr>
      </w:pPr>
      <w:r w:rsidRPr="007250F8">
        <w:rPr>
          <w:rFonts w:hint="eastAsia"/>
          <w:sz w:val="21"/>
          <w:lang w:val="en-US"/>
        </w:rPr>
        <w:t>F</w:t>
      </w:r>
      <w:r w:rsidRPr="007250F8">
        <w:rPr>
          <w:sz w:val="21"/>
          <w:lang w:val="en-US"/>
        </w:rPr>
        <w:t>or 4Rx UE</w:t>
      </w:r>
      <w:r w:rsidRPr="007250F8">
        <w:rPr>
          <w:rFonts w:hint="eastAsia"/>
          <w:sz w:val="21"/>
          <w:lang w:val="en-US"/>
        </w:rPr>
        <w:t>, rank 2</w:t>
      </w:r>
      <w:r w:rsidR="00592C95">
        <w:rPr>
          <w:rFonts w:hint="eastAsia"/>
          <w:sz w:val="21"/>
          <w:lang w:val="en-US"/>
        </w:rPr>
        <w:t xml:space="preserve"> for 32 port,</w:t>
      </w:r>
      <w:r w:rsidRPr="007250F8">
        <w:rPr>
          <w:rFonts w:hint="eastAsia"/>
          <w:sz w:val="21"/>
          <w:lang w:val="en-US"/>
        </w:rPr>
        <w:t xml:space="preserve"> </w:t>
      </w:r>
      <w:r w:rsidRPr="007250F8">
        <w:rPr>
          <w:sz w:val="21"/>
          <w:lang w:val="en-US"/>
        </w:rPr>
        <w:t>rank 4</w:t>
      </w:r>
      <w:r w:rsidRPr="007250F8">
        <w:rPr>
          <w:rFonts w:hint="eastAsia"/>
          <w:sz w:val="21"/>
          <w:lang w:val="en-US"/>
        </w:rPr>
        <w:t xml:space="preserve"> </w:t>
      </w:r>
      <w:r w:rsidR="00592C95">
        <w:rPr>
          <w:rFonts w:hint="eastAsia"/>
          <w:sz w:val="21"/>
          <w:lang w:val="en-US"/>
        </w:rPr>
        <w:t>for</w:t>
      </w:r>
      <w:r w:rsidRPr="007250F8">
        <w:rPr>
          <w:sz w:val="21"/>
          <w:lang w:val="en-US"/>
        </w:rPr>
        <w:t xml:space="preserve"> 16 Tx </w:t>
      </w:r>
    </w:p>
    <w:p w:rsidR="007250F8" w:rsidRDefault="000E5C1B" w:rsidP="007250F8">
      <w:pPr>
        <w:pStyle w:val="Paragraphedeliste"/>
        <w:numPr>
          <w:ilvl w:val="2"/>
          <w:numId w:val="5"/>
        </w:numPr>
        <w:adjustRightInd w:val="0"/>
        <w:snapToGrid w:val="0"/>
        <w:spacing w:before="60" w:after="60"/>
        <w:ind w:left="1276" w:hanging="283"/>
        <w:rPr>
          <w:sz w:val="21"/>
          <w:lang w:val="en-US"/>
        </w:rPr>
      </w:pPr>
      <w:r>
        <w:rPr>
          <w:rFonts w:hint="eastAsia"/>
          <w:sz w:val="21"/>
          <w:lang w:val="en-US"/>
        </w:rPr>
        <w:t>F</w:t>
      </w:r>
      <w:r w:rsidR="007250F8" w:rsidRPr="007250F8">
        <w:rPr>
          <w:sz w:val="21"/>
          <w:lang w:val="en-US"/>
        </w:rPr>
        <w:t>or 2Rx UE</w:t>
      </w:r>
      <w:r w:rsidR="007250F8" w:rsidRPr="007250F8">
        <w:rPr>
          <w:rFonts w:hint="eastAsia"/>
          <w:sz w:val="21"/>
          <w:lang w:val="en-US"/>
        </w:rPr>
        <w:t xml:space="preserve">, </w:t>
      </w:r>
      <w:r w:rsidR="007250F8" w:rsidRPr="007250F8">
        <w:rPr>
          <w:sz w:val="21"/>
          <w:lang w:val="en-US"/>
        </w:rPr>
        <w:t>rank 2</w:t>
      </w:r>
    </w:p>
    <w:p w:rsidR="000C36E5" w:rsidRPr="000F04F6" w:rsidRDefault="000C36E5" w:rsidP="000C36E5">
      <w:pPr>
        <w:pStyle w:val="Paragraphedeliste"/>
        <w:numPr>
          <w:ilvl w:val="1"/>
          <w:numId w:val="5"/>
        </w:numPr>
        <w:adjustRightInd w:val="0"/>
        <w:snapToGrid w:val="0"/>
        <w:spacing w:before="60" w:after="60"/>
        <w:ind w:left="851" w:hanging="284"/>
        <w:rPr>
          <w:strike/>
          <w:sz w:val="21"/>
          <w:lang w:val="en-US"/>
        </w:rPr>
      </w:pPr>
      <w:r w:rsidRPr="000F04F6">
        <w:rPr>
          <w:strike/>
          <w:sz w:val="21"/>
          <w:lang w:val="en-US"/>
        </w:rPr>
        <w:t>Option 2: up to rank 2</w:t>
      </w:r>
      <w:r w:rsidR="0047355D" w:rsidRPr="000F04F6">
        <w:rPr>
          <w:rFonts w:hint="eastAsia"/>
          <w:strike/>
          <w:sz w:val="21"/>
          <w:lang w:val="en-US"/>
        </w:rPr>
        <w:t xml:space="preserve"> (Huawei</w:t>
      </w:r>
      <w:r w:rsidR="00206EF0" w:rsidRPr="000F04F6">
        <w:rPr>
          <w:rFonts w:hint="eastAsia"/>
          <w:strike/>
          <w:sz w:val="21"/>
          <w:lang w:val="en-US"/>
        </w:rPr>
        <w:t>, Samsung</w:t>
      </w:r>
      <w:r w:rsidR="0047355D" w:rsidRPr="000F04F6">
        <w:rPr>
          <w:rFonts w:hint="eastAsia"/>
          <w:strike/>
          <w:sz w:val="21"/>
          <w:lang w:val="en-US"/>
        </w:rPr>
        <w:t>)</w:t>
      </w:r>
    </w:p>
    <w:p w:rsidR="009A1A88" w:rsidRDefault="009A1A88" w:rsidP="000C36E5">
      <w:pPr>
        <w:pStyle w:val="Paragraphedeliste"/>
        <w:numPr>
          <w:ilvl w:val="1"/>
          <w:numId w:val="5"/>
        </w:numPr>
        <w:adjustRightInd w:val="0"/>
        <w:snapToGrid w:val="0"/>
        <w:spacing w:before="60" w:after="60"/>
        <w:ind w:left="851" w:hanging="284"/>
        <w:rPr>
          <w:sz w:val="21"/>
          <w:lang w:val="en-US"/>
        </w:rPr>
      </w:pPr>
      <w:r w:rsidRPr="000C36E5">
        <w:rPr>
          <w:sz w:val="21"/>
          <w:lang w:val="en-US"/>
        </w:rPr>
        <w:lastRenderedPageBreak/>
        <w:t xml:space="preserve">Option </w:t>
      </w:r>
      <w:r w:rsidR="00A56ACB">
        <w:rPr>
          <w:rFonts w:hint="eastAsia"/>
          <w:sz w:val="21"/>
          <w:lang w:val="en-US"/>
        </w:rPr>
        <w:t>3</w:t>
      </w:r>
      <w:r w:rsidRPr="000C36E5">
        <w:rPr>
          <w:sz w:val="21"/>
          <w:lang w:val="en-US"/>
        </w:rPr>
        <w:t>:</w:t>
      </w:r>
      <w:r>
        <w:rPr>
          <w:rFonts w:hint="eastAsia"/>
          <w:sz w:val="21"/>
          <w:lang w:val="en-US"/>
        </w:rPr>
        <w:t xml:space="preserve"> rank 2 (Intel</w:t>
      </w:r>
      <w:r w:rsidR="004209B1">
        <w:rPr>
          <w:rFonts w:hint="eastAsia"/>
          <w:sz w:val="21"/>
          <w:lang w:val="en-US"/>
        </w:rPr>
        <w:t xml:space="preserve">, </w:t>
      </w:r>
      <w:r w:rsidR="004209B1" w:rsidRPr="00054466">
        <w:rPr>
          <w:sz w:val="21"/>
          <w:szCs w:val="20"/>
        </w:rPr>
        <w:t>Qualcomm</w:t>
      </w:r>
      <w:r w:rsidR="00206EF0">
        <w:rPr>
          <w:rFonts w:hint="eastAsia"/>
          <w:sz w:val="21"/>
          <w:lang w:val="en-US"/>
        </w:rPr>
        <w:t>, Samsung</w:t>
      </w:r>
      <w:r w:rsidR="000F04F6">
        <w:rPr>
          <w:rFonts w:hint="eastAsia"/>
          <w:sz w:val="21"/>
          <w:lang w:val="en-US"/>
        </w:rPr>
        <w:t>, Huawei</w:t>
      </w:r>
      <w:r>
        <w:rPr>
          <w:rFonts w:hint="eastAsia"/>
          <w:sz w:val="21"/>
          <w:lang w:val="en-US"/>
        </w:rPr>
        <w:t>)</w:t>
      </w:r>
    </w:p>
    <w:p w:rsidR="00F00DA1" w:rsidRDefault="00F00DA1" w:rsidP="00F00DA1">
      <w:pPr>
        <w:pStyle w:val="Paragraphedeliste"/>
        <w:adjustRightInd w:val="0"/>
        <w:snapToGrid w:val="0"/>
        <w:spacing w:before="60" w:after="60"/>
        <w:ind w:left="567"/>
        <w:rPr>
          <w:sz w:val="21"/>
          <w:lang w:val="en-US"/>
        </w:rPr>
      </w:pPr>
      <w:r>
        <w:rPr>
          <w:rFonts w:hint="eastAsia"/>
          <w:sz w:val="21"/>
          <w:lang w:val="en-US"/>
        </w:rPr>
        <w:t xml:space="preserve">E///: </w:t>
      </w:r>
      <w:r>
        <w:rPr>
          <w:sz w:val="21"/>
          <w:lang w:val="en-US"/>
        </w:rPr>
        <w:t>challenging</w:t>
      </w:r>
      <w:r>
        <w:rPr>
          <w:rFonts w:hint="eastAsia"/>
          <w:sz w:val="21"/>
          <w:lang w:val="en-US"/>
        </w:rPr>
        <w:t xml:space="preserve"> for rank 4 with high correlation</w:t>
      </w:r>
    </w:p>
    <w:p w:rsidR="009D471D" w:rsidRDefault="009D471D" w:rsidP="00F00DA1">
      <w:pPr>
        <w:pStyle w:val="Paragraphedeliste"/>
        <w:adjustRightInd w:val="0"/>
        <w:snapToGrid w:val="0"/>
        <w:spacing w:before="60" w:after="60"/>
        <w:ind w:left="567"/>
        <w:rPr>
          <w:sz w:val="21"/>
          <w:lang w:val="en-US"/>
        </w:rPr>
      </w:pPr>
      <w:r>
        <w:rPr>
          <w:rFonts w:hint="eastAsia"/>
          <w:sz w:val="21"/>
          <w:lang w:val="en-US"/>
        </w:rPr>
        <w:t>QC: do not see much gain if use low correlation</w:t>
      </w:r>
    </w:p>
    <w:p w:rsidR="00F00DA1" w:rsidRDefault="00F00DA1" w:rsidP="00F00DA1">
      <w:pPr>
        <w:pStyle w:val="Paragraphedeliste"/>
        <w:adjustRightInd w:val="0"/>
        <w:snapToGrid w:val="0"/>
        <w:spacing w:before="60" w:after="60"/>
        <w:ind w:left="567"/>
        <w:rPr>
          <w:sz w:val="21"/>
          <w:lang w:val="en-US"/>
        </w:rPr>
      </w:pPr>
    </w:p>
    <w:p w:rsidR="000C36E5" w:rsidRPr="000C36E5" w:rsidRDefault="00E77886" w:rsidP="000C36E5">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sz w:val="21"/>
          <w:szCs w:val="20"/>
          <w:lang w:eastAsia="zh-CN"/>
        </w:rPr>
      </w:pPr>
      <w:r>
        <w:rPr>
          <w:rFonts w:eastAsia="宋体" w:cs="Times New Roman"/>
          <w:sz w:val="21"/>
          <w:szCs w:val="20"/>
          <w:lang w:eastAsia="zh-CN"/>
        </w:rPr>
        <w:t>MCS</w:t>
      </w:r>
    </w:p>
    <w:p w:rsidR="000C36E5" w:rsidRDefault="0016630F" w:rsidP="000C36E5">
      <w:pPr>
        <w:pStyle w:val="Paragraphedeliste"/>
        <w:numPr>
          <w:ilvl w:val="1"/>
          <w:numId w:val="5"/>
        </w:numPr>
        <w:adjustRightInd w:val="0"/>
        <w:snapToGrid w:val="0"/>
        <w:spacing w:before="60" w:after="60"/>
        <w:ind w:left="851" w:hanging="284"/>
        <w:rPr>
          <w:sz w:val="21"/>
          <w:lang w:val="en-US"/>
        </w:rPr>
      </w:pPr>
      <w:r>
        <w:rPr>
          <w:rFonts w:hint="eastAsia"/>
          <w:sz w:val="21"/>
          <w:lang w:val="en-US"/>
        </w:rPr>
        <w:t xml:space="preserve">Option 1: </w:t>
      </w:r>
      <w:r w:rsidRPr="0016630F">
        <w:rPr>
          <w:sz w:val="21"/>
          <w:lang w:val="en-US"/>
        </w:rPr>
        <w:t>64QAM</w:t>
      </w:r>
      <w:r w:rsidRPr="0016630F">
        <w:rPr>
          <w:rFonts w:hint="eastAsia"/>
          <w:sz w:val="21"/>
          <w:lang w:val="en-US"/>
        </w:rPr>
        <w:t xml:space="preserve"> </w:t>
      </w:r>
      <w:r w:rsidRPr="0016630F">
        <w:rPr>
          <w:sz w:val="21"/>
          <w:lang w:val="en-US"/>
        </w:rPr>
        <w:t>MCS 19</w:t>
      </w:r>
      <w:r>
        <w:rPr>
          <w:rFonts w:hint="eastAsia"/>
          <w:sz w:val="21"/>
          <w:lang w:val="en-US"/>
        </w:rPr>
        <w:t xml:space="preserve"> (China Telecom)</w:t>
      </w:r>
    </w:p>
    <w:p w:rsidR="00321168" w:rsidRDefault="00321168" w:rsidP="00321168">
      <w:pPr>
        <w:pStyle w:val="Paragraphedeliste"/>
        <w:numPr>
          <w:ilvl w:val="1"/>
          <w:numId w:val="5"/>
        </w:numPr>
        <w:adjustRightInd w:val="0"/>
        <w:snapToGrid w:val="0"/>
        <w:spacing w:before="60" w:after="60"/>
        <w:ind w:left="851" w:hanging="284"/>
        <w:rPr>
          <w:sz w:val="21"/>
          <w:lang w:val="en-US"/>
        </w:rPr>
      </w:pPr>
      <w:r>
        <w:rPr>
          <w:rFonts w:hint="eastAsia"/>
          <w:sz w:val="21"/>
          <w:lang w:val="en-US"/>
        </w:rPr>
        <w:t xml:space="preserve">Option 2: </w:t>
      </w:r>
      <w:r w:rsidRPr="0016630F">
        <w:rPr>
          <w:sz w:val="21"/>
          <w:lang w:val="en-US"/>
        </w:rPr>
        <w:t>64QAM</w:t>
      </w:r>
      <w:r w:rsidRPr="0016630F">
        <w:rPr>
          <w:rFonts w:hint="eastAsia"/>
          <w:sz w:val="21"/>
          <w:lang w:val="en-US"/>
        </w:rPr>
        <w:t xml:space="preserve"> </w:t>
      </w:r>
      <w:r w:rsidRPr="0016630F">
        <w:rPr>
          <w:sz w:val="21"/>
          <w:lang w:val="en-US"/>
        </w:rPr>
        <w:t xml:space="preserve">MCS </w:t>
      </w:r>
      <w:r>
        <w:rPr>
          <w:rFonts w:hint="eastAsia"/>
          <w:sz w:val="21"/>
          <w:lang w:val="en-US"/>
        </w:rPr>
        <w:t>20 (QC)</w:t>
      </w:r>
    </w:p>
    <w:p w:rsidR="00321168" w:rsidRDefault="00321168" w:rsidP="00321168">
      <w:pPr>
        <w:pStyle w:val="Paragraphedeliste"/>
        <w:adjustRightInd w:val="0"/>
        <w:snapToGrid w:val="0"/>
        <w:spacing w:before="60" w:after="60"/>
        <w:ind w:left="851"/>
        <w:rPr>
          <w:sz w:val="21"/>
          <w:lang w:val="en-US"/>
        </w:rPr>
      </w:pPr>
    </w:p>
    <w:p w:rsidR="00D91C6E" w:rsidRPr="00D91C6E" w:rsidRDefault="000F454A" w:rsidP="00D91C6E">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sz w:val="21"/>
          <w:szCs w:val="20"/>
          <w:lang w:eastAsia="zh-CN"/>
        </w:rPr>
      </w:pPr>
      <w:r w:rsidRPr="000F454A">
        <w:rPr>
          <w:rFonts w:eastAsia="宋体" w:cs="Times New Roman"/>
          <w:sz w:val="21"/>
          <w:szCs w:val="20"/>
          <w:lang w:eastAsia="zh-CN"/>
        </w:rPr>
        <w:t xml:space="preserve">CDM </w:t>
      </w:r>
      <w:r w:rsidRPr="000F454A">
        <w:rPr>
          <w:rFonts w:eastAsia="宋体" w:cs="Times New Roman" w:hint="eastAsia"/>
          <w:sz w:val="21"/>
          <w:szCs w:val="20"/>
          <w:lang w:eastAsia="zh-CN"/>
        </w:rPr>
        <w:t>t</w:t>
      </w:r>
      <w:r w:rsidRPr="000F454A">
        <w:rPr>
          <w:rFonts w:eastAsia="宋体" w:cs="Times New Roman"/>
          <w:sz w:val="21"/>
          <w:szCs w:val="20"/>
          <w:lang w:eastAsia="zh-CN"/>
        </w:rPr>
        <w:t>ype</w:t>
      </w:r>
      <w:r w:rsidRPr="000F454A">
        <w:rPr>
          <w:rFonts w:eastAsia="宋体" w:cs="Times New Roman" w:hint="eastAsia"/>
          <w:sz w:val="21"/>
          <w:szCs w:val="20"/>
          <w:lang w:eastAsia="zh-CN"/>
        </w:rPr>
        <w:t xml:space="preserve"> and density</w:t>
      </w:r>
      <w:r w:rsidRPr="000F454A">
        <w:rPr>
          <w:rFonts w:eastAsia="宋体" w:cs="Times New Roman"/>
          <w:sz w:val="21"/>
          <w:szCs w:val="20"/>
          <w:lang w:eastAsia="zh-CN"/>
        </w:rPr>
        <w:t xml:space="preserve"> </w:t>
      </w:r>
      <w:r w:rsidRPr="000F454A">
        <w:rPr>
          <w:rFonts w:eastAsia="宋体" w:cs="Times New Roman" w:hint="eastAsia"/>
          <w:sz w:val="21"/>
          <w:szCs w:val="20"/>
          <w:lang w:eastAsia="zh-CN"/>
        </w:rPr>
        <w:t xml:space="preserve">for </w:t>
      </w:r>
      <w:r w:rsidR="00D91C6E" w:rsidRPr="000F454A">
        <w:rPr>
          <w:rFonts w:eastAsia="宋体" w:cs="Times New Roman"/>
          <w:sz w:val="21"/>
          <w:szCs w:val="20"/>
          <w:lang w:eastAsia="zh-CN"/>
        </w:rPr>
        <w:t>NZP CSI-RS</w:t>
      </w:r>
    </w:p>
    <w:p w:rsidR="00D91C6E" w:rsidRPr="000C36E5" w:rsidRDefault="00D91C6E" w:rsidP="00D91C6E">
      <w:pPr>
        <w:pStyle w:val="Paragraphedeliste"/>
        <w:numPr>
          <w:ilvl w:val="1"/>
          <w:numId w:val="5"/>
        </w:numPr>
        <w:adjustRightInd w:val="0"/>
        <w:snapToGrid w:val="0"/>
        <w:spacing w:before="60" w:after="60"/>
        <w:ind w:left="851" w:hanging="284"/>
        <w:rPr>
          <w:sz w:val="21"/>
          <w:lang w:val="en-US"/>
        </w:rPr>
      </w:pPr>
      <w:r>
        <w:rPr>
          <w:rFonts w:hint="eastAsia"/>
          <w:sz w:val="21"/>
          <w:lang w:val="en-US"/>
        </w:rPr>
        <w:t xml:space="preserve">Option 1: </w:t>
      </w:r>
      <w:r w:rsidRPr="00D91C6E">
        <w:rPr>
          <w:sz w:val="21"/>
          <w:lang w:val="en-US"/>
        </w:rPr>
        <w:t xml:space="preserve">For 16 and 32 Tx ports, </w:t>
      </w:r>
      <w:r w:rsidRPr="00D91C6E">
        <w:rPr>
          <w:rFonts w:hint="eastAsia"/>
          <w:sz w:val="21"/>
          <w:lang w:val="en-US"/>
        </w:rPr>
        <w:t>use</w:t>
      </w:r>
      <w:r w:rsidRPr="00D91C6E">
        <w:rPr>
          <w:sz w:val="21"/>
          <w:lang w:val="en-US"/>
        </w:rPr>
        <w:t xml:space="preserve"> CDM4 (FD2,TD2) and density of 1</w:t>
      </w:r>
      <w:r>
        <w:rPr>
          <w:rFonts w:hint="eastAsia"/>
          <w:sz w:val="21"/>
          <w:lang w:val="en-US"/>
        </w:rPr>
        <w:t xml:space="preserve"> (China Telecom)</w:t>
      </w:r>
    </w:p>
    <w:p w:rsidR="00C42624" w:rsidRPr="005A3520" w:rsidRDefault="005A3520" w:rsidP="005A3520">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sz w:val="21"/>
          <w:szCs w:val="20"/>
          <w:lang w:eastAsia="zh-CN"/>
        </w:rPr>
      </w:pPr>
      <w:r w:rsidRPr="005A3520">
        <w:rPr>
          <w:rFonts w:eastAsia="宋体" w:cs="Times New Roman"/>
          <w:sz w:val="21"/>
          <w:szCs w:val="20"/>
          <w:lang w:eastAsia="zh-CN"/>
        </w:rPr>
        <w:t xml:space="preserve">CSI-RS resource </w:t>
      </w:r>
      <w:r w:rsidRPr="005A3520">
        <w:rPr>
          <w:rFonts w:eastAsia="宋体" w:cs="Times New Roman" w:hint="eastAsia"/>
          <w:sz w:val="21"/>
          <w:szCs w:val="20"/>
          <w:lang w:eastAsia="zh-CN"/>
        </w:rPr>
        <w:t>&amp;</w:t>
      </w:r>
      <w:r w:rsidRPr="005A3520">
        <w:rPr>
          <w:rFonts w:eastAsia="宋体" w:cs="Times New Roman"/>
          <w:sz w:val="21"/>
          <w:szCs w:val="20"/>
          <w:lang w:eastAsia="zh-CN"/>
        </w:rPr>
        <w:t xml:space="preserve"> CSI reporting </w:t>
      </w:r>
      <w:r w:rsidRPr="005A3520">
        <w:rPr>
          <w:rFonts w:eastAsia="宋体" w:cs="Times New Roman" w:hint="eastAsia"/>
          <w:sz w:val="21"/>
          <w:szCs w:val="20"/>
          <w:lang w:eastAsia="zh-CN"/>
        </w:rPr>
        <w:t>t</w:t>
      </w:r>
      <w:r w:rsidRPr="005A3520">
        <w:rPr>
          <w:rFonts w:eastAsia="宋体" w:cs="Times New Roman"/>
          <w:sz w:val="21"/>
          <w:szCs w:val="20"/>
          <w:lang w:eastAsia="zh-CN"/>
        </w:rPr>
        <w:t>ype</w:t>
      </w:r>
    </w:p>
    <w:p w:rsidR="000C36E5" w:rsidRPr="005A3520" w:rsidRDefault="005A3520" w:rsidP="005A3520">
      <w:pPr>
        <w:pStyle w:val="Paragraphedeliste"/>
        <w:numPr>
          <w:ilvl w:val="1"/>
          <w:numId w:val="5"/>
        </w:numPr>
        <w:adjustRightInd w:val="0"/>
        <w:snapToGrid w:val="0"/>
        <w:spacing w:before="60" w:after="60"/>
        <w:ind w:left="851" w:hanging="284"/>
        <w:rPr>
          <w:sz w:val="21"/>
          <w:lang w:val="en-US"/>
        </w:rPr>
      </w:pPr>
      <w:r>
        <w:rPr>
          <w:rFonts w:hint="eastAsia"/>
          <w:sz w:val="21"/>
          <w:lang w:val="en-US"/>
        </w:rPr>
        <w:t xml:space="preserve">Option 1: </w:t>
      </w:r>
      <w:r w:rsidRPr="005A3520">
        <w:rPr>
          <w:rFonts w:hint="eastAsia"/>
          <w:sz w:val="21"/>
          <w:lang w:val="en-US"/>
        </w:rPr>
        <w:t>a</w:t>
      </w:r>
      <w:r w:rsidRPr="005A3520">
        <w:rPr>
          <w:sz w:val="21"/>
          <w:lang w:val="en-US"/>
        </w:rPr>
        <w:t>periodic CSI-RS resource and CSI reporting</w:t>
      </w:r>
      <w:r>
        <w:rPr>
          <w:rFonts w:hint="eastAsia"/>
          <w:sz w:val="21"/>
          <w:lang w:val="en-US"/>
        </w:rPr>
        <w:t xml:space="preserve"> (China Telecom)</w:t>
      </w:r>
    </w:p>
    <w:p w:rsidR="000C36E5" w:rsidRDefault="00216AC7" w:rsidP="00216AC7">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sz w:val="21"/>
          <w:szCs w:val="20"/>
          <w:lang w:eastAsia="zh-CN"/>
        </w:rPr>
      </w:pPr>
      <w:r w:rsidRPr="00216AC7">
        <w:rPr>
          <w:rFonts w:eastAsia="宋体" w:cs="Times New Roman"/>
          <w:sz w:val="21"/>
          <w:szCs w:val="20"/>
          <w:lang w:eastAsia="zh-CN"/>
        </w:rPr>
        <w:t>CSI delay</w:t>
      </w:r>
    </w:p>
    <w:p w:rsidR="00216AC7" w:rsidRPr="009D48B5" w:rsidRDefault="009D48B5" w:rsidP="009D48B5">
      <w:pPr>
        <w:pStyle w:val="Paragraphedeliste"/>
        <w:numPr>
          <w:ilvl w:val="1"/>
          <w:numId w:val="5"/>
        </w:numPr>
        <w:adjustRightInd w:val="0"/>
        <w:snapToGrid w:val="0"/>
        <w:spacing w:before="60" w:after="60"/>
        <w:ind w:left="851" w:hanging="284"/>
        <w:rPr>
          <w:sz w:val="21"/>
          <w:lang w:val="en-US"/>
        </w:rPr>
      </w:pPr>
      <w:r>
        <w:rPr>
          <w:rFonts w:hint="eastAsia"/>
          <w:sz w:val="21"/>
          <w:lang w:val="en-US"/>
        </w:rPr>
        <w:t>Option 1:</w:t>
      </w:r>
      <w:r w:rsidR="00F51318">
        <w:rPr>
          <w:rFonts w:hint="eastAsia"/>
          <w:sz w:val="21"/>
          <w:lang w:val="en-US"/>
        </w:rPr>
        <w:t xml:space="preserve"> </w:t>
      </w:r>
      <w:r w:rsidR="00F51318" w:rsidRPr="00F51318">
        <w:rPr>
          <w:sz w:val="21"/>
          <w:lang w:val="en-US"/>
        </w:rPr>
        <w:t>8 ms (8 slots) CSI delay for FDD</w:t>
      </w:r>
      <w:r w:rsidR="00F51318" w:rsidRPr="00F51318">
        <w:rPr>
          <w:rFonts w:hint="eastAsia"/>
          <w:sz w:val="21"/>
          <w:lang w:val="en-US"/>
        </w:rPr>
        <w:t xml:space="preserve">, </w:t>
      </w:r>
      <w:r w:rsidR="00F51318" w:rsidRPr="00F51318">
        <w:rPr>
          <w:sz w:val="21"/>
          <w:lang w:val="en-US"/>
        </w:rPr>
        <w:t>6.5 ms (13 slots) CSI delay</w:t>
      </w:r>
      <w:r w:rsidR="00F51318" w:rsidRPr="00F51318">
        <w:rPr>
          <w:rFonts w:hint="eastAsia"/>
          <w:sz w:val="21"/>
          <w:lang w:val="en-US"/>
        </w:rPr>
        <w:t xml:space="preserve"> for TDD</w:t>
      </w:r>
      <w:r w:rsidR="00F51318">
        <w:rPr>
          <w:rFonts w:hint="eastAsia"/>
          <w:sz w:val="21"/>
          <w:lang w:val="en-US"/>
        </w:rPr>
        <w:t xml:space="preserve"> (China Telecom)</w:t>
      </w:r>
    </w:p>
    <w:p w:rsidR="009D48B5" w:rsidRDefault="009D48B5" w:rsidP="00C42624">
      <w:pPr>
        <w:spacing w:afterLines="50"/>
        <w:rPr>
          <w:b/>
          <w:sz w:val="21"/>
          <w:u w:val="single"/>
          <w:lang w:eastAsia="zh-CN"/>
        </w:rPr>
      </w:pPr>
    </w:p>
    <w:p w:rsidR="00C42624" w:rsidRPr="00C37A5E" w:rsidRDefault="00C42624" w:rsidP="00C42624">
      <w:pPr>
        <w:spacing w:afterLines="50"/>
        <w:rPr>
          <w:rFonts w:eastAsia="宋体"/>
          <w:b/>
          <w:sz w:val="21"/>
          <w:lang w:eastAsia="zh-CN"/>
        </w:rPr>
      </w:pPr>
      <w:r w:rsidRPr="00C37A5E">
        <w:rPr>
          <w:rFonts w:hint="eastAsia"/>
          <w:b/>
          <w:sz w:val="21"/>
          <w:u w:val="single"/>
          <w:lang w:eastAsia="zh-CN"/>
        </w:rPr>
        <w:t>Discussion</w:t>
      </w:r>
      <w:r w:rsidRPr="00C37A5E">
        <w:rPr>
          <w:b/>
          <w:sz w:val="21"/>
          <w:szCs w:val="21"/>
          <w:lang w:eastAsia="zh-CN"/>
        </w:rPr>
        <w:t>:</w:t>
      </w:r>
    </w:p>
    <w:p w:rsidR="00C42624" w:rsidRPr="006F3868" w:rsidRDefault="00C42624" w:rsidP="00C42624">
      <w:pPr>
        <w:spacing w:afterLines="50"/>
        <w:rPr>
          <w:rFonts w:eastAsia="宋体"/>
          <w:b/>
          <w:color w:val="0070C0"/>
          <w:sz w:val="21"/>
          <w:lang w:eastAsia="zh-CN"/>
        </w:rPr>
      </w:pPr>
    </w:p>
    <w:p w:rsidR="002E0F33" w:rsidRPr="006F3868" w:rsidRDefault="002E0F33" w:rsidP="00C42624">
      <w:pPr>
        <w:spacing w:afterLines="50"/>
        <w:rPr>
          <w:rFonts w:eastAsia="宋体"/>
          <w:b/>
          <w:color w:val="0070C0"/>
          <w:sz w:val="21"/>
          <w:lang w:eastAsia="zh-CN"/>
        </w:rPr>
      </w:pPr>
    </w:p>
    <w:p w:rsidR="00C42624" w:rsidRPr="00BE7E38" w:rsidRDefault="00C42624" w:rsidP="00C42624">
      <w:pPr>
        <w:spacing w:afterLines="50"/>
        <w:rPr>
          <w:b/>
          <w:sz w:val="21"/>
          <w:szCs w:val="21"/>
          <w:u w:val="single"/>
          <w:lang w:eastAsia="zh-CN"/>
        </w:rPr>
      </w:pPr>
      <w:r>
        <w:rPr>
          <w:rFonts w:hint="eastAsia"/>
          <w:b/>
          <w:sz w:val="21"/>
          <w:szCs w:val="21"/>
          <w:u w:val="single"/>
          <w:lang w:eastAsia="zh-CN"/>
        </w:rPr>
        <w:t>Agreement</w:t>
      </w:r>
      <w:r w:rsidRPr="00BE7E38">
        <w:rPr>
          <w:b/>
          <w:sz w:val="21"/>
          <w:szCs w:val="21"/>
          <w:lang w:eastAsia="zh-CN"/>
        </w:rPr>
        <w:t>:</w:t>
      </w:r>
    </w:p>
    <w:p w:rsidR="00C42624" w:rsidRPr="00962134" w:rsidRDefault="00917F8A" w:rsidP="00C42624">
      <w:pPr>
        <w:rPr>
          <w:sz w:val="21"/>
          <w:szCs w:val="21"/>
          <w:lang w:eastAsia="zh-CN"/>
        </w:rPr>
      </w:pPr>
      <w:r w:rsidRPr="00962134">
        <w:rPr>
          <w:rFonts w:hint="eastAsia"/>
          <w:sz w:val="21"/>
          <w:szCs w:val="21"/>
          <w:highlight w:val="green"/>
          <w:lang w:eastAsia="zh-CN"/>
        </w:rPr>
        <w:t>Test parameters for type I single-panel</w:t>
      </w:r>
      <w:r w:rsidR="000471C5" w:rsidRPr="00962134">
        <w:rPr>
          <w:rFonts w:hint="eastAsia"/>
          <w:sz w:val="21"/>
          <w:szCs w:val="21"/>
          <w:highlight w:val="green"/>
          <w:lang w:eastAsia="zh-CN"/>
        </w:rPr>
        <w:t xml:space="preserve"> codebook</w:t>
      </w:r>
      <w:r w:rsidRPr="00962134">
        <w:rPr>
          <w:rFonts w:hint="eastAsia"/>
          <w:sz w:val="21"/>
          <w:szCs w:val="21"/>
          <w:highlight w:val="green"/>
          <w:lang w:eastAsia="zh-CN"/>
        </w:rPr>
        <w:t>:</w:t>
      </w:r>
    </w:p>
    <w:p w:rsidR="00917F8A" w:rsidRPr="00962134" w:rsidRDefault="00917F8A" w:rsidP="00917F8A">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sz w:val="21"/>
          <w:szCs w:val="20"/>
          <w:highlight w:val="yellow"/>
          <w:lang w:eastAsia="zh-CN"/>
        </w:rPr>
      </w:pPr>
      <w:r w:rsidRPr="00962134">
        <w:rPr>
          <w:rFonts w:eastAsia="宋体" w:cs="Times New Roman"/>
          <w:sz w:val="21"/>
          <w:szCs w:val="20"/>
          <w:highlight w:val="yellow"/>
          <w:lang w:eastAsia="zh-CN"/>
        </w:rPr>
        <w:t>Number of Tx ports</w:t>
      </w:r>
    </w:p>
    <w:p w:rsidR="005D4D49" w:rsidRPr="00962134" w:rsidRDefault="005D4D49" w:rsidP="005D4D49">
      <w:pPr>
        <w:pStyle w:val="Paragraphedeliste"/>
        <w:numPr>
          <w:ilvl w:val="1"/>
          <w:numId w:val="5"/>
        </w:numPr>
        <w:adjustRightInd w:val="0"/>
        <w:snapToGrid w:val="0"/>
        <w:spacing w:before="60" w:after="60"/>
        <w:ind w:left="851" w:hanging="284"/>
        <w:rPr>
          <w:sz w:val="21"/>
          <w:szCs w:val="21"/>
          <w:highlight w:val="yellow"/>
          <w:lang w:val="en-US"/>
        </w:rPr>
      </w:pPr>
      <w:r w:rsidRPr="00962134">
        <w:rPr>
          <w:sz w:val="21"/>
          <w:szCs w:val="21"/>
          <w:highlight w:val="yellow"/>
          <w:lang w:val="en-US"/>
        </w:rPr>
        <w:t>16</w:t>
      </w:r>
      <w:r w:rsidRPr="00962134">
        <w:rPr>
          <w:rFonts w:hint="eastAsia"/>
          <w:sz w:val="21"/>
          <w:szCs w:val="21"/>
          <w:highlight w:val="yellow"/>
          <w:lang w:val="en-US"/>
        </w:rPr>
        <w:t xml:space="preserve"> and 32 for defining requirements. </w:t>
      </w:r>
    </w:p>
    <w:p w:rsidR="005D4D49" w:rsidRPr="00962134" w:rsidRDefault="005D4D49" w:rsidP="005D4D49">
      <w:pPr>
        <w:pStyle w:val="Paragraphedeliste"/>
        <w:numPr>
          <w:ilvl w:val="1"/>
          <w:numId w:val="5"/>
        </w:numPr>
        <w:adjustRightInd w:val="0"/>
        <w:snapToGrid w:val="0"/>
        <w:spacing w:before="60" w:after="60"/>
        <w:ind w:left="851" w:hanging="284"/>
        <w:rPr>
          <w:sz w:val="21"/>
          <w:szCs w:val="21"/>
          <w:highlight w:val="yellow"/>
          <w:lang w:val="en-US"/>
        </w:rPr>
      </w:pPr>
      <w:r w:rsidRPr="00962134">
        <w:rPr>
          <w:rFonts w:hint="eastAsia"/>
          <w:sz w:val="21"/>
          <w:szCs w:val="21"/>
          <w:highlight w:val="yellow"/>
          <w:lang w:val="en-US"/>
        </w:rPr>
        <w:t xml:space="preserve">Test </w:t>
      </w:r>
      <w:r w:rsidRPr="00962134">
        <w:rPr>
          <w:sz w:val="21"/>
          <w:szCs w:val="21"/>
          <w:highlight w:val="yellow"/>
          <w:lang w:val="en-US"/>
        </w:rPr>
        <w:t>applicability</w:t>
      </w:r>
      <w:r w:rsidRPr="00962134">
        <w:rPr>
          <w:rFonts w:hint="eastAsia"/>
          <w:sz w:val="21"/>
          <w:szCs w:val="21"/>
          <w:highlight w:val="yellow"/>
          <w:lang w:val="en-US"/>
        </w:rPr>
        <w:t xml:space="preserve">: </w:t>
      </w:r>
    </w:p>
    <w:p w:rsidR="005D4D49" w:rsidRPr="00962134" w:rsidRDefault="005D4D49" w:rsidP="005D4D49">
      <w:pPr>
        <w:pStyle w:val="Paragraphedeliste"/>
        <w:numPr>
          <w:ilvl w:val="2"/>
          <w:numId w:val="5"/>
        </w:numPr>
        <w:adjustRightInd w:val="0"/>
        <w:snapToGrid w:val="0"/>
        <w:spacing w:before="60" w:after="60"/>
        <w:rPr>
          <w:sz w:val="21"/>
          <w:szCs w:val="21"/>
          <w:highlight w:val="yellow"/>
          <w:lang w:val="en-US"/>
        </w:rPr>
      </w:pPr>
      <w:r w:rsidRPr="00962134">
        <w:rPr>
          <w:sz w:val="21"/>
          <w:szCs w:val="21"/>
          <w:highlight w:val="yellow"/>
          <w:lang w:val="en-US"/>
        </w:rPr>
        <w:t>O</w:t>
      </w:r>
      <w:r w:rsidRPr="00962134">
        <w:rPr>
          <w:rFonts w:hint="eastAsia"/>
          <w:sz w:val="21"/>
          <w:szCs w:val="21"/>
          <w:highlight w:val="yellow"/>
          <w:lang w:val="en-US"/>
        </w:rPr>
        <w:t xml:space="preserve">ption 1: Conduct the tests based on UE capability. For UE </w:t>
      </w:r>
      <w:r w:rsidRPr="00962134">
        <w:rPr>
          <w:sz w:val="21"/>
          <w:szCs w:val="21"/>
          <w:highlight w:val="yellow"/>
          <w:lang w:val="en-US"/>
        </w:rPr>
        <w:t>supporting</w:t>
      </w:r>
      <w:r w:rsidRPr="00962134">
        <w:rPr>
          <w:rFonts w:hint="eastAsia"/>
          <w:sz w:val="21"/>
          <w:szCs w:val="21"/>
          <w:highlight w:val="yellow"/>
          <w:lang w:val="en-US"/>
        </w:rPr>
        <w:t xml:space="preserve"> both </w:t>
      </w:r>
      <w:r w:rsidRPr="00962134">
        <w:rPr>
          <w:sz w:val="21"/>
          <w:szCs w:val="21"/>
          <w:highlight w:val="yellow"/>
          <w:lang w:val="en-US"/>
        </w:rPr>
        <w:t>16</w:t>
      </w:r>
      <w:r w:rsidRPr="00962134">
        <w:rPr>
          <w:rFonts w:hint="eastAsia"/>
          <w:sz w:val="21"/>
          <w:szCs w:val="21"/>
          <w:highlight w:val="yellow"/>
          <w:lang w:val="en-US"/>
        </w:rPr>
        <w:t xml:space="preserve"> and 32 Tx ports, conduct test for 32 Tx ports.</w:t>
      </w:r>
    </w:p>
    <w:p w:rsidR="00D33022" w:rsidRPr="00962134" w:rsidRDefault="00D33022" w:rsidP="00962134">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sz w:val="21"/>
          <w:szCs w:val="20"/>
          <w:highlight w:val="green"/>
          <w:lang w:eastAsia="zh-CN"/>
        </w:rPr>
      </w:pPr>
      <w:r w:rsidRPr="00962134">
        <w:rPr>
          <w:rFonts w:eastAsia="宋体" w:cs="Times New Roman"/>
          <w:sz w:val="21"/>
          <w:szCs w:val="20"/>
          <w:highlight w:val="green"/>
          <w:lang w:eastAsia="zh-CN"/>
        </w:rPr>
        <w:t>PMI tests</w:t>
      </w:r>
    </w:p>
    <w:p w:rsidR="00D33022" w:rsidRPr="00962134" w:rsidRDefault="00D33022" w:rsidP="00D33022">
      <w:pPr>
        <w:pStyle w:val="Paragraphedeliste"/>
        <w:numPr>
          <w:ilvl w:val="1"/>
          <w:numId w:val="5"/>
        </w:numPr>
        <w:adjustRightInd w:val="0"/>
        <w:snapToGrid w:val="0"/>
        <w:spacing w:before="60" w:after="60"/>
        <w:ind w:left="851" w:hanging="284"/>
        <w:rPr>
          <w:sz w:val="21"/>
          <w:szCs w:val="21"/>
          <w:highlight w:val="green"/>
          <w:lang w:val="en-US"/>
        </w:rPr>
      </w:pPr>
      <w:r w:rsidRPr="00962134">
        <w:rPr>
          <w:sz w:val="21"/>
          <w:szCs w:val="21"/>
          <w:highlight w:val="green"/>
          <w:lang w:val="en-US"/>
        </w:rPr>
        <w:t>Wideband</w:t>
      </w:r>
      <w:r w:rsidRPr="00962134">
        <w:rPr>
          <w:rFonts w:hint="eastAsia"/>
          <w:sz w:val="21"/>
          <w:szCs w:val="21"/>
          <w:highlight w:val="green"/>
          <w:lang w:val="en-US"/>
        </w:rPr>
        <w:t xml:space="preserve"> PMI</w:t>
      </w:r>
    </w:p>
    <w:p w:rsidR="00D33022" w:rsidRPr="00962134" w:rsidRDefault="00D33022" w:rsidP="00D33022">
      <w:pPr>
        <w:pStyle w:val="Paragraphedeliste"/>
        <w:numPr>
          <w:ilvl w:val="1"/>
          <w:numId w:val="5"/>
        </w:numPr>
        <w:adjustRightInd w:val="0"/>
        <w:snapToGrid w:val="0"/>
        <w:spacing w:before="60" w:after="60"/>
        <w:ind w:left="851" w:hanging="284"/>
        <w:rPr>
          <w:sz w:val="21"/>
          <w:szCs w:val="21"/>
          <w:highlight w:val="green"/>
          <w:lang w:val="en-US"/>
        </w:rPr>
      </w:pPr>
      <w:r w:rsidRPr="00962134">
        <w:rPr>
          <w:rFonts w:hint="eastAsia"/>
          <w:sz w:val="21"/>
          <w:szCs w:val="21"/>
          <w:highlight w:val="green"/>
          <w:lang w:val="en-US"/>
        </w:rPr>
        <w:t>FFS on subband PMI</w:t>
      </w:r>
    </w:p>
    <w:p w:rsidR="000D4105" w:rsidRPr="00962134" w:rsidRDefault="000D4105" w:rsidP="00962134">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sz w:val="21"/>
          <w:szCs w:val="20"/>
          <w:highlight w:val="green"/>
          <w:lang w:eastAsia="zh-CN"/>
        </w:rPr>
      </w:pPr>
      <w:r w:rsidRPr="00962134">
        <w:rPr>
          <w:rFonts w:eastAsia="宋体" w:cs="Times New Roman"/>
          <w:sz w:val="21"/>
          <w:szCs w:val="20"/>
          <w:highlight w:val="green"/>
          <w:lang w:eastAsia="zh-CN"/>
        </w:rPr>
        <w:t>Test metric</w:t>
      </w:r>
    </w:p>
    <w:p w:rsidR="000D4105" w:rsidRPr="00962134" w:rsidRDefault="000D4105" w:rsidP="000D4105">
      <w:pPr>
        <w:pStyle w:val="Paragraphedeliste"/>
        <w:numPr>
          <w:ilvl w:val="1"/>
          <w:numId w:val="5"/>
        </w:numPr>
        <w:adjustRightInd w:val="0"/>
        <w:snapToGrid w:val="0"/>
        <w:spacing w:before="60" w:after="60"/>
        <w:rPr>
          <w:sz w:val="21"/>
          <w:szCs w:val="21"/>
          <w:highlight w:val="green"/>
          <w:lang w:val="en-US"/>
        </w:rPr>
      </w:pPr>
      <w:r w:rsidRPr="00962134">
        <w:rPr>
          <w:sz w:val="21"/>
          <w:szCs w:val="21"/>
          <w:highlight w:val="green"/>
          <w:lang w:val="en-US"/>
        </w:rPr>
        <w:t>Relative throughput ratio between following PMI and random PMI at SNR point corresponding to 90% TP with follow PMI</w:t>
      </w:r>
    </w:p>
    <w:p w:rsidR="00CD3383" w:rsidRPr="00962134" w:rsidRDefault="00CD3383" w:rsidP="00962134">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sz w:val="21"/>
          <w:szCs w:val="20"/>
          <w:highlight w:val="green"/>
          <w:lang w:eastAsia="zh-CN"/>
        </w:rPr>
      </w:pPr>
      <w:r w:rsidRPr="00962134">
        <w:rPr>
          <w:rFonts w:eastAsia="宋体" w:cs="Times New Roman" w:hint="eastAsia"/>
          <w:sz w:val="21"/>
          <w:szCs w:val="20"/>
          <w:highlight w:val="green"/>
          <w:lang w:eastAsia="zh-CN"/>
        </w:rPr>
        <w:t>Duplex mode</w:t>
      </w:r>
    </w:p>
    <w:p w:rsidR="00CD3383" w:rsidRPr="00962134" w:rsidRDefault="00CD3383" w:rsidP="00CD3383">
      <w:pPr>
        <w:pStyle w:val="Paragraphedeliste"/>
        <w:numPr>
          <w:ilvl w:val="1"/>
          <w:numId w:val="5"/>
        </w:numPr>
        <w:adjustRightInd w:val="0"/>
        <w:snapToGrid w:val="0"/>
        <w:spacing w:before="60" w:after="60"/>
        <w:rPr>
          <w:sz w:val="21"/>
          <w:szCs w:val="21"/>
          <w:highlight w:val="green"/>
          <w:lang w:val="en-US"/>
        </w:rPr>
      </w:pPr>
      <w:r w:rsidRPr="00962134">
        <w:rPr>
          <w:rFonts w:hint="eastAsia"/>
          <w:sz w:val="21"/>
          <w:szCs w:val="21"/>
          <w:highlight w:val="green"/>
          <w:lang w:val="en-US"/>
        </w:rPr>
        <w:t>Both FDD and TDD</w:t>
      </w:r>
    </w:p>
    <w:p w:rsidR="00CF0B83" w:rsidRPr="00962134" w:rsidRDefault="00CF0B83" w:rsidP="00E50A6E">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sz w:val="21"/>
          <w:szCs w:val="21"/>
          <w:highlight w:val="green"/>
          <w:lang w:eastAsia="zh-CN"/>
        </w:rPr>
      </w:pPr>
      <w:r w:rsidRPr="00962134">
        <w:rPr>
          <w:rFonts w:eastAsia="宋体" w:cs="Times New Roman" w:hint="eastAsia"/>
          <w:sz w:val="21"/>
          <w:szCs w:val="21"/>
          <w:highlight w:val="green"/>
          <w:lang w:eastAsia="zh-CN"/>
        </w:rPr>
        <w:t>TDD pattern</w:t>
      </w:r>
    </w:p>
    <w:p w:rsidR="00CF0B83" w:rsidRPr="00962134" w:rsidRDefault="00CF0B83" w:rsidP="00CF0B83">
      <w:pPr>
        <w:pStyle w:val="Paragraphedeliste"/>
        <w:numPr>
          <w:ilvl w:val="1"/>
          <w:numId w:val="5"/>
        </w:numPr>
        <w:adjustRightInd w:val="0"/>
        <w:snapToGrid w:val="0"/>
        <w:spacing w:before="60" w:after="60"/>
        <w:rPr>
          <w:sz w:val="21"/>
          <w:szCs w:val="21"/>
          <w:highlight w:val="green"/>
        </w:rPr>
      </w:pPr>
      <w:r w:rsidRPr="00962134">
        <w:rPr>
          <w:rFonts w:hint="eastAsia"/>
          <w:sz w:val="21"/>
          <w:szCs w:val="21"/>
          <w:highlight w:val="green"/>
        </w:rPr>
        <w:t>As baseline, 7D1S2U</w:t>
      </w:r>
      <w:r w:rsidR="00D97BEF" w:rsidRPr="00962134">
        <w:rPr>
          <w:rFonts w:hint="eastAsia"/>
          <w:sz w:val="21"/>
          <w:szCs w:val="21"/>
          <w:highlight w:val="green"/>
        </w:rPr>
        <w:t xml:space="preserve"> for 30kHz SCS</w:t>
      </w:r>
    </w:p>
    <w:p w:rsidR="00D97BEF" w:rsidRPr="00962134" w:rsidRDefault="00D97BEF" w:rsidP="00E50A6E">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sz w:val="21"/>
          <w:szCs w:val="21"/>
          <w:highlight w:val="green"/>
          <w:lang w:eastAsia="zh-CN"/>
        </w:rPr>
      </w:pPr>
      <w:r w:rsidRPr="00962134">
        <w:rPr>
          <w:rFonts w:eastAsia="宋体" w:cs="Times New Roman" w:hint="eastAsia"/>
          <w:sz w:val="21"/>
          <w:szCs w:val="21"/>
          <w:highlight w:val="green"/>
          <w:lang w:eastAsia="zh-CN"/>
        </w:rPr>
        <w:t>Beam steering model</w:t>
      </w:r>
    </w:p>
    <w:p w:rsidR="00D97BEF" w:rsidRPr="00962134" w:rsidRDefault="00D97BEF" w:rsidP="00D97BEF">
      <w:pPr>
        <w:pStyle w:val="Paragraphedeliste"/>
        <w:numPr>
          <w:ilvl w:val="1"/>
          <w:numId w:val="5"/>
        </w:numPr>
        <w:adjustRightInd w:val="0"/>
        <w:snapToGrid w:val="0"/>
        <w:spacing w:before="60" w:after="60"/>
        <w:rPr>
          <w:sz w:val="21"/>
          <w:szCs w:val="21"/>
          <w:highlight w:val="green"/>
        </w:rPr>
      </w:pPr>
      <w:r w:rsidRPr="00962134">
        <w:rPr>
          <w:rFonts w:hint="eastAsia"/>
          <w:sz w:val="21"/>
          <w:szCs w:val="21"/>
          <w:highlight w:val="green"/>
        </w:rPr>
        <w:t>Reuse the Rel-15 model</w:t>
      </w:r>
    </w:p>
    <w:p w:rsidR="00E50A6E" w:rsidRPr="00962134" w:rsidRDefault="00E50A6E" w:rsidP="00E50A6E">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sz w:val="21"/>
          <w:szCs w:val="21"/>
          <w:highlight w:val="green"/>
          <w:lang w:eastAsia="zh-CN"/>
        </w:rPr>
      </w:pPr>
      <w:r w:rsidRPr="00962134">
        <w:rPr>
          <w:rFonts w:eastAsia="宋体" w:cs="Times New Roman"/>
          <w:sz w:val="21"/>
          <w:szCs w:val="21"/>
          <w:highlight w:val="green"/>
          <w:lang w:eastAsia="zh-CN"/>
        </w:rPr>
        <w:t>Propagation condition</w:t>
      </w:r>
    </w:p>
    <w:p w:rsidR="00E50A6E" w:rsidRPr="00962134" w:rsidRDefault="00E50A6E" w:rsidP="00E50A6E">
      <w:pPr>
        <w:pStyle w:val="Paragraphedeliste"/>
        <w:numPr>
          <w:ilvl w:val="1"/>
          <w:numId w:val="5"/>
        </w:numPr>
        <w:adjustRightInd w:val="0"/>
        <w:snapToGrid w:val="0"/>
        <w:spacing w:before="60" w:after="60"/>
        <w:ind w:left="851" w:hanging="284"/>
        <w:rPr>
          <w:sz w:val="21"/>
          <w:szCs w:val="21"/>
          <w:highlight w:val="green"/>
          <w:lang w:val="en-US"/>
        </w:rPr>
      </w:pPr>
      <w:r w:rsidRPr="00962134">
        <w:rPr>
          <w:sz w:val="21"/>
          <w:szCs w:val="21"/>
          <w:highlight w:val="green"/>
          <w:lang w:val="en-US"/>
        </w:rPr>
        <w:t xml:space="preserve">TDLA30-5Hz </w:t>
      </w:r>
      <w:r w:rsidRPr="00962134">
        <w:rPr>
          <w:rFonts w:hint="eastAsia"/>
          <w:sz w:val="21"/>
          <w:szCs w:val="21"/>
          <w:highlight w:val="green"/>
          <w:lang w:val="en-US"/>
        </w:rPr>
        <w:t>for w</w:t>
      </w:r>
      <w:r w:rsidRPr="00962134">
        <w:rPr>
          <w:sz w:val="21"/>
          <w:szCs w:val="21"/>
          <w:highlight w:val="green"/>
          <w:lang w:val="en-US"/>
        </w:rPr>
        <w:t>ideband PMI</w:t>
      </w:r>
    </w:p>
    <w:p w:rsidR="00E50A6E" w:rsidRPr="00962134" w:rsidRDefault="00E50A6E" w:rsidP="00E50A6E">
      <w:pPr>
        <w:pStyle w:val="Paragraphedeliste"/>
        <w:numPr>
          <w:ilvl w:val="1"/>
          <w:numId w:val="5"/>
        </w:numPr>
        <w:adjustRightInd w:val="0"/>
        <w:snapToGrid w:val="0"/>
        <w:spacing w:before="60" w:after="60"/>
        <w:ind w:left="851" w:hanging="284"/>
        <w:rPr>
          <w:sz w:val="21"/>
          <w:szCs w:val="21"/>
          <w:highlight w:val="green"/>
          <w:lang w:val="en-US"/>
        </w:rPr>
      </w:pPr>
      <w:r w:rsidRPr="00962134">
        <w:rPr>
          <w:rFonts w:hint="eastAsia"/>
          <w:sz w:val="21"/>
          <w:szCs w:val="21"/>
          <w:highlight w:val="green"/>
          <w:lang w:val="en-US"/>
        </w:rPr>
        <w:t>FFS for subband PMI</w:t>
      </w:r>
    </w:p>
    <w:p w:rsidR="00790C37" w:rsidRPr="00962134" w:rsidRDefault="00790C37" w:rsidP="00790C37">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sz w:val="21"/>
          <w:szCs w:val="21"/>
          <w:highlight w:val="green"/>
          <w:lang w:eastAsia="zh-CN"/>
        </w:rPr>
      </w:pPr>
      <w:r w:rsidRPr="00962134">
        <w:rPr>
          <w:rFonts w:eastAsia="宋体" w:cs="Times New Roman"/>
          <w:sz w:val="21"/>
          <w:szCs w:val="21"/>
          <w:highlight w:val="green"/>
          <w:lang w:eastAsia="zh-CN"/>
        </w:rPr>
        <w:t>Codebook construction</w:t>
      </w:r>
      <w:r w:rsidRPr="00962134">
        <w:rPr>
          <w:rFonts w:eastAsia="宋体" w:cs="Times New Roman" w:hint="eastAsia"/>
          <w:sz w:val="21"/>
          <w:szCs w:val="21"/>
          <w:highlight w:val="green"/>
          <w:lang w:eastAsia="zh-CN"/>
        </w:rPr>
        <w:t xml:space="preserve"> for </w:t>
      </w:r>
      <w:r w:rsidRPr="00962134">
        <w:rPr>
          <w:sz w:val="21"/>
          <w:szCs w:val="21"/>
          <w:highlight w:val="green"/>
        </w:rPr>
        <w:t>16 Tx ports</w:t>
      </w:r>
    </w:p>
    <w:p w:rsidR="00790C37" w:rsidRPr="00962134" w:rsidRDefault="00790C37" w:rsidP="00790C37">
      <w:pPr>
        <w:pStyle w:val="Paragraphedeliste"/>
        <w:numPr>
          <w:ilvl w:val="1"/>
          <w:numId w:val="5"/>
        </w:numPr>
        <w:adjustRightInd w:val="0"/>
        <w:snapToGrid w:val="0"/>
        <w:spacing w:before="60" w:after="60"/>
        <w:ind w:left="851" w:hanging="284"/>
        <w:rPr>
          <w:sz w:val="21"/>
          <w:szCs w:val="21"/>
          <w:highlight w:val="green"/>
          <w:lang w:val="en-US"/>
        </w:rPr>
      </w:pPr>
      <w:r w:rsidRPr="00962134">
        <w:rPr>
          <w:rFonts w:hint="eastAsia"/>
          <w:sz w:val="21"/>
          <w:szCs w:val="21"/>
          <w:highlight w:val="green"/>
          <w:lang w:val="en-US"/>
        </w:rPr>
        <w:t xml:space="preserve"> </w:t>
      </w:r>
      <w:r w:rsidRPr="00962134">
        <w:rPr>
          <w:sz w:val="21"/>
          <w:szCs w:val="21"/>
          <w:highlight w:val="green"/>
          <w:lang w:val="en-US"/>
        </w:rPr>
        <w:t>(N1, N2) =</w:t>
      </w:r>
      <w:r w:rsidRPr="00962134">
        <w:rPr>
          <w:rFonts w:hint="eastAsia"/>
          <w:sz w:val="21"/>
          <w:szCs w:val="21"/>
          <w:highlight w:val="green"/>
          <w:lang w:val="en-US"/>
        </w:rPr>
        <w:t xml:space="preserve"> </w:t>
      </w:r>
      <w:r w:rsidRPr="00962134">
        <w:rPr>
          <w:sz w:val="21"/>
          <w:szCs w:val="21"/>
          <w:highlight w:val="green"/>
          <w:lang w:val="en-US"/>
        </w:rPr>
        <w:t>(4, 2)</w:t>
      </w:r>
      <w:r w:rsidRPr="00962134">
        <w:rPr>
          <w:rFonts w:hint="eastAsia"/>
          <w:sz w:val="21"/>
          <w:szCs w:val="21"/>
          <w:highlight w:val="green"/>
          <w:lang w:val="en-US"/>
        </w:rPr>
        <w:t xml:space="preserve"> </w:t>
      </w:r>
    </w:p>
    <w:p w:rsidR="00634050" w:rsidRPr="00962134" w:rsidRDefault="00634050" w:rsidP="00634050">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sz w:val="21"/>
          <w:szCs w:val="21"/>
          <w:highlight w:val="green"/>
          <w:lang w:eastAsia="zh-CN"/>
        </w:rPr>
      </w:pPr>
      <w:r w:rsidRPr="00962134">
        <w:rPr>
          <w:rFonts w:eastAsia="宋体" w:cs="Times New Roman"/>
          <w:sz w:val="21"/>
          <w:szCs w:val="21"/>
          <w:highlight w:val="green"/>
          <w:lang w:eastAsia="zh-CN"/>
        </w:rPr>
        <w:t>Codebook construction</w:t>
      </w:r>
      <w:r w:rsidRPr="00962134">
        <w:rPr>
          <w:rFonts w:eastAsia="宋体" w:cs="Times New Roman" w:hint="eastAsia"/>
          <w:sz w:val="21"/>
          <w:szCs w:val="21"/>
          <w:highlight w:val="green"/>
          <w:lang w:eastAsia="zh-CN"/>
        </w:rPr>
        <w:t xml:space="preserve"> for 32</w:t>
      </w:r>
      <w:r w:rsidRPr="00962134">
        <w:rPr>
          <w:rFonts w:eastAsia="宋体" w:cs="Times New Roman"/>
          <w:sz w:val="21"/>
          <w:szCs w:val="21"/>
          <w:highlight w:val="green"/>
          <w:lang w:eastAsia="zh-CN"/>
        </w:rPr>
        <w:t xml:space="preserve"> Tx ports</w:t>
      </w:r>
    </w:p>
    <w:p w:rsidR="00634050" w:rsidRPr="00962134" w:rsidRDefault="00634050" w:rsidP="00634050">
      <w:pPr>
        <w:pStyle w:val="Paragraphedeliste"/>
        <w:numPr>
          <w:ilvl w:val="1"/>
          <w:numId w:val="5"/>
        </w:numPr>
        <w:adjustRightInd w:val="0"/>
        <w:snapToGrid w:val="0"/>
        <w:spacing w:before="60" w:after="60"/>
        <w:ind w:left="851" w:hanging="284"/>
        <w:rPr>
          <w:sz w:val="21"/>
          <w:szCs w:val="21"/>
          <w:highlight w:val="green"/>
          <w:lang w:val="en-US"/>
        </w:rPr>
      </w:pPr>
      <w:r w:rsidRPr="00962134">
        <w:rPr>
          <w:sz w:val="21"/>
          <w:szCs w:val="21"/>
          <w:highlight w:val="green"/>
          <w:lang w:val="en-US"/>
        </w:rPr>
        <w:t xml:space="preserve">(N1, N2) = (4, 4) </w:t>
      </w:r>
    </w:p>
    <w:p w:rsidR="006A31B4" w:rsidRPr="00962134" w:rsidRDefault="006A31B4" w:rsidP="006A31B4">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sz w:val="21"/>
          <w:szCs w:val="21"/>
          <w:highlight w:val="green"/>
          <w:lang w:eastAsia="zh-CN"/>
        </w:rPr>
      </w:pPr>
      <w:r w:rsidRPr="00962134">
        <w:rPr>
          <w:rFonts w:eastAsia="宋体" w:cs="Times New Roman"/>
          <w:sz w:val="21"/>
          <w:szCs w:val="21"/>
          <w:highlight w:val="green"/>
          <w:lang w:eastAsia="zh-CN"/>
        </w:rPr>
        <w:t>Rank</w:t>
      </w:r>
    </w:p>
    <w:p w:rsidR="006A31B4" w:rsidRPr="00962134" w:rsidRDefault="006A31B4" w:rsidP="006A31B4">
      <w:pPr>
        <w:pStyle w:val="Paragraphedeliste"/>
        <w:numPr>
          <w:ilvl w:val="1"/>
          <w:numId w:val="5"/>
        </w:numPr>
        <w:ind w:left="851" w:hanging="284"/>
        <w:rPr>
          <w:sz w:val="21"/>
          <w:szCs w:val="21"/>
          <w:highlight w:val="green"/>
        </w:rPr>
      </w:pPr>
      <w:r w:rsidRPr="00962134">
        <w:rPr>
          <w:rFonts w:hint="eastAsia"/>
          <w:sz w:val="21"/>
          <w:szCs w:val="21"/>
          <w:highlight w:val="green"/>
        </w:rPr>
        <w:lastRenderedPageBreak/>
        <w:t>F</w:t>
      </w:r>
      <w:r w:rsidRPr="00962134">
        <w:rPr>
          <w:sz w:val="21"/>
          <w:szCs w:val="21"/>
          <w:highlight w:val="green"/>
        </w:rPr>
        <w:t>or 2Rx UE</w:t>
      </w:r>
      <w:r w:rsidRPr="00962134">
        <w:rPr>
          <w:rFonts w:hint="eastAsia"/>
          <w:sz w:val="21"/>
          <w:szCs w:val="21"/>
          <w:highlight w:val="green"/>
        </w:rPr>
        <w:t xml:space="preserve">, </w:t>
      </w:r>
      <w:r w:rsidRPr="00962134">
        <w:rPr>
          <w:sz w:val="21"/>
          <w:szCs w:val="21"/>
          <w:highlight w:val="green"/>
        </w:rPr>
        <w:t>rank 2</w:t>
      </w:r>
    </w:p>
    <w:p w:rsidR="006A31B4" w:rsidRPr="00962134" w:rsidRDefault="006A31B4" w:rsidP="006A31B4">
      <w:pPr>
        <w:pStyle w:val="Paragraphedeliste"/>
        <w:numPr>
          <w:ilvl w:val="1"/>
          <w:numId w:val="5"/>
        </w:numPr>
        <w:ind w:left="851" w:hanging="284"/>
        <w:rPr>
          <w:sz w:val="21"/>
          <w:szCs w:val="21"/>
          <w:highlight w:val="green"/>
        </w:rPr>
      </w:pPr>
      <w:r w:rsidRPr="00962134">
        <w:rPr>
          <w:rFonts w:hint="eastAsia"/>
          <w:sz w:val="21"/>
          <w:szCs w:val="21"/>
          <w:highlight w:val="green"/>
        </w:rPr>
        <w:t>F</w:t>
      </w:r>
      <w:r w:rsidRPr="00962134">
        <w:rPr>
          <w:sz w:val="21"/>
          <w:szCs w:val="21"/>
          <w:highlight w:val="green"/>
        </w:rPr>
        <w:t>or 4Rx UE</w:t>
      </w:r>
      <w:r w:rsidRPr="00962134">
        <w:rPr>
          <w:rFonts w:hint="eastAsia"/>
          <w:sz w:val="21"/>
          <w:szCs w:val="21"/>
          <w:highlight w:val="green"/>
        </w:rPr>
        <w:t xml:space="preserve">, rank 2, FFS for </w:t>
      </w:r>
      <w:r w:rsidRPr="00962134">
        <w:rPr>
          <w:sz w:val="21"/>
          <w:szCs w:val="21"/>
          <w:highlight w:val="green"/>
        </w:rPr>
        <w:t>rank 4</w:t>
      </w:r>
    </w:p>
    <w:p w:rsidR="009D471D" w:rsidRPr="00962134" w:rsidRDefault="002327F1" w:rsidP="009D471D">
      <w:pPr>
        <w:pStyle w:val="Paragraphedeliste"/>
        <w:numPr>
          <w:ilvl w:val="2"/>
          <w:numId w:val="5"/>
        </w:numPr>
        <w:adjustRightInd w:val="0"/>
        <w:snapToGrid w:val="0"/>
        <w:spacing w:before="60" w:after="60"/>
        <w:rPr>
          <w:sz w:val="21"/>
          <w:szCs w:val="21"/>
          <w:highlight w:val="green"/>
          <w:lang w:val="en-US"/>
        </w:rPr>
      </w:pPr>
      <w:r w:rsidRPr="00962134">
        <w:rPr>
          <w:rFonts w:hint="eastAsia"/>
          <w:sz w:val="21"/>
          <w:szCs w:val="21"/>
          <w:highlight w:val="green"/>
          <w:lang w:val="en-US"/>
        </w:rPr>
        <w:t>F</w:t>
      </w:r>
      <w:r w:rsidR="009D471D" w:rsidRPr="00962134">
        <w:rPr>
          <w:rFonts w:hint="eastAsia"/>
          <w:sz w:val="21"/>
          <w:szCs w:val="21"/>
          <w:highlight w:val="green"/>
          <w:lang w:val="en-US"/>
        </w:rPr>
        <w:t>or rank 4</w:t>
      </w:r>
      <w:r w:rsidRPr="00962134">
        <w:rPr>
          <w:rFonts w:hint="eastAsia"/>
          <w:sz w:val="21"/>
          <w:szCs w:val="21"/>
          <w:highlight w:val="green"/>
          <w:lang w:val="en-US"/>
        </w:rPr>
        <w:t xml:space="preserve">, check if there is any </w:t>
      </w:r>
      <w:r w:rsidRPr="00962134">
        <w:rPr>
          <w:sz w:val="21"/>
          <w:szCs w:val="21"/>
          <w:highlight w:val="green"/>
          <w:lang w:val="en-US"/>
        </w:rPr>
        <w:t>technical</w:t>
      </w:r>
      <w:r w:rsidRPr="00962134">
        <w:rPr>
          <w:rFonts w:hint="eastAsia"/>
          <w:sz w:val="21"/>
          <w:szCs w:val="21"/>
          <w:highlight w:val="green"/>
          <w:lang w:val="en-US"/>
        </w:rPr>
        <w:t xml:space="preserve"> issues with high correlation</w:t>
      </w:r>
    </w:p>
    <w:p w:rsidR="00A828E8" w:rsidRPr="00962134" w:rsidRDefault="00A828E8" w:rsidP="009D471D">
      <w:pPr>
        <w:pStyle w:val="Paragraphedeliste"/>
        <w:numPr>
          <w:ilvl w:val="2"/>
          <w:numId w:val="5"/>
        </w:numPr>
        <w:adjustRightInd w:val="0"/>
        <w:snapToGrid w:val="0"/>
        <w:spacing w:before="60" w:after="60"/>
        <w:rPr>
          <w:sz w:val="21"/>
          <w:szCs w:val="21"/>
          <w:highlight w:val="green"/>
          <w:lang w:val="en-US"/>
        </w:rPr>
      </w:pPr>
      <w:r w:rsidRPr="00962134">
        <w:rPr>
          <w:rFonts w:hint="eastAsia"/>
          <w:sz w:val="21"/>
          <w:szCs w:val="21"/>
          <w:highlight w:val="green"/>
          <w:lang w:val="en-US"/>
        </w:rPr>
        <w:t xml:space="preserve">If rank 4 is agreed, </w:t>
      </w:r>
      <w:r w:rsidR="00EE1E16" w:rsidRPr="00962134">
        <w:rPr>
          <w:rFonts w:hint="eastAsia"/>
          <w:sz w:val="21"/>
          <w:szCs w:val="21"/>
          <w:highlight w:val="green"/>
          <w:lang w:val="en-US"/>
        </w:rPr>
        <w:t xml:space="preserve">intention is to </w:t>
      </w:r>
      <w:r w:rsidR="000B0181" w:rsidRPr="00962134">
        <w:rPr>
          <w:rFonts w:hint="eastAsia"/>
          <w:sz w:val="21"/>
          <w:szCs w:val="21"/>
          <w:highlight w:val="green"/>
          <w:lang w:val="en-US"/>
        </w:rPr>
        <w:t>configure</w:t>
      </w:r>
      <w:r w:rsidRPr="00962134">
        <w:rPr>
          <w:rFonts w:hint="eastAsia"/>
          <w:sz w:val="21"/>
          <w:szCs w:val="21"/>
          <w:highlight w:val="green"/>
          <w:lang w:val="en-US"/>
        </w:rPr>
        <w:t xml:space="preserve"> rank 2 and rank 4 in different tests</w:t>
      </w:r>
    </w:p>
    <w:p w:rsidR="00C96966" w:rsidRPr="00962134" w:rsidRDefault="00C96966" w:rsidP="00962134">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sz w:val="21"/>
          <w:szCs w:val="21"/>
          <w:highlight w:val="green"/>
          <w:lang w:eastAsia="zh-CN"/>
        </w:rPr>
      </w:pPr>
      <w:r w:rsidRPr="00962134">
        <w:rPr>
          <w:rFonts w:eastAsia="宋体" w:cs="Times New Roman"/>
          <w:sz w:val="21"/>
          <w:szCs w:val="21"/>
          <w:highlight w:val="green"/>
          <w:lang w:eastAsia="zh-CN"/>
        </w:rPr>
        <w:t>MCS</w:t>
      </w:r>
    </w:p>
    <w:p w:rsidR="00C96966" w:rsidRPr="00962134" w:rsidRDefault="00FF1DF7" w:rsidP="00C96966">
      <w:pPr>
        <w:pStyle w:val="Paragraphedeliste"/>
        <w:numPr>
          <w:ilvl w:val="1"/>
          <w:numId w:val="5"/>
        </w:numPr>
        <w:adjustRightInd w:val="0"/>
        <w:snapToGrid w:val="0"/>
        <w:spacing w:before="60" w:after="60"/>
        <w:rPr>
          <w:sz w:val="21"/>
          <w:szCs w:val="21"/>
          <w:highlight w:val="green"/>
          <w:lang w:val="en-US"/>
        </w:rPr>
      </w:pPr>
      <w:r w:rsidRPr="00962134">
        <w:rPr>
          <w:rFonts w:hint="eastAsia"/>
          <w:sz w:val="21"/>
          <w:szCs w:val="21"/>
          <w:highlight w:val="green"/>
          <w:lang w:val="en-US"/>
        </w:rPr>
        <w:t xml:space="preserve">As baseline, </w:t>
      </w:r>
      <w:r w:rsidR="002B0F3B" w:rsidRPr="00962134">
        <w:rPr>
          <w:rFonts w:hint="eastAsia"/>
          <w:sz w:val="21"/>
          <w:szCs w:val="21"/>
          <w:highlight w:val="green"/>
          <w:lang w:val="en-US"/>
        </w:rPr>
        <w:t xml:space="preserve">for rank 2, </w:t>
      </w:r>
      <w:r w:rsidR="00C96966" w:rsidRPr="00962134">
        <w:rPr>
          <w:sz w:val="21"/>
          <w:szCs w:val="21"/>
          <w:highlight w:val="green"/>
          <w:lang w:val="en-US"/>
        </w:rPr>
        <w:t>64QAM</w:t>
      </w:r>
      <w:r w:rsidR="00C96966" w:rsidRPr="00962134">
        <w:rPr>
          <w:rFonts w:hint="eastAsia"/>
          <w:sz w:val="21"/>
          <w:szCs w:val="21"/>
          <w:highlight w:val="green"/>
          <w:lang w:val="en-US"/>
        </w:rPr>
        <w:t xml:space="preserve"> </w:t>
      </w:r>
      <w:r w:rsidR="00C96966" w:rsidRPr="00962134">
        <w:rPr>
          <w:sz w:val="21"/>
          <w:szCs w:val="21"/>
          <w:highlight w:val="green"/>
          <w:lang w:val="en-US"/>
        </w:rPr>
        <w:t xml:space="preserve">MCS </w:t>
      </w:r>
      <w:r w:rsidR="00C96966" w:rsidRPr="00962134">
        <w:rPr>
          <w:rFonts w:hint="eastAsia"/>
          <w:sz w:val="21"/>
          <w:szCs w:val="21"/>
          <w:highlight w:val="green"/>
          <w:lang w:val="en-US"/>
        </w:rPr>
        <w:t>20</w:t>
      </w:r>
      <w:r w:rsidR="002B0F3B" w:rsidRPr="00962134">
        <w:rPr>
          <w:rFonts w:hint="eastAsia"/>
          <w:sz w:val="21"/>
          <w:szCs w:val="21"/>
          <w:highlight w:val="green"/>
          <w:lang w:val="en-US"/>
        </w:rPr>
        <w:t xml:space="preserve"> for 64QAM MCS table.</w:t>
      </w:r>
    </w:p>
    <w:p w:rsidR="00205C7B" w:rsidRPr="00962134" w:rsidRDefault="00205C7B" w:rsidP="00C96966">
      <w:pPr>
        <w:pStyle w:val="Paragraphedeliste"/>
        <w:numPr>
          <w:ilvl w:val="1"/>
          <w:numId w:val="5"/>
        </w:numPr>
        <w:adjustRightInd w:val="0"/>
        <w:snapToGrid w:val="0"/>
        <w:spacing w:before="60" w:after="60"/>
        <w:rPr>
          <w:sz w:val="21"/>
          <w:szCs w:val="21"/>
          <w:highlight w:val="green"/>
          <w:lang w:val="en-US"/>
        </w:rPr>
      </w:pPr>
      <w:r w:rsidRPr="00962134">
        <w:rPr>
          <w:rFonts w:hint="eastAsia"/>
          <w:sz w:val="21"/>
          <w:szCs w:val="21"/>
          <w:highlight w:val="green"/>
          <w:lang w:val="en-US"/>
        </w:rPr>
        <w:t xml:space="preserve">Other options </w:t>
      </w:r>
      <w:r w:rsidR="00FF1DF7" w:rsidRPr="00962134">
        <w:rPr>
          <w:rFonts w:hint="eastAsia"/>
          <w:sz w:val="21"/>
          <w:szCs w:val="21"/>
          <w:highlight w:val="green"/>
          <w:lang w:val="en-US"/>
        </w:rPr>
        <w:t xml:space="preserve">will be considered if </w:t>
      </w:r>
      <w:r w:rsidR="00FF1DF7" w:rsidRPr="00962134">
        <w:rPr>
          <w:sz w:val="21"/>
          <w:szCs w:val="21"/>
          <w:highlight w:val="green"/>
          <w:lang w:val="en-US"/>
        </w:rPr>
        <w:t>technical</w:t>
      </w:r>
      <w:r w:rsidR="00FF1DF7" w:rsidRPr="00962134">
        <w:rPr>
          <w:rFonts w:hint="eastAsia"/>
          <w:sz w:val="21"/>
          <w:szCs w:val="21"/>
          <w:highlight w:val="green"/>
          <w:lang w:val="en-US"/>
        </w:rPr>
        <w:t xml:space="preserve"> issues are identified based on </w:t>
      </w:r>
      <w:r w:rsidR="00FF1DF7" w:rsidRPr="00962134">
        <w:rPr>
          <w:sz w:val="21"/>
          <w:szCs w:val="21"/>
          <w:highlight w:val="green"/>
          <w:lang w:val="en-US"/>
        </w:rPr>
        <w:t>simulation</w:t>
      </w:r>
      <w:r w:rsidR="00FF1DF7" w:rsidRPr="00962134">
        <w:rPr>
          <w:rFonts w:hint="eastAsia"/>
          <w:sz w:val="21"/>
          <w:szCs w:val="21"/>
          <w:highlight w:val="green"/>
          <w:lang w:val="en-US"/>
        </w:rPr>
        <w:t xml:space="preserve"> results</w:t>
      </w:r>
      <w:r w:rsidRPr="00962134">
        <w:rPr>
          <w:rFonts w:hint="eastAsia"/>
          <w:sz w:val="21"/>
          <w:szCs w:val="21"/>
          <w:highlight w:val="green"/>
          <w:lang w:val="en-US"/>
        </w:rPr>
        <w:t xml:space="preserve">. </w:t>
      </w:r>
    </w:p>
    <w:p w:rsidR="00E55F0E" w:rsidRPr="00962134" w:rsidRDefault="00E55F0E" w:rsidP="00962134">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sz w:val="21"/>
          <w:szCs w:val="21"/>
          <w:highlight w:val="yellow"/>
          <w:lang w:eastAsia="zh-CN"/>
        </w:rPr>
      </w:pPr>
      <w:r w:rsidRPr="00962134">
        <w:rPr>
          <w:rFonts w:eastAsia="宋体" w:cs="Times New Roman"/>
          <w:sz w:val="21"/>
          <w:szCs w:val="21"/>
          <w:highlight w:val="yellow"/>
          <w:lang w:eastAsia="zh-CN"/>
        </w:rPr>
        <w:t xml:space="preserve">CDM </w:t>
      </w:r>
      <w:r w:rsidRPr="00962134">
        <w:rPr>
          <w:rFonts w:eastAsia="宋体" w:cs="Times New Roman" w:hint="eastAsia"/>
          <w:sz w:val="21"/>
          <w:szCs w:val="21"/>
          <w:highlight w:val="yellow"/>
          <w:lang w:eastAsia="zh-CN"/>
        </w:rPr>
        <w:t>t</w:t>
      </w:r>
      <w:r w:rsidRPr="00962134">
        <w:rPr>
          <w:rFonts w:eastAsia="宋体" w:cs="Times New Roman"/>
          <w:sz w:val="21"/>
          <w:szCs w:val="21"/>
          <w:highlight w:val="yellow"/>
          <w:lang w:eastAsia="zh-CN"/>
        </w:rPr>
        <w:t>ype</w:t>
      </w:r>
      <w:r w:rsidRPr="00962134">
        <w:rPr>
          <w:rFonts w:eastAsia="宋体" w:cs="Times New Roman" w:hint="eastAsia"/>
          <w:sz w:val="21"/>
          <w:szCs w:val="21"/>
          <w:highlight w:val="yellow"/>
          <w:lang w:eastAsia="zh-CN"/>
        </w:rPr>
        <w:t xml:space="preserve"> and density</w:t>
      </w:r>
      <w:r w:rsidRPr="00962134">
        <w:rPr>
          <w:rFonts w:eastAsia="宋体" w:cs="Times New Roman"/>
          <w:sz w:val="21"/>
          <w:szCs w:val="21"/>
          <w:highlight w:val="yellow"/>
          <w:lang w:eastAsia="zh-CN"/>
        </w:rPr>
        <w:t xml:space="preserve"> </w:t>
      </w:r>
      <w:r w:rsidRPr="00962134">
        <w:rPr>
          <w:rFonts w:eastAsia="宋体" w:cs="Times New Roman" w:hint="eastAsia"/>
          <w:sz w:val="21"/>
          <w:szCs w:val="21"/>
          <w:highlight w:val="yellow"/>
          <w:lang w:eastAsia="zh-CN"/>
        </w:rPr>
        <w:t xml:space="preserve">for </w:t>
      </w:r>
      <w:r w:rsidRPr="00962134">
        <w:rPr>
          <w:rFonts w:eastAsia="宋体" w:cs="Times New Roman"/>
          <w:sz w:val="21"/>
          <w:szCs w:val="21"/>
          <w:highlight w:val="yellow"/>
          <w:lang w:eastAsia="zh-CN"/>
        </w:rPr>
        <w:t>NZP CSI-RS</w:t>
      </w:r>
    </w:p>
    <w:p w:rsidR="00E55F0E" w:rsidRPr="00962134" w:rsidRDefault="00E55F0E" w:rsidP="00E55F0E">
      <w:pPr>
        <w:pStyle w:val="Paragraphedeliste"/>
        <w:numPr>
          <w:ilvl w:val="1"/>
          <w:numId w:val="5"/>
        </w:numPr>
        <w:adjustRightInd w:val="0"/>
        <w:snapToGrid w:val="0"/>
        <w:spacing w:before="60" w:after="60"/>
        <w:rPr>
          <w:sz w:val="21"/>
          <w:szCs w:val="21"/>
          <w:highlight w:val="yellow"/>
          <w:lang w:val="en-US"/>
        </w:rPr>
      </w:pPr>
      <w:r w:rsidRPr="00962134">
        <w:rPr>
          <w:sz w:val="21"/>
          <w:szCs w:val="21"/>
          <w:highlight w:val="yellow"/>
          <w:lang w:val="en-US"/>
        </w:rPr>
        <w:t>CDM4 (FD2,TD2) and density of 1</w:t>
      </w:r>
      <w:r w:rsidRPr="00962134">
        <w:rPr>
          <w:rFonts w:hint="eastAsia"/>
          <w:sz w:val="21"/>
          <w:szCs w:val="21"/>
          <w:highlight w:val="yellow"/>
          <w:lang w:val="en-US"/>
        </w:rPr>
        <w:t xml:space="preserve"> </w:t>
      </w:r>
    </w:p>
    <w:p w:rsidR="00E55F0E" w:rsidRPr="00962134" w:rsidRDefault="00E55F0E" w:rsidP="00E55F0E">
      <w:pPr>
        <w:pStyle w:val="Paragraphedeliste"/>
        <w:adjustRightInd w:val="0"/>
        <w:snapToGrid w:val="0"/>
        <w:spacing w:before="60" w:after="60"/>
        <w:ind w:left="927"/>
        <w:rPr>
          <w:sz w:val="21"/>
          <w:szCs w:val="21"/>
          <w:lang w:val="en-US"/>
        </w:rPr>
      </w:pPr>
      <w:r w:rsidRPr="00962134">
        <w:rPr>
          <w:rFonts w:hint="eastAsia"/>
          <w:sz w:val="21"/>
          <w:szCs w:val="21"/>
          <w:lang w:val="en-US"/>
        </w:rPr>
        <w:t>Samsung would like to check.</w:t>
      </w:r>
    </w:p>
    <w:p w:rsidR="003512FC" w:rsidRPr="00962134" w:rsidRDefault="003512FC" w:rsidP="003512FC">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sz w:val="21"/>
          <w:szCs w:val="21"/>
          <w:highlight w:val="green"/>
          <w:lang w:eastAsia="zh-CN"/>
        </w:rPr>
      </w:pPr>
      <w:r w:rsidRPr="00962134">
        <w:rPr>
          <w:rFonts w:eastAsia="宋体" w:cs="Times New Roman"/>
          <w:sz w:val="21"/>
          <w:szCs w:val="21"/>
          <w:highlight w:val="green"/>
          <w:lang w:eastAsia="zh-CN"/>
        </w:rPr>
        <w:t xml:space="preserve">CSI-RS resource </w:t>
      </w:r>
      <w:r w:rsidRPr="00962134">
        <w:rPr>
          <w:rFonts w:eastAsia="宋体" w:cs="Times New Roman" w:hint="eastAsia"/>
          <w:sz w:val="21"/>
          <w:szCs w:val="21"/>
          <w:highlight w:val="green"/>
          <w:lang w:eastAsia="zh-CN"/>
        </w:rPr>
        <w:t>&amp;</w:t>
      </w:r>
      <w:r w:rsidRPr="00962134">
        <w:rPr>
          <w:rFonts w:eastAsia="宋体" w:cs="Times New Roman"/>
          <w:sz w:val="21"/>
          <w:szCs w:val="21"/>
          <w:highlight w:val="green"/>
          <w:lang w:eastAsia="zh-CN"/>
        </w:rPr>
        <w:t xml:space="preserve"> CSI reporting </w:t>
      </w:r>
      <w:r w:rsidRPr="00962134">
        <w:rPr>
          <w:rFonts w:eastAsia="宋体" w:cs="Times New Roman" w:hint="eastAsia"/>
          <w:sz w:val="21"/>
          <w:szCs w:val="21"/>
          <w:highlight w:val="green"/>
          <w:lang w:eastAsia="zh-CN"/>
        </w:rPr>
        <w:t>t</w:t>
      </w:r>
      <w:r w:rsidRPr="00962134">
        <w:rPr>
          <w:rFonts w:eastAsia="宋体" w:cs="Times New Roman"/>
          <w:sz w:val="21"/>
          <w:szCs w:val="21"/>
          <w:highlight w:val="green"/>
          <w:lang w:eastAsia="zh-CN"/>
        </w:rPr>
        <w:t>ype</w:t>
      </w:r>
    </w:p>
    <w:p w:rsidR="003512FC" w:rsidRPr="00962134" w:rsidRDefault="003512FC" w:rsidP="003512FC">
      <w:pPr>
        <w:pStyle w:val="Paragraphedeliste"/>
        <w:numPr>
          <w:ilvl w:val="1"/>
          <w:numId w:val="5"/>
        </w:numPr>
        <w:adjustRightInd w:val="0"/>
        <w:snapToGrid w:val="0"/>
        <w:spacing w:before="60" w:after="60"/>
        <w:ind w:left="851" w:hanging="284"/>
        <w:rPr>
          <w:sz w:val="21"/>
          <w:szCs w:val="21"/>
          <w:highlight w:val="green"/>
          <w:lang w:val="en-US"/>
        </w:rPr>
      </w:pPr>
      <w:r w:rsidRPr="00962134">
        <w:rPr>
          <w:rFonts w:hint="eastAsia"/>
          <w:sz w:val="21"/>
          <w:szCs w:val="21"/>
          <w:highlight w:val="green"/>
          <w:lang w:val="en-US"/>
        </w:rPr>
        <w:t>a</w:t>
      </w:r>
      <w:r w:rsidRPr="00962134">
        <w:rPr>
          <w:sz w:val="21"/>
          <w:szCs w:val="21"/>
          <w:highlight w:val="green"/>
          <w:lang w:val="en-US"/>
        </w:rPr>
        <w:t>periodic CSI-RS resource and CSI reporting</w:t>
      </w:r>
      <w:r w:rsidRPr="00962134">
        <w:rPr>
          <w:rFonts w:hint="eastAsia"/>
          <w:sz w:val="21"/>
          <w:szCs w:val="21"/>
          <w:highlight w:val="green"/>
          <w:lang w:val="en-US"/>
        </w:rPr>
        <w:t xml:space="preserve"> </w:t>
      </w:r>
    </w:p>
    <w:p w:rsidR="00C4652F" w:rsidRPr="00962134" w:rsidRDefault="00C4652F" w:rsidP="00327A00">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sz w:val="21"/>
          <w:szCs w:val="21"/>
          <w:highlight w:val="green"/>
          <w:lang w:eastAsia="zh-CN"/>
        </w:rPr>
      </w:pPr>
      <w:r w:rsidRPr="00962134">
        <w:rPr>
          <w:rFonts w:eastAsia="宋体" w:cs="Times New Roman" w:hint="eastAsia"/>
          <w:sz w:val="21"/>
          <w:szCs w:val="21"/>
          <w:highlight w:val="green"/>
          <w:lang w:eastAsia="zh-CN"/>
        </w:rPr>
        <w:t xml:space="preserve">ZP </w:t>
      </w:r>
      <w:r w:rsidRPr="00962134">
        <w:rPr>
          <w:rFonts w:eastAsia="宋体" w:cs="Times New Roman"/>
          <w:sz w:val="21"/>
          <w:szCs w:val="21"/>
          <w:highlight w:val="green"/>
          <w:lang w:eastAsia="zh-CN"/>
        </w:rPr>
        <w:t xml:space="preserve">CSI-RS </w:t>
      </w:r>
    </w:p>
    <w:p w:rsidR="00C4652F" w:rsidRPr="00962134" w:rsidRDefault="00C4652F" w:rsidP="00C4652F">
      <w:pPr>
        <w:pStyle w:val="Paragraphedeliste"/>
        <w:numPr>
          <w:ilvl w:val="1"/>
          <w:numId w:val="5"/>
        </w:numPr>
        <w:adjustRightInd w:val="0"/>
        <w:snapToGrid w:val="0"/>
        <w:spacing w:before="60" w:after="60"/>
        <w:ind w:left="851" w:hanging="284"/>
        <w:rPr>
          <w:sz w:val="21"/>
          <w:szCs w:val="21"/>
          <w:highlight w:val="green"/>
          <w:lang w:val="en-US"/>
        </w:rPr>
      </w:pPr>
      <w:r w:rsidRPr="00962134">
        <w:rPr>
          <w:rFonts w:hint="eastAsia"/>
          <w:sz w:val="21"/>
          <w:szCs w:val="21"/>
          <w:highlight w:val="green"/>
          <w:lang w:val="en-US"/>
        </w:rPr>
        <w:t>Reuse the Rel-15 configuration</w:t>
      </w:r>
      <w:r w:rsidR="001A3451" w:rsidRPr="00962134">
        <w:rPr>
          <w:rFonts w:hint="eastAsia"/>
          <w:sz w:val="21"/>
          <w:szCs w:val="21"/>
          <w:highlight w:val="green"/>
          <w:lang w:val="en-US"/>
        </w:rPr>
        <w:t xml:space="preserve"> for 4 ports</w:t>
      </w:r>
    </w:p>
    <w:p w:rsidR="004A5097" w:rsidRPr="00962134" w:rsidRDefault="004A5097" w:rsidP="00327A00">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sz w:val="21"/>
          <w:szCs w:val="21"/>
          <w:highlight w:val="green"/>
          <w:lang w:eastAsia="zh-CN"/>
        </w:rPr>
      </w:pPr>
      <w:r w:rsidRPr="00962134">
        <w:rPr>
          <w:rFonts w:eastAsia="宋体" w:cs="Times New Roman"/>
          <w:sz w:val="21"/>
          <w:szCs w:val="21"/>
          <w:highlight w:val="green"/>
          <w:lang w:eastAsia="zh-CN"/>
        </w:rPr>
        <w:t>CSI-</w:t>
      </w:r>
      <w:r w:rsidRPr="00962134">
        <w:rPr>
          <w:rFonts w:eastAsia="宋体" w:cs="Times New Roman" w:hint="eastAsia"/>
          <w:sz w:val="21"/>
          <w:szCs w:val="21"/>
          <w:highlight w:val="green"/>
          <w:lang w:eastAsia="zh-CN"/>
        </w:rPr>
        <w:t>IM</w:t>
      </w:r>
    </w:p>
    <w:p w:rsidR="004A5097" w:rsidRPr="00962134" w:rsidRDefault="004A5097" w:rsidP="004A5097">
      <w:pPr>
        <w:pStyle w:val="Paragraphedeliste"/>
        <w:numPr>
          <w:ilvl w:val="1"/>
          <w:numId w:val="5"/>
        </w:numPr>
        <w:adjustRightInd w:val="0"/>
        <w:snapToGrid w:val="0"/>
        <w:spacing w:before="60" w:after="60"/>
        <w:ind w:left="851" w:hanging="284"/>
        <w:rPr>
          <w:sz w:val="21"/>
          <w:szCs w:val="21"/>
          <w:highlight w:val="green"/>
          <w:lang w:val="en-US"/>
        </w:rPr>
      </w:pPr>
      <w:r w:rsidRPr="00962134">
        <w:rPr>
          <w:rFonts w:hint="eastAsia"/>
          <w:sz w:val="21"/>
          <w:szCs w:val="21"/>
          <w:highlight w:val="green"/>
          <w:lang w:val="en-US"/>
        </w:rPr>
        <w:t xml:space="preserve">Reuse the Rel-15 </w:t>
      </w:r>
      <w:r w:rsidR="00A66F3E" w:rsidRPr="00962134">
        <w:rPr>
          <w:rFonts w:hint="eastAsia"/>
          <w:sz w:val="21"/>
          <w:szCs w:val="21"/>
          <w:highlight w:val="green"/>
          <w:lang w:val="en-US"/>
        </w:rPr>
        <w:t>pattern 0</w:t>
      </w:r>
    </w:p>
    <w:p w:rsidR="008C5D5A" w:rsidRPr="00962134" w:rsidRDefault="008C5D5A" w:rsidP="00327A00">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sz w:val="21"/>
          <w:szCs w:val="21"/>
          <w:highlight w:val="green"/>
          <w:lang w:eastAsia="zh-CN"/>
        </w:rPr>
      </w:pPr>
      <w:r w:rsidRPr="00962134">
        <w:rPr>
          <w:rFonts w:eastAsia="宋体" w:cs="Times New Roman"/>
          <w:sz w:val="21"/>
          <w:szCs w:val="21"/>
          <w:highlight w:val="green"/>
          <w:lang w:eastAsia="zh-CN"/>
        </w:rPr>
        <w:t>CSI delay</w:t>
      </w:r>
    </w:p>
    <w:p w:rsidR="008C5D5A" w:rsidRPr="00962134" w:rsidRDefault="008C5D5A" w:rsidP="008C5D5A">
      <w:pPr>
        <w:pStyle w:val="Paragraphedeliste"/>
        <w:numPr>
          <w:ilvl w:val="1"/>
          <w:numId w:val="5"/>
        </w:numPr>
        <w:adjustRightInd w:val="0"/>
        <w:snapToGrid w:val="0"/>
        <w:spacing w:before="60" w:after="60"/>
        <w:rPr>
          <w:sz w:val="21"/>
          <w:szCs w:val="21"/>
          <w:highlight w:val="green"/>
          <w:lang w:val="en-US"/>
        </w:rPr>
      </w:pPr>
      <w:r w:rsidRPr="00962134">
        <w:rPr>
          <w:sz w:val="21"/>
          <w:szCs w:val="21"/>
          <w:highlight w:val="green"/>
          <w:lang w:val="en-US"/>
        </w:rPr>
        <w:t>8 ms (8 slots) CSI delay for FDD</w:t>
      </w:r>
      <w:r w:rsidRPr="00962134">
        <w:rPr>
          <w:rFonts w:hint="eastAsia"/>
          <w:sz w:val="21"/>
          <w:szCs w:val="21"/>
          <w:highlight w:val="green"/>
          <w:lang w:val="en-US"/>
        </w:rPr>
        <w:t xml:space="preserve">, </w:t>
      </w:r>
      <w:r w:rsidRPr="00962134">
        <w:rPr>
          <w:sz w:val="21"/>
          <w:szCs w:val="21"/>
          <w:highlight w:val="green"/>
          <w:lang w:val="en-US"/>
        </w:rPr>
        <w:t>6.5 ms (13 slots) CSI delay</w:t>
      </w:r>
      <w:r w:rsidRPr="00962134">
        <w:rPr>
          <w:rFonts w:hint="eastAsia"/>
          <w:sz w:val="21"/>
          <w:szCs w:val="21"/>
          <w:highlight w:val="green"/>
          <w:lang w:val="en-US"/>
        </w:rPr>
        <w:t xml:space="preserve"> for TDD</w:t>
      </w:r>
    </w:p>
    <w:p w:rsidR="006A2849" w:rsidRPr="00962134" w:rsidRDefault="006A2849" w:rsidP="006A2849">
      <w:pPr>
        <w:pStyle w:val="Paragraphedeliste"/>
        <w:adjustRightInd w:val="0"/>
        <w:snapToGrid w:val="0"/>
        <w:spacing w:before="60" w:after="60"/>
        <w:ind w:left="1636"/>
        <w:rPr>
          <w:sz w:val="21"/>
          <w:szCs w:val="21"/>
          <w:highlight w:val="green"/>
          <w:lang w:val="en-US"/>
        </w:rPr>
      </w:pPr>
    </w:p>
    <w:p w:rsidR="003B048A" w:rsidRPr="00962134" w:rsidRDefault="001B0343" w:rsidP="00C42624">
      <w:pPr>
        <w:rPr>
          <w:sz w:val="21"/>
          <w:szCs w:val="21"/>
          <w:lang w:eastAsia="zh-CN"/>
        </w:rPr>
      </w:pPr>
      <w:r w:rsidRPr="00962134">
        <w:rPr>
          <w:rFonts w:hint="eastAsia"/>
          <w:sz w:val="21"/>
          <w:szCs w:val="21"/>
          <w:highlight w:val="green"/>
          <w:lang w:eastAsia="zh-CN"/>
        </w:rPr>
        <w:t>Ericsson will draft the WF and simulation assumptions</w:t>
      </w:r>
      <w:r w:rsidRPr="00962134">
        <w:rPr>
          <w:rFonts w:hint="eastAsia"/>
          <w:sz w:val="21"/>
          <w:szCs w:val="21"/>
          <w:lang w:eastAsia="zh-CN"/>
        </w:rPr>
        <w:t xml:space="preserve"> </w:t>
      </w:r>
    </w:p>
    <w:p w:rsidR="00CD7492" w:rsidRPr="00745832" w:rsidRDefault="00C42624" w:rsidP="00745832">
      <w:pPr>
        <w:pStyle w:val="RAN4H2"/>
        <w:spacing w:before="360" w:after="240" w:line="276" w:lineRule="auto"/>
        <w:ind w:left="848" w:hangingChars="265" w:hanging="848"/>
        <w:rPr>
          <w:rFonts w:eastAsia="Calibri"/>
        </w:rPr>
      </w:pPr>
      <w:r w:rsidRPr="00745832">
        <w:rPr>
          <w:rFonts w:eastAsia="Calibri"/>
        </w:rPr>
        <w:t>TDD LTE-NR co-existence</w:t>
      </w:r>
    </w:p>
    <w:p w:rsidR="007916A3" w:rsidRPr="00745832" w:rsidRDefault="007916A3" w:rsidP="00622CC4">
      <w:pPr>
        <w:pStyle w:val="3"/>
        <w:numPr>
          <w:ilvl w:val="0"/>
          <w:numId w:val="10"/>
        </w:numPr>
        <w:spacing w:afterLines="100" w:after="240"/>
        <w:rPr>
          <w:rFonts w:ascii="Arial" w:hAnsi="Arial" w:cs="Arial"/>
          <w:color w:val="auto"/>
          <w:sz w:val="28"/>
        </w:rPr>
      </w:pPr>
      <w:r w:rsidRPr="00745832">
        <w:rPr>
          <w:rFonts w:ascii="Arial" w:hAnsi="Arial" w:cs="Arial"/>
          <w:color w:val="auto"/>
          <w:sz w:val="28"/>
        </w:rPr>
        <w:t>Contributions list and summary of proposals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917"/>
        <w:gridCol w:w="2101"/>
        <w:gridCol w:w="1183"/>
        <w:gridCol w:w="5642"/>
      </w:tblGrid>
      <w:tr w:rsidR="00DE4337" w:rsidRPr="008C666A" w:rsidTr="002C676C">
        <w:trPr>
          <w:trHeight w:val="443"/>
          <w:jc w:val="center"/>
        </w:trPr>
        <w:tc>
          <w:tcPr>
            <w:tcW w:w="917" w:type="dxa"/>
            <w:shd w:val="clear" w:color="auto" w:fill="auto"/>
            <w:vAlign w:val="center"/>
          </w:tcPr>
          <w:p w:rsidR="00DE4337" w:rsidRPr="008C666A" w:rsidRDefault="00DE4337" w:rsidP="001C0FFF">
            <w:pPr>
              <w:widowControl w:val="0"/>
              <w:adjustRightInd w:val="0"/>
              <w:snapToGrid w:val="0"/>
              <w:spacing w:before="60" w:after="60" w:line="240" w:lineRule="auto"/>
              <w:jc w:val="both"/>
              <w:rPr>
                <w:rFonts w:eastAsia="Times New Roman" w:cs="Times New Roman"/>
                <w:b/>
                <w:szCs w:val="18"/>
                <w:lang w:eastAsia="zh-CN"/>
              </w:rPr>
            </w:pPr>
            <w:r w:rsidRPr="008C666A">
              <w:rPr>
                <w:rFonts w:eastAsia="Times New Roman" w:cs="Times New Roman"/>
                <w:b/>
                <w:szCs w:val="18"/>
                <w:lang w:eastAsia="zh-CN"/>
              </w:rPr>
              <w:t>Tdoc</w:t>
            </w:r>
          </w:p>
        </w:tc>
        <w:tc>
          <w:tcPr>
            <w:tcW w:w="2110" w:type="dxa"/>
            <w:shd w:val="clear" w:color="auto" w:fill="auto"/>
            <w:vAlign w:val="center"/>
          </w:tcPr>
          <w:p w:rsidR="00DE4337" w:rsidRPr="008C666A" w:rsidRDefault="00DE4337" w:rsidP="001C0FFF">
            <w:pPr>
              <w:widowControl w:val="0"/>
              <w:adjustRightInd w:val="0"/>
              <w:snapToGrid w:val="0"/>
              <w:spacing w:before="60" w:after="60" w:line="240" w:lineRule="auto"/>
              <w:jc w:val="both"/>
              <w:rPr>
                <w:rFonts w:eastAsia="Times New Roman" w:cs="Times New Roman"/>
                <w:b/>
                <w:szCs w:val="18"/>
                <w:lang w:eastAsia="zh-CN"/>
              </w:rPr>
            </w:pPr>
            <w:r w:rsidRPr="008C666A">
              <w:rPr>
                <w:rFonts w:eastAsia="Times New Roman" w:cs="Times New Roman"/>
                <w:b/>
                <w:szCs w:val="18"/>
                <w:lang w:eastAsia="zh-CN"/>
              </w:rPr>
              <w:t>Title</w:t>
            </w:r>
          </w:p>
        </w:tc>
        <w:tc>
          <w:tcPr>
            <w:tcW w:w="1129" w:type="dxa"/>
            <w:shd w:val="clear" w:color="auto" w:fill="auto"/>
            <w:vAlign w:val="center"/>
          </w:tcPr>
          <w:p w:rsidR="00DE4337" w:rsidRPr="008C666A" w:rsidRDefault="00DE4337" w:rsidP="001C0FFF">
            <w:pPr>
              <w:widowControl w:val="0"/>
              <w:adjustRightInd w:val="0"/>
              <w:snapToGrid w:val="0"/>
              <w:spacing w:before="60" w:after="60" w:line="240" w:lineRule="auto"/>
              <w:jc w:val="both"/>
              <w:rPr>
                <w:rFonts w:eastAsia="Times New Roman" w:cs="Times New Roman"/>
                <w:b/>
                <w:szCs w:val="18"/>
                <w:lang w:eastAsia="zh-CN"/>
              </w:rPr>
            </w:pPr>
            <w:r w:rsidRPr="008C666A">
              <w:rPr>
                <w:rFonts w:eastAsia="Times New Roman" w:cs="Times New Roman"/>
                <w:b/>
                <w:szCs w:val="18"/>
                <w:lang w:eastAsia="zh-CN"/>
              </w:rPr>
              <w:t>Source</w:t>
            </w:r>
          </w:p>
        </w:tc>
        <w:tc>
          <w:tcPr>
            <w:tcW w:w="5687" w:type="dxa"/>
            <w:shd w:val="clear" w:color="auto" w:fill="auto"/>
            <w:vAlign w:val="center"/>
          </w:tcPr>
          <w:p w:rsidR="00DE4337" w:rsidRPr="008C666A" w:rsidRDefault="00DE4337" w:rsidP="001C0FFF">
            <w:pPr>
              <w:widowControl w:val="0"/>
              <w:adjustRightInd w:val="0"/>
              <w:snapToGrid w:val="0"/>
              <w:spacing w:before="60" w:after="60" w:line="240" w:lineRule="auto"/>
              <w:jc w:val="both"/>
              <w:rPr>
                <w:rFonts w:eastAsia="Times New Roman" w:cs="Times New Roman"/>
                <w:b/>
                <w:szCs w:val="18"/>
                <w:lang w:eastAsia="zh-CN"/>
              </w:rPr>
            </w:pPr>
            <w:r w:rsidRPr="008C666A">
              <w:rPr>
                <w:rFonts w:eastAsia="Times New Roman" w:cs="Times New Roman"/>
                <w:b/>
                <w:szCs w:val="18"/>
                <w:lang w:eastAsia="zh-CN"/>
              </w:rPr>
              <w:t>Proposal</w:t>
            </w:r>
          </w:p>
        </w:tc>
      </w:tr>
      <w:tr w:rsidR="006C0D26" w:rsidRPr="008C666A" w:rsidTr="00B50EE9">
        <w:trPr>
          <w:trHeight w:val="589"/>
          <w:jc w:val="center"/>
        </w:trPr>
        <w:tc>
          <w:tcPr>
            <w:tcW w:w="917" w:type="dxa"/>
            <w:shd w:val="clear" w:color="auto" w:fill="auto"/>
          </w:tcPr>
          <w:p w:rsidR="006C0D26" w:rsidRPr="008C666A" w:rsidRDefault="006C0D26">
            <w:pPr>
              <w:rPr>
                <w:rFonts w:eastAsia="宋体" w:cs="Times New Roman"/>
                <w:szCs w:val="18"/>
              </w:rPr>
            </w:pPr>
            <w:r w:rsidRPr="008C666A">
              <w:rPr>
                <w:rFonts w:cs="Times New Roman"/>
                <w:szCs w:val="18"/>
              </w:rPr>
              <w:t>R4-1911000</w:t>
            </w:r>
          </w:p>
        </w:tc>
        <w:tc>
          <w:tcPr>
            <w:tcW w:w="2110" w:type="dxa"/>
            <w:shd w:val="clear" w:color="auto" w:fill="auto"/>
          </w:tcPr>
          <w:p w:rsidR="006C0D26" w:rsidRPr="008C666A" w:rsidRDefault="006C0D26">
            <w:pPr>
              <w:rPr>
                <w:rFonts w:eastAsia="宋体" w:cs="Times New Roman"/>
                <w:szCs w:val="18"/>
              </w:rPr>
            </w:pPr>
            <w:r w:rsidRPr="008C666A">
              <w:rPr>
                <w:rFonts w:cs="Times New Roman"/>
                <w:szCs w:val="18"/>
              </w:rPr>
              <w:t>Discussion on UE demodulation requirements for LTE-NR coexistence scenarios</w:t>
            </w:r>
          </w:p>
        </w:tc>
        <w:tc>
          <w:tcPr>
            <w:tcW w:w="1129" w:type="dxa"/>
            <w:shd w:val="clear" w:color="auto" w:fill="auto"/>
          </w:tcPr>
          <w:p w:rsidR="006C0D26" w:rsidRPr="008C666A" w:rsidRDefault="006C0D26">
            <w:pPr>
              <w:rPr>
                <w:rFonts w:eastAsia="宋体" w:cs="Times New Roman"/>
                <w:szCs w:val="18"/>
              </w:rPr>
            </w:pPr>
            <w:r w:rsidRPr="008C666A">
              <w:rPr>
                <w:rFonts w:cs="Times New Roman"/>
                <w:szCs w:val="18"/>
              </w:rPr>
              <w:t>Intel Corporation</w:t>
            </w:r>
          </w:p>
        </w:tc>
        <w:tc>
          <w:tcPr>
            <w:tcW w:w="5687" w:type="dxa"/>
            <w:vAlign w:val="center"/>
          </w:tcPr>
          <w:p w:rsidR="00C115EF" w:rsidRPr="008C666A" w:rsidRDefault="00C115EF" w:rsidP="00C115EF">
            <w:pPr>
              <w:tabs>
                <w:tab w:val="left" w:pos="1276"/>
              </w:tabs>
              <w:ind w:left="1276" w:hanging="1276"/>
              <w:jc w:val="both"/>
              <w:rPr>
                <w:szCs w:val="18"/>
              </w:rPr>
            </w:pPr>
            <w:r w:rsidRPr="008C666A">
              <w:rPr>
                <w:szCs w:val="18"/>
              </w:rPr>
              <w:t>Proposal 1:</w:t>
            </w:r>
            <w:r w:rsidRPr="008C666A">
              <w:rPr>
                <w:szCs w:val="18"/>
              </w:rPr>
              <w:tab/>
              <w:t>Define two types of requirements (i.e PDSCH duration 9 and 11) for TDD LTE-NR coexistence scenarios.</w:t>
            </w:r>
          </w:p>
          <w:p w:rsidR="00C115EF" w:rsidRPr="008C666A" w:rsidRDefault="00C115EF" w:rsidP="00C115EF">
            <w:pPr>
              <w:tabs>
                <w:tab w:val="left" w:pos="1276"/>
              </w:tabs>
              <w:ind w:left="1276" w:hanging="1276"/>
              <w:jc w:val="both"/>
              <w:rPr>
                <w:szCs w:val="18"/>
              </w:rPr>
            </w:pPr>
            <w:r w:rsidRPr="008C666A">
              <w:rPr>
                <w:szCs w:val="18"/>
              </w:rPr>
              <w:t>Proposal 2:</w:t>
            </w:r>
            <w:r w:rsidRPr="008C666A">
              <w:rPr>
                <w:szCs w:val="18"/>
              </w:rPr>
              <w:tab/>
              <w:t>Add applicability note for LTE-NR coexistence requirements that if UE supports alternative DMRS configuration then it can pass requirements only for scenario with PDSCH duration 11 and skip testing for scenario with PDSCH duration 9.</w:t>
            </w:r>
          </w:p>
          <w:p w:rsidR="00C115EF" w:rsidRPr="008C666A" w:rsidRDefault="00C115EF" w:rsidP="00C115EF">
            <w:pPr>
              <w:tabs>
                <w:tab w:val="left" w:pos="1276"/>
              </w:tabs>
              <w:ind w:left="1276" w:hanging="1276"/>
              <w:jc w:val="both"/>
              <w:rPr>
                <w:szCs w:val="18"/>
              </w:rPr>
            </w:pPr>
            <w:r w:rsidRPr="008C666A">
              <w:rPr>
                <w:szCs w:val="18"/>
              </w:rPr>
              <w:t>Proposal 3:</w:t>
            </w:r>
            <w:r w:rsidRPr="008C666A">
              <w:rPr>
                <w:szCs w:val="18"/>
              </w:rPr>
              <w:tab/>
              <w:t>Define TDD LTE-NR coexistence requirements for UL/DL pattern DSU+DD.</w:t>
            </w:r>
          </w:p>
          <w:p w:rsidR="006C0D26" w:rsidRPr="008C666A" w:rsidRDefault="00C115EF" w:rsidP="00C115EF">
            <w:pPr>
              <w:tabs>
                <w:tab w:val="left" w:pos="1276"/>
              </w:tabs>
              <w:ind w:left="1276" w:hanging="1276"/>
              <w:jc w:val="both"/>
              <w:rPr>
                <w:b/>
                <w:szCs w:val="18"/>
                <w:lang w:eastAsia="zh-CN"/>
              </w:rPr>
            </w:pPr>
            <w:r w:rsidRPr="008C666A">
              <w:rPr>
                <w:szCs w:val="18"/>
              </w:rPr>
              <w:t>Proposal 4:</w:t>
            </w:r>
            <w:r w:rsidRPr="008C666A">
              <w:rPr>
                <w:szCs w:val="18"/>
              </w:rPr>
              <w:tab/>
              <w:t>Before conclusion on requirements definition for LTE-NR coexistence scenarios with NR SCS 30 kHz, RAN4 should discuss whether Rel-15 or Rel-16 PDSCH design is assumed.</w:t>
            </w:r>
          </w:p>
        </w:tc>
      </w:tr>
      <w:tr w:rsidR="006C0D26" w:rsidRPr="008C666A" w:rsidTr="00B50EE9">
        <w:trPr>
          <w:trHeight w:val="589"/>
          <w:jc w:val="center"/>
        </w:trPr>
        <w:tc>
          <w:tcPr>
            <w:tcW w:w="917" w:type="dxa"/>
            <w:shd w:val="clear" w:color="auto" w:fill="auto"/>
          </w:tcPr>
          <w:p w:rsidR="006C0D26" w:rsidRPr="008C666A" w:rsidRDefault="006C0D26">
            <w:pPr>
              <w:rPr>
                <w:rFonts w:eastAsia="宋体" w:cs="Times New Roman"/>
                <w:szCs w:val="18"/>
              </w:rPr>
            </w:pPr>
            <w:r w:rsidRPr="008C666A">
              <w:rPr>
                <w:rFonts w:cs="Times New Roman"/>
                <w:szCs w:val="18"/>
              </w:rPr>
              <w:t>R4-1911102</w:t>
            </w:r>
          </w:p>
        </w:tc>
        <w:tc>
          <w:tcPr>
            <w:tcW w:w="2110" w:type="dxa"/>
            <w:shd w:val="clear" w:color="auto" w:fill="auto"/>
          </w:tcPr>
          <w:p w:rsidR="006C0D26" w:rsidRPr="008C666A" w:rsidRDefault="006C0D26">
            <w:pPr>
              <w:rPr>
                <w:rFonts w:eastAsia="宋体" w:cs="Times New Roman"/>
                <w:szCs w:val="18"/>
              </w:rPr>
            </w:pPr>
            <w:r w:rsidRPr="008C666A">
              <w:rPr>
                <w:rFonts w:cs="Times New Roman"/>
                <w:szCs w:val="18"/>
              </w:rPr>
              <w:t xml:space="preserve">Discussion and simulation results for TDD LTE-NR co-existence demodulation </w:t>
            </w:r>
            <w:r w:rsidRPr="008C666A">
              <w:rPr>
                <w:rFonts w:cs="Times New Roman"/>
                <w:szCs w:val="18"/>
              </w:rPr>
              <w:lastRenderedPageBreak/>
              <w:t>requirements</w:t>
            </w:r>
          </w:p>
        </w:tc>
        <w:tc>
          <w:tcPr>
            <w:tcW w:w="1129" w:type="dxa"/>
            <w:shd w:val="clear" w:color="auto" w:fill="auto"/>
          </w:tcPr>
          <w:p w:rsidR="006C0D26" w:rsidRPr="008C666A" w:rsidRDefault="006C0D26">
            <w:pPr>
              <w:rPr>
                <w:rFonts w:eastAsia="宋体" w:cs="Times New Roman"/>
                <w:szCs w:val="18"/>
              </w:rPr>
            </w:pPr>
            <w:r w:rsidRPr="008C666A">
              <w:rPr>
                <w:rFonts w:cs="Times New Roman"/>
                <w:szCs w:val="18"/>
              </w:rPr>
              <w:lastRenderedPageBreak/>
              <w:t>Huawei, HiSilicon</w:t>
            </w:r>
          </w:p>
        </w:tc>
        <w:tc>
          <w:tcPr>
            <w:tcW w:w="5687" w:type="dxa"/>
            <w:vAlign w:val="center"/>
          </w:tcPr>
          <w:p w:rsidR="00680B83" w:rsidRPr="008C666A" w:rsidRDefault="00680B83" w:rsidP="00680B83">
            <w:pPr>
              <w:rPr>
                <w:szCs w:val="18"/>
                <w:lang w:eastAsia="zh-CN"/>
              </w:rPr>
            </w:pPr>
            <w:r w:rsidRPr="008C666A">
              <w:rPr>
                <w:szCs w:val="18"/>
                <w:lang w:eastAsia="zh-CN"/>
              </w:rPr>
              <w:t>Observation 1: Both L=7 and L=11 will be tested for LTE-NR coexistence for TDD in one single test with assumption S=3.</w:t>
            </w:r>
          </w:p>
          <w:p w:rsidR="00680B83" w:rsidRPr="008C666A" w:rsidRDefault="00680B83" w:rsidP="00680B83">
            <w:pPr>
              <w:rPr>
                <w:szCs w:val="18"/>
                <w:lang w:eastAsia="zh-CN"/>
              </w:rPr>
            </w:pPr>
            <w:r w:rsidRPr="008C666A">
              <w:rPr>
                <w:szCs w:val="18"/>
                <w:lang w:eastAsia="zh-CN"/>
              </w:rPr>
              <w:t>Proposal 1: Only define LTE-NR coexistence test for TDD with duration L=11, NR SCS 15kHz, UL-DL configuration DDDSU with S=10:2:2.</w:t>
            </w:r>
          </w:p>
          <w:p w:rsidR="006C0D26" w:rsidRPr="008C666A" w:rsidRDefault="00680B83" w:rsidP="00680B83">
            <w:pPr>
              <w:rPr>
                <w:b/>
                <w:szCs w:val="18"/>
                <w:lang w:eastAsia="zh-CN"/>
              </w:rPr>
            </w:pPr>
            <w:r w:rsidRPr="008C666A">
              <w:rPr>
                <w:rFonts w:hint="eastAsia"/>
                <w:szCs w:val="18"/>
                <w:lang w:eastAsia="zh-CN"/>
              </w:rPr>
              <w:lastRenderedPageBreak/>
              <w:t xml:space="preserve">Proposal 2: </w:t>
            </w:r>
            <w:r w:rsidRPr="008C666A">
              <w:rPr>
                <w:szCs w:val="18"/>
                <w:lang w:eastAsia="zh-CN"/>
              </w:rPr>
              <w:t>Agree to u</w:t>
            </w:r>
            <w:r w:rsidRPr="008C666A">
              <w:rPr>
                <w:rFonts w:hint="eastAsia"/>
                <w:szCs w:val="18"/>
                <w:lang w:eastAsia="zh-CN"/>
              </w:rPr>
              <w:t xml:space="preserve">se the PDSCH FRC as shown in Table </w:t>
            </w:r>
            <w:r w:rsidRPr="008C666A">
              <w:rPr>
                <w:szCs w:val="18"/>
                <w:lang w:eastAsia="zh-CN"/>
              </w:rPr>
              <w:t>2.2-1</w:t>
            </w:r>
            <w:r w:rsidRPr="008C666A">
              <w:rPr>
                <w:rFonts w:hint="eastAsia"/>
                <w:szCs w:val="18"/>
                <w:lang w:eastAsia="zh-CN"/>
              </w:rPr>
              <w:t xml:space="preserve"> </w:t>
            </w:r>
            <w:r w:rsidRPr="008C666A">
              <w:rPr>
                <w:szCs w:val="18"/>
                <w:lang w:eastAsia="zh-CN"/>
              </w:rPr>
              <w:t>for LTE-NR co-existence for TDD simulation alignments.</w:t>
            </w:r>
          </w:p>
        </w:tc>
      </w:tr>
      <w:tr w:rsidR="006C0D26" w:rsidRPr="008C666A" w:rsidTr="00B50EE9">
        <w:trPr>
          <w:trHeight w:val="589"/>
          <w:jc w:val="center"/>
        </w:trPr>
        <w:tc>
          <w:tcPr>
            <w:tcW w:w="917" w:type="dxa"/>
            <w:shd w:val="clear" w:color="auto" w:fill="auto"/>
          </w:tcPr>
          <w:p w:rsidR="006C0D26" w:rsidRPr="008C666A" w:rsidRDefault="006C0D26">
            <w:pPr>
              <w:rPr>
                <w:rFonts w:eastAsia="宋体" w:cs="Times New Roman"/>
                <w:szCs w:val="18"/>
              </w:rPr>
            </w:pPr>
            <w:r w:rsidRPr="008C666A">
              <w:rPr>
                <w:rFonts w:cs="Times New Roman"/>
                <w:szCs w:val="18"/>
              </w:rPr>
              <w:lastRenderedPageBreak/>
              <w:t>R4-1911760</w:t>
            </w:r>
          </w:p>
        </w:tc>
        <w:tc>
          <w:tcPr>
            <w:tcW w:w="2110" w:type="dxa"/>
            <w:shd w:val="clear" w:color="auto" w:fill="auto"/>
          </w:tcPr>
          <w:p w:rsidR="006C0D26" w:rsidRPr="008C666A" w:rsidRDefault="006C0D26">
            <w:pPr>
              <w:rPr>
                <w:rFonts w:eastAsia="宋体" w:cs="Times New Roman"/>
                <w:szCs w:val="18"/>
              </w:rPr>
            </w:pPr>
            <w:r w:rsidRPr="008C666A">
              <w:rPr>
                <w:rFonts w:cs="Times New Roman"/>
                <w:szCs w:val="18"/>
              </w:rPr>
              <w:t>Discussion on UE demodulation requirements for LTE-NR co-existence scenario in TDD</w:t>
            </w:r>
          </w:p>
        </w:tc>
        <w:tc>
          <w:tcPr>
            <w:tcW w:w="1129" w:type="dxa"/>
            <w:shd w:val="clear" w:color="auto" w:fill="auto"/>
          </w:tcPr>
          <w:p w:rsidR="006C0D26" w:rsidRPr="008C666A" w:rsidRDefault="006C0D26">
            <w:pPr>
              <w:rPr>
                <w:rFonts w:eastAsia="宋体" w:cs="Times New Roman"/>
                <w:szCs w:val="18"/>
              </w:rPr>
            </w:pPr>
            <w:r w:rsidRPr="008C666A">
              <w:rPr>
                <w:rFonts w:cs="Times New Roman"/>
                <w:szCs w:val="18"/>
              </w:rPr>
              <w:t>Ericsson</w:t>
            </w:r>
          </w:p>
        </w:tc>
        <w:tc>
          <w:tcPr>
            <w:tcW w:w="5687" w:type="dxa"/>
            <w:vAlign w:val="center"/>
          </w:tcPr>
          <w:p w:rsidR="0052790B" w:rsidRPr="008C666A" w:rsidRDefault="0052790B" w:rsidP="0052790B">
            <w:pPr>
              <w:rPr>
                <w:szCs w:val="18"/>
                <w:lang w:val="en-GB"/>
              </w:rPr>
            </w:pPr>
            <w:r w:rsidRPr="008C666A">
              <w:rPr>
                <w:szCs w:val="18"/>
                <w:lang w:val="en-GB"/>
              </w:rPr>
              <w:t xml:space="preserve">Proposal 1: RAN4 specifies both PDSCH duration 9 and 11 with mapping type A start symbol 3. Note the test with duration 11 is applied only when UE supports </w:t>
            </w:r>
            <w:r w:rsidRPr="008C666A">
              <w:rPr>
                <w:i/>
                <w:szCs w:val="18"/>
                <w:lang w:val="en-GB"/>
              </w:rPr>
              <w:t>additionalDMRS-DL-Alt</w:t>
            </w:r>
            <w:r w:rsidRPr="008C666A">
              <w:rPr>
                <w:szCs w:val="18"/>
                <w:lang w:val="en-GB"/>
              </w:rPr>
              <w:t xml:space="preserve">.  </w:t>
            </w:r>
          </w:p>
          <w:p w:rsidR="0052790B" w:rsidRPr="008C666A" w:rsidRDefault="0052790B" w:rsidP="0052790B">
            <w:pPr>
              <w:rPr>
                <w:szCs w:val="18"/>
                <w:lang w:val="en-GB"/>
              </w:rPr>
            </w:pPr>
            <w:r w:rsidRPr="008C666A">
              <w:rPr>
                <w:szCs w:val="18"/>
                <w:lang w:val="en-GB"/>
              </w:rPr>
              <w:t xml:space="preserve">Proposal 2: Apply FR1.15-2 (DDDSU with S=10:2:2) for TDD NR-LTE co-existence scenario. </w:t>
            </w:r>
          </w:p>
          <w:p w:rsidR="006C0D26" w:rsidRPr="008C666A" w:rsidRDefault="0052790B" w:rsidP="00695183">
            <w:pPr>
              <w:rPr>
                <w:b/>
                <w:szCs w:val="18"/>
                <w:lang w:val="en-GB" w:eastAsia="zh-CN"/>
              </w:rPr>
            </w:pPr>
            <w:r w:rsidRPr="008C666A">
              <w:rPr>
                <w:szCs w:val="18"/>
                <w:lang w:val="en-GB"/>
              </w:rPr>
              <w:t xml:space="preserve">Proposal 3: In TDD LTE-NR co-existence scenario, PDSCH is scheduled in NR slots {1, 5, 6, 10, 11, 15, 16} every 20ms. Assume TRS is transmitted in NR slots 10 and 11 every 20ms. </w:t>
            </w:r>
          </w:p>
        </w:tc>
      </w:tr>
      <w:tr w:rsidR="006C0D26" w:rsidRPr="008C666A" w:rsidTr="00F306DC">
        <w:trPr>
          <w:trHeight w:val="589"/>
          <w:jc w:val="center"/>
        </w:trPr>
        <w:tc>
          <w:tcPr>
            <w:tcW w:w="917" w:type="dxa"/>
            <w:shd w:val="clear" w:color="auto" w:fill="auto"/>
          </w:tcPr>
          <w:p w:rsidR="006C0D26" w:rsidRPr="008C666A" w:rsidRDefault="006C0D26">
            <w:pPr>
              <w:rPr>
                <w:rFonts w:eastAsia="宋体" w:cs="Times New Roman"/>
                <w:szCs w:val="18"/>
              </w:rPr>
            </w:pPr>
            <w:r w:rsidRPr="008C666A">
              <w:rPr>
                <w:rFonts w:cs="Times New Roman"/>
                <w:szCs w:val="18"/>
              </w:rPr>
              <w:t>R4-1911761</w:t>
            </w:r>
          </w:p>
        </w:tc>
        <w:tc>
          <w:tcPr>
            <w:tcW w:w="2110" w:type="dxa"/>
            <w:shd w:val="clear" w:color="auto" w:fill="auto"/>
          </w:tcPr>
          <w:p w:rsidR="006C0D26" w:rsidRPr="008C666A" w:rsidRDefault="006C0D26">
            <w:pPr>
              <w:rPr>
                <w:rFonts w:eastAsia="宋体" w:cs="Times New Roman"/>
                <w:szCs w:val="18"/>
              </w:rPr>
            </w:pPr>
            <w:r w:rsidRPr="008C666A">
              <w:rPr>
                <w:rFonts w:cs="Times New Roman"/>
                <w:szCs w:val="18"/>
              </w:rPr>
              <w:t>Simulation assumption of UE demodulation requirements for LTE-NR co-existence scenario in TDD</w:t>
            </w:r>
          </w:p>
        </w:tc>
        <w:tc>
          <w:tcPr>
            <w:tcW w:w="1129" w:type="dxa"/>
            <w:shd w:val="clear" w:color="auto" w:fill="auto"/>
          </w:tcPr>
          <w:p w:rsidR="006C0D26" w:rsidRPr="008C666A" w:rsidRDefault="006C0D26">
            <w:pPr>
              <w:rPr>
                <w:rFonts w:cs="Times New Roman"/>
                <w:szCs w:val="18"/>
              </w:rPr>
            </w:pPr>
            <w:r w:rsidRPr="008C666A">
              <w:rPr>
                <w:rFonts w:cs="Times New Roman"/>
                <w:szCs w:val="18"/>
              </w:rPr>
              <w:t>Ericsson</w:t>
            </w:r>
          </w:p>
        </w:tc>
        <w:tc>
          <w:tcPr>
            <w:tcW w:w="5687" w:type="dxa"/>
          </w:tcPr>
          <w:p w:rsidR="006C0D26" w:rsidRPr="008C666A" w:rsidRDefault="00F306DC" w:rsidP="00F306DC">
            <w:pPr>
              <w:rPr>
                <w:rFonts w:cs="Times New Roman"/>
                <w:szCs w:val="18"/>
                <w:lang w:eastAsia="zh-CN"/>
              </w:rPr>
            </w:pPr>
            <w:r w:rsidRPr="008C666A">
              <w:rPr>
                <w:rFonts w:cs="Times New Roman" w:hint="eastAsia"/>
                <w:szCs w:val="18"/>
                <w:lang w:eastAsia="zh-CN"/>
              </w:rPr>
              <w:t>Detailed s</w:t>
            </w:r>
            <w:r w:rsidRPr="008C666A">
              <w:rPr>
                <w:rFonts w:cs="Times New Roman"/>
                <w:szCs w:val="18"/>
              </w:rPr>
              <w:t>imulation assumption</w:t>
            </w:r>
            <w:r w:rsidR="00EA2752" w:rsidRPr="008C666A">
              <w:rPr>
                <w:rFonts w:cs="Times New Roman" w:hint="eastAsia"/>
                <w:szCs w:val="18"/>
                <w:lang w:eastAsia="zh-CN"/>
              </w:rPr>
              <w:t>s</w:t>
            </w:r>
          </w:p>
        </w:tc>
      </w:tr>
    </w:tbl>
    <w:p w:rsidR="00DE4337" w:rsidRPr="00DE4337" w:rsidRDefault="00DE4337" w:rsidP="00DE4337">
      <w:pPr>
        <w:rPr>
          <w:lang w:eastAsia="zh-CN"/>
        </w:rPr>
      </w:pPr>
    </w:p>
    <w:p w:rsidR="007916A3" w:rsidRPr="00745832" w:rsidRDefault="003D68AF" w:rsidP="00622CC4">
      <w:pPr>
        <w:pStyle w:val="3"/>
        <w:numPr>
          <w:ilvl w:val="0"/>
          <w:numId w:val="10"/>
        </w:numPr>
        <w:spacing w:afterLines="100" w:after="240"/>
        <w:rPr>
          <w:rFonts w:ascii="Arial" w:hAnsi="Arial" w:cs="Arial"/>
          <w:color w:val="auto"/>
          <w:sz w:val="28"/>
        </w:rPr>
      </w:pPr>
      <w:r w:rsidRPr="00745832">
        <w:rPr>
          <w:rFonts w:ascii="Arial" w:hAnsi="Arial" w:cs="Arial" w:hint="eastAsia"/>
          <w:color w:val="auto"/>
          <w:sz w:val="28"/>
        </w:rPr>
        <w:t>Test parameters</w:t>
      </w:r>
    </w:p>
    <w:p w:rsidR="0066337B" w:rsidRDefault="0066337B" w:rsidP="0066337B">
      <w:pPr>
        <w:spacing w:afterLines="50"/>
        <w:rPr>
          <w:b/>
          <w:sz w:val="21"/>
          <w:lang w:eastAsia="zh-CN"/>
        </w:rPr>
      </w:pPr>
      <w:r w:rsidRPr="0058203B">
        <w:rPr>
          <w:b/>
          <w:sz w:val="21"/>
          <w:u w:val="single"/>
          <w:lang w:eastAsia="zh-CN"/>
        </w:rPr>
        <w:t>Agreements in RAN4 #92 (</w:t>
      </w:r>
      <w:r w:rsidR="003740BC" w:rsidRPr="003740BC">
        <w:rPr>
          <w:rFonts w:hint="eastAsia"/>
          <w:b/>
          <w:sz w:val="21"/>
          <w:u w:val="single"/>
          <w:lang w:eastAsia="zh-CN"/>
        </w:rPr>
        <w:t>R4-1910018</w:t>
      </w:r>
      <w:r w:rsidRPr="0058203B">
        <w:rPr>
          <w:b/>
          <w:sz w:val="21"/>
          <w:u w:val="single"/>
          <w:lang w:eastAsia="zh-CN"/>
        </w:rPr>
        <w:t>)</w:t>
      </w:r>
      <w:r w:rsidRPr="0058203B">
        <w:rPr>
          <w:b/>
          <w:sz w:val="21"/>
          <w:lang w:eastAsia="zh-CN"/>
        </w:rPr>
        <w:t>:</w:t>
      </w:r>
    </w:p>
    <w:p w:rsidR="00B50EE9" w:rsidRPr="00A4766C" w:rsidRDefault="00B50EE9" w:rsidP="00A4766C">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i/>
          <w:sz w:val="21"/>
          <w:szCs w:val="20"/>
          <w:lang w:eastAsia="zh-CN"/>
        </w:rPr>
      </w:pPr>
      <w:r w:rsidRPr="00A4766C">
        <w:rPr>
          <w:rFonts w:eastAsia="宋体" w:cs="Times New Roman"/>
          <w:i/>
          <w:sz w:val="21"/>
          <w:szCs w:val="20"/>
          <w:lang w:eastAsia="zh-CN"/>
        </w:rPr>
        <w:t>Number of tests</w:t>
      </w:r>
    </w:p>
    <w:p w:rsidR="00B50EE9" w:rsidRPr="00A4766C" w:rsidRDefault="00B50EE9" w:rsidP="00A4766C">
      <w:pPr>
        <w:pStyle w:val="Paragraphedeliste"/>
        <w:numPr>
          <w:ilvl w:val="1"/>
          <w:numId w:val="5"/>
        </w:numPr>
        <w:adjustRightInd w:val="0"/>
        <w:snapToGrid w:val="0"/>
        <w:spacing w:before="60" w:after="60"/>
        <w:ind w:left="851" w:hanging="284"/>
        <w:rPr>
          <w:i/>
          <w:sz w:val="21"/>
          <w:lang w:val="en-US"/>
        </w:rPr>
      </w:pPr>
      <w:r w:rsidRPr="00A4766C">
        <w:rPr>
          <w:i/>
          <w:sz w:val="21"/>
          <w:lang w:val="en-US"/>
        </w:rPr>
        <w:t>Option 1: 2 tests</w:t>
      </w:r>
    </w:p>
    <w:p w:rsidR="00B50EE9" w:rsidRPr="00477837" w:rsidRDefault="00B50EE9" w:rsidP="00477837">
      <w:pPr>
        <w:pStyle w:val="Paragraphedeliste"/>
        <w:numPr>
          <w:ilvl w:val="2"/>
          <w:numId w:val="5"/>
        </w:numPr>
        <w:adjustRightInd w:val="0"/>
        <w:snapToGrid w:val="0"/>
        <w:spacing w:before="60" w:after="60"/>
        <w:ind w:left="1276" w:hanging="283"/>
        <w:rPr>
          <w:i/>
          <w:sz w:val="21"/>
          <w:lang w:val="en-US"/>
        </w:rPr>
      </w:pPr>
      <w:r w:rsidRPr="00477837">
        <w:rPr>
          <w:i/>
          <w:sz w:val="21"/>
          <w:lang w:val="en-US"/>
        </w:rPr>
        <w:t>Test 1: Mapping Type A, Start symbol 3, Duration 9</w:t>
      </w:r>
    </w:p>
    <w:p w:rsidR="00B50EE9" w:rsidRPr="00477837" w:rsidRDefault="00B50EE9" w:rsidP="00477837">
      <w:pPr>
        <w:pStyle w:val="Paragraphedeliste"/>
        <w:numPr>
          <w:ilvl w:val="2"/>
          <w:numId w:val="5"/>
        </w:numPr>
        <w:adjustRightInd w:val="0"/>
        <w:snapToGrid w:val="0"/>
        <w:spacing w:before="60" w:after="60"/>
        <w:ind w:left="1276" w:hanging="283"/>
        <w:rPr>
          <w:i/>
          <w:sz w:val="21"/>
          <w:lang w:val="en-US"/>
        </w:rPr>
      </w:pPr>
      <w:r w:rsidRPr="00477837">
        <w:rPr>
          <w:i/>
          <w:sz w:val="21"/>
          <w:lang w:val="en-US"/>
        </w:rPr>
        <w:t>Test 2: Mapping Type A, Start symbol 3, Duration 11</w:t>
      </w:r>
    </w:p>
    <w:p w:rsidR="00B50EE9" w:rsidRPr="00A4766C" w:rsidRDefault="00B50EE9" w:rsidP="00A4766C">
      <w:pPr>
        <w:pStyle w:val="Paragraphedeliste"/>
        <w:numPr>
          <w:ilvl w:val="1"/>
          <w:numId w:val="5"/>
        </w:numPr>
        <w:adjustRightInd w:val="0"/>
        <w:snapToGrid w:val="0"/>
        <w:spacing w:before="60" w:after="60"/>
        <w:ind w:left="851" w:hanging="284"/>
        <w:rPr>
          <w:i/>
          <w:sz w:val="21"/>
          <w:lang w:val="en-US"/>
        </w:rPr>
      </w:pPr>
      <w:r w:rsidRPr="00A4766C">
        <w:rPr>
          <w:i/>
          <w:sz w:val="21"/>
          <w:lang w:val="en-US"/>
        </w:rPr>
        <w:t>Option 2: 1 test</w:t>
      </w:r>
    </w:p>
    <w:p w:rsidR="00B50EE9" w:rsidRPr="00477837" w:rsidRDefault="00B50EE9" w:rsidP="00477837">
      <w:pPr>
        <w:pStyle w:val="Paragraphedeliste"/>
        <w:numPr>
          <w:ilvl w:val="2"/>
          <w:numId w:val="5"/>
        </w:numPr>
        <w:adjustRightInd w:val="0"/>
        <w:snapToGrid w:val="0"/>
        <w:spacing w:before="60" w:after="60"/>
        <w:ind w:left="1276" w:hanging="283"/>
        <w:rPr>
          <w:i/>
          <w:sz w:val="21"/>
          <w:lang w:val="en-US"/>
        </w:rPr>
      </w:pPr>
      <w:r w:rsidRPr="00477837">
        <w:rPr>
          <w:i/>
          <w:sz w:val="21"/>
          <w:lang w:val="en-US"/>
        </w:rPr>
        <w:t>Mapping Type A, Start symbol 3, Duration 11</w:t>
      </w:r>
    </w:p>
    <w:p w:rsidR="00B50EE9" w:rsidRPr="00A4766C" w:rsidRDefault="00B50EE9" w:rsidP="00A4766C">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i/>
          <w:sz w:val="21"/>
          <w:szCs w:val="20"/>
          <w:lang w:eastAsia="zh-CN"/>
        </w:rPr>
      </w:pPr>
      <w:r w:rsidRPr="00A4766C">
        <w:rPr>
          <w:rFonts w:eastAsia="宋体" w:cs="Times New Roman"/>
          <w:i/>
          <w:sz w:val="21"/>
          <w:szCs w:val="20"/>
          <w:lang w:eastAsia="zh-CN"/>
        </w:rPr>
        <w:t>SCS for NR carrier: 15 kHz; FFS 30kHz</w:t>
      </w:r>
    </w:p>
    <w:p w:rsidR="00B50EE9" w:rsidRPr="00A4766C" w:rsidRDefault="00B50EE9" w:rsidP="00A4766C">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i/>
          <w:sz w:val="21"/>
          <w:szCs w:val="20"/>
          <w:lang w:eastAsia="zh-CN"/>
        </w:rPr>
      </w:pPr>
      <w:r w:rsidRPr="00A4766C">
        <w:rPr>
          <w:rFonts w:eastAsia="宋体" w:cs="Times New Roman"/>
          <w:i/>
          <w:sz w:val="21"/>
          <w:szCs w:val="20"/>
          <w:lang w:eastAsia="zh-CN"/>
        </w:rPr>
        <w:t>Channel bandwidth: 10MHz</w:t>
      </w:r>
    </w:p>
    <w:p w:rsidR="00B50EE9" w:rsidRPr="00A4766C" w:rsidRDefault="00B50EE9" w:rsidP="00A4766C">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i/>
          <w:sz w:val="21"/>
          <w:szCs w:val="20"/>
          <w:lang w:eastAsia="zh-CN"/>
        </w:rPr>
      </w:pPr>
      <w:r w:rsidRPr="00A4766C">
        <w:rPr>
          <w:rFonts w:eastAsia="宋体" w:cs="Times New Roman"/>
          <w:i/>
          <w:sz w:val="21"/>
          <w:szCs w:val="20"/>
          <w:lang w:eastAsia="zh-CN"/>
        </w:rPr>
        <w:t>TDD UL/DL configuration</w:t>
      </w:r>
    </w:p>
    <w:p w:rsidR="00B50EE9" w:rsidRPr="00A4766C" w:rsidRDefault="00B50EE9" w:rsidP="00A4766C">
      <w:pPr>
        <w:pStyle w:val="Paragraphedeliste"/>
        <w:numPr>
          <w:ilvl w:val="1"/>
          <w:numId w:val="5"/>
        </w:numPr>
        <w:adjustRightInd w:val="0"/>
        <w:snapToGrid w:val="0"/>
        <w:spacing w:before="60" w:after="60"/>
        <w:ind w:left="851" w:hanging="284"/>
        <w:rPr>
          <w:i/>
          <w:sz w:val="21"/>
          <w:lang w:val="en-US"/>
        </w:rPr>
      </w:pPr>
      <w:r w:rsidRPr="00A4766C">
        <w:rPr>
          <w:i/>
          <w:sz w:val="21"/>
          <w:lang w:val="en-US"/>
        </w:rPr>
        <w:t>LTE: LTE UL-DL configuration 2, Special subframe configuration 7</w:t>
      </w:r>
    </w:p>
    <w:p w:rsidR="00B50EE9" w:rsidRPr="00A4766C" w:rsidRDefault="00B50EE9" w:rsidP="00A4766C">
      <w:pPr>
        <w:pStyle w:val="Paragraphedeliste"/>
        <w:numPr>
          <w:ilvl w:val="1"/>
          <w:numId w:val="5"/>
        </w:numPr>
        <w:adjustRightInd w:val="0"/>
        <w:snapToGrid w:val="0"/>
        <w:spacing w:before="60" w:after="60"/>
        <w:ind w:left="851" w:hanging="284"/>
        <w:rPr>
          <w:i/>
          <w:sz w:val="21"/>
          <w:lang w:val="en-US"/>
        </w:rPr>
      </w:pPr>
      <w:r w:rsidRPr="00A4766C">
        <w:rPr>
          <w:i/>
          <w:sz w:val="21"/>
          <w:lang w:val="en-US"/>
        </w:rPr>
        <w:t>NR with 15kHz SCS</w:t>
      </w:r>
    </w:p>
    <w:p w:rsidR="00B50EE9" w:rsidRPr="00477837" w:rsidRDefault="00B50EE9" w:rsidP="00477837">
      <w:pPr>
        <w:pStyle w:val="Paragraphedeliste"/>
        <w:numPr>
          <w:ilvl w:val="2"/>
          <w:numId w:val="5"/>
        </w:numPr>
        <w:adjustRightInd w:val="0"/>
        <w:snapToGrid w:val="0"/>
        <w:spacing w:before="60" w:after="60"/>
        <w:ind w:left="1276" w:hanging="283"/>
        <w:rPr>
          <w:i/>
          <w:sz w:val="21"/>
          <w:lang w:val="en-US"/>
        </w:rPr>
      </w:pPr>
      <w:r w:rsidRPr="00477837">
        <w:rPr>
          <w:i/>
          <w:sz w:val="21"/>
          <w:lang w:val="en-US"/>
        </w:rPr>
        <w:t>Option 1: DDDSU with S=10:2:2</w:t>
      </w:r>
    </w:p>
    <w:p w:rsidR="00B50EE9" w:rsidRPr="00477837" w:rsidRDefault="00B50EE9" w:rsidP="00477837">
      <w:pPr>
        <w:pStyle w:val="Paragraphedeliste"/>
        <w:numPr>
          <w:ilvl w:val="2"/>
          <w:numId w:val="5"/>
        </w:numPr>
        <w:adjustRightInd w:val="0"/>
        <w:snapToGrid w:val="0"/>
        <w:spacing w:before="60" w:after="60"/>
        <w:ind w:left="1276" w:hanging="283"/>
        <w:rPr>
          <w:i/>
          <w:sz w:val="21"/>
          <w:lang w:val="en-US"/>
        </w:rPr>
      </w:pPr>
      <w:r w:rsidRPr="00477837">
        <w:rPr>
          <w:i/>
          <w:sz w:val="21"/>
          <w:lang w:val="en-US"/>
        </w:rPr>
        <w:t>Option 2: DSU+DD</w:t>
      </w:r>
    </w:p>
    <w:p w:rsidR="00B50EE9" w:rsidRPr="00A4766C" w:rsidRDefault="00B50EE9" w:rsidP="00A4766C">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i/>
          <w:sz w:val="21"/>
          <w:szCs w:val="20"/>
          <w:lang w:eastAsia="zh-CN"/>
        </w:rPr>
      </w:pPr>
      <w:r w:rsidRPr="00A4766C">
        <w:rPr>
          <w:rFonts w:eastAsia="宋体" w:cs="Times New Roman"/>
          <w:i/>
          <w:sz w:val="21"/>
          <w:szCs w:val="20"/>
          <w:lang w:eastAsia="zh-CN"/>
        </w:rPr>
        <w:t xml:space="preserve">SSB configuration: </w:t>
      </w:r>
    </w:p>
    <w:p w:rsidR="00B50EE9" w:rsidRPr="00A4766C" w:rsidRDefault="00B50EE9" w:rsidP="00A4766C">
      <w:pPr>
        <w:pStyle w:val="Paragraphedeliste"/>
        <w:numPr>
          <w:ilvl w:val="1"/>
          <w:numId w:val="5"/>
        </w:numPr>
        <w:adjustRightInd w:val="0"/>
        <w:snapToGrid w:val="0"/>
        <w:spacing w:before="60" w:after="60"/>
        <w:ind w:left="851" w:hanging="284"/>
        <w:rPr>
          <w:i/>
          <w:sz w:val="21"/>
          <w:lang w:val="en-US"/>
        </w:rPr>
      </w:pPr>
      <w:r w:rsidRPr="00A4766C">
        <w:rPr>
          <w:i/>
          <w:sz w:val="21"/>
          <w:lang w:val="en-US"/>
        </w:rPr>
        <w:t xml:space="preserve">Periodicity 20 ms, allocated in first slot within 20 ms </w:t>
      </w:r>
    </w:p>
    <w:p w:rsidR="00B50EE9" w:rsidRPr="00A4766C" w:rsidRDefault="00B50EE9" w:rsidP="00A4766C">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i/>
          <w:sz w:val="21"/>
          <w:szCs w:val="20"/>
          <w:lang w:eastAsia="zh-CN"/>
        </w:rPr>
      </w:pPr>
      <w:r w:rsidRPr="00A4766C">
        <w:rPr>
          <w:rFonts w:eastAsia="宋体" w:cs="Times New Roman"/>
          <w:i/>
          <w:sz w:val="21"/>
          <w:szCs w:val="20"/>
          <w:lang w:eastAsia="zh-CN"/>
        </w:rPr>
        <w:t>PDSCH scheduling</w:t>
      </w:r>
    </w:p>
    <w:p w:rsidR="00B50EE9" w:rsidRPr="00A4766C" w:rsidRDefault="00B50EE9" w:rsidP="00A4766C">
      <w:pPr>
        <w:pStyle w:val="Paragraphedeliste"/>
        <w:numPr>
          <w:ilvl w:val="1"/>
          <w:numId w:val="5"/>
        </w:numPr>
        <w:adjustRightInd w:val="0"/>
        <w:snapToGrid w:val="0"/>
        <w:spacing w:before="60" w:after="60"/>
        <w:ind w:left="851" w:hanging="284"/>
        <w:rPr>
          <w:i/>
          <w:sz w:val="21"/>
          <w:lang w:val="en-US"/>
        </w:rPr>
      </w:pPr>
      <w:r w:rsidRPr="00A4766C">
        <w:rPr>
          <w:i/>
          <w:sz w:val="21"/>
          <w:lang w:val="en-US"/>
        </w:rPr>
        <w:t>Skipped slots with NR SSB and LTE PBCH/PSS/SSS</w:t>
      </w:r>
    </w:p>
    <w:p w:rsidR="00B50EE9" w:rsidRPr="00A4766C" w:rsidRDefault="00B50EE9" w:rsidP="00A4766C">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i/>
          <w:sz w:val="21"/>
          <w:szCs w:val="20"/>
          <w:lang w:eastAsia="zh-CN"/>
        </w:rPr>
      </w:pPr>
      <w:r w:rsidRPr="00A4766C">
        <w:rPr>
          <w:rFonts w:eastAsia="宋体" w:cs="Times New Roman"/>
          <w:i/>
          <w:sz w:val="21"/>
          <w:szCs w:val="20"/>
          <w:lang w:eastAsia="zh-CN"/>
        </w:rPr>
        <w:t>Number of HARQ process: 8</w:t>
      </w:r>
    </w:p>
    <w:p w:rsidR="00B50EE9" w:rsidRPr="00A4766C" w:rsidRDefault="00B50EE9" w:rsidP="00A4766C">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i/>
          <w:sz w:val="21"/>
          <w:szCs w:val="20"/>
          <w:lang w:eastAsia="zh-CN"/>
        </w:rPr>
      </w:pPr>
      <w:r w:rsidRPr="00A4766C">
        <w:rPr>
          <w:rFonts w:eastAsia="宋体" w:cs="Times New Roman"/>
          <w:i/>
          <w:sz w:val="21"/>
          <w:szCs w:val="20"/>
          <w:lang w:eastAsia="zh-CN"/>
        </w:rPr>
        <w:t>Antenna configuration</w:t>
      </w:r>
    </w:p>
    <w:p w:rsidR="00B50EE9" w:rsidRPr="00A4766C" w:rsidRDefault="00B50EE9" w:rsidP="00A4766C">
      <w:pPr>
        <w:pStyle w:val="Paragraphedeliste"/>
        <w:numPr>
          <w:ilvl w:val="1"/>
          <w:numId w:val="5"/>
        </w:numPr>
        <w:adjustRightInd w:val="0"/>
        <w:snapToGrid w:val="0"/>
        <w:spacing w:before="60" w:after="60"/>
        <w:ind w:left="851" w:hanging="284"/>
        <w:rPr>
          <w:i/>
          <w:sz w:val="21"/>
          <w:lang w:val="en-US"/>
        </w:rPr>
      </w:pPr>
      <w:r w:rsidRPr="00A4766C">
        <w:rPr>
          <w:i/>
          <w:sz w:val="21"/>
          <w:lang w:val="en-US"/>
        </w:rPr>
        <w:t>4x2 and 4x4 ULA Low</w:t>
      </w:r>
    </w:p>
    <w:p w:rsidR="00B50EE9" w:rsidRPr="00A4766C" w:rsidRDefault="00B50EE9" w:rsidP="00A4766C">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i/>
          <w:sz w:val="21"/>
          <w:szCs w:val="20"/>
          <w:lang w:eastAsia="zh-CN"/>
        </w:rPr>
      </w:pPr>
      <w:r w:rsidRPr="00A4766C">
        <w:rPr>
          <w:rFonts w:eastAsia="宋体" w:cs="Times New Roman"/>
          <w:i/>
          <w:sz w:val="21"/>
          <w:szCs w:val="20"/>
          <w:lang w:eastAsia="zh-CN"/>
        </w:rPr>
        <w:t>MCS</w:t>
      </w:r>
    </w:p>
    <w:p w:rsidR="00B50EE9" w:rsidRPr="00A4766C" w:rsidRDefault="00B50EE9" w:rsidP="00A4766C">
      <w:pPr>
        <w:pStyle w:val="Paragraphedeliste"/>
        <w:numPr>
          <w:ilvl w:val="1"/>
          <w:numId w:val="5"/>
        </w:numPr>
        <w:adjustRightInd w:val="0"/>
        <w:snapToGrid w:val="0"/>
        <w:spacing w:before="60" w:after="60"/>
        <w:ind w:left="851" w:hanging="284"/>
        <w:rPr>
          <w:i/>
          <w:sz w:val="21"/>
          <w:lang w:val="en-US"/>
        </w:rPr>
      </w:pPr>
      <w:r w:rsidRPr="00A4766C">
        <w:rPr>
          <w:i/>
          <w:sz w:val="21"/>
          <w:lang w:val="en-US"/>
        </w:rPr>
        <w:t>MCS 4 (QPSK, CR 0.30)</w:t>
      </w:r>
    </w:p>
    <w:p w:rsidR="00B50EE9" w:rsidRPr="00A4766C" w:rsidRDefault="00B50EE9" w:rsidP="00A4766C">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i/>
          <w:sz w:val="21"/>
          <w:szCs w:val="20"/>
          <w:lang w:eastAsia="zh-CN"/>
        </w:rPr>
      </w:pPr>
      <w:r w:rsidRPr="00A4766C">
        <w:rPr>
          <w:rFonts w:eastAsia="宋体" w:cs="Times New Roman"/>
          <w:i/>
          <w:sz w:val="21"/>
          <w:szCs w:val="20"/>
          <w:lang w:eastAsia="zh-CN"/>
        </w:rPr>
        <w:t>Rank</w:t>
      </w:r>
    </w:p>
    <w:p w:rsidR="00B50EE9" w:rsidRPr="00A4766C" w:rsidRDefault="00B50EE9" w:rsidP="00A4766C">
      <w:pPr>
        <w:pStyle w:val="Paragraphedeliste"/>
        <w:numPr>
          <w:ilvl w:val="1"/>
          <w:numId w:val="5"/>
        </w:numPr>
        <w:adjustRightInd w:val="0"/>
        <w:snapToGrid w:val="0"/>
        <w:spacing w:before="60" w:after="60"/>
        <w:ind w:left="851" w:hanging="284"/>
        <w:rPr>
          <w:i/>
          <w:sz w:val="21"/>
          <w:lang w:val="en-US"/>
        </w:rPr>
      </w:pPr>
      <w:r w:rsidRPr="00A4766C">
        <w:rPr>
          <w:i/>
          <w:sz w:val="21"/>
          <w:lang w:val="en-US"/>
        </w:rPr>
        <w:t>Rank 1</w:t>
      </w:r>
    </w:p>
    <w:p w:rsidR="00B50EE9" w:rsidRPr="00A4766C" w:rsidRDefault="00B50EE9" w:rsidP="00A4766C">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i/>
          <w:sz w:val="21"/>
          <w:szCs w:val="20"/>
          <w:lang w:eastAsia="zh-CN"/>
        </w:rPr>
      </w:pPr>
      <w:r w:rsidRPr="00A4766C">
        <w:rPr>
          <w:rFonts w:eastAsia="宋体" w:cs="Times New Roman"/>
          <w:i/>
          <w:sz w:val="21"/>
          <w:szCs w:val="20"/>
          <w:lang w:eastAsia="zh-CN"/>
        </w:rPr>
        <w:t>DMRS configuration</w:t>
      </w:r>
    </w:p>
    <w:p w:rsidR="00B50EE9" w:rsidRPr="00C35CFE" w:rsidRDefault="00B50EE9" w:rsidP="00C35CFE">
      <w:pPr>
        <w:pStyle w:val="Paragraphedeliste"/>
        <w:numPr>
          <w:ilvl w:val="1"/>
          <w:numId w:val="5"/>
        </w:numPr>
        <w:adjustRightInd w:val="0"/>
        <w:snapToGrid w:val="0"/>
        <w:spacing w:before="60" w:after="60"/>
        <w:ind w:left="851" w:hanging="284"/>
        <w:rPr>
          <w:i/>
          <w:sz w:val="21"/>
          <w:lang w:val="en-US"/>
        </w:rPr>
      </w:pPr>
      <w:r w:rsidRPr="00C35CFE">
        <w:rPr>
          <w:i/>
          <w:sz w:val="21"/>
          <w:lang w:val="en-US"/>
        </w:rPr>
        <w:lastRenderedPageBreak/>
        <w:t>Type 1, Single symbol, 1 additional DMRS</w:t>
      </w:r>
    </w:p>
    <w:p w:rsidR="00B50EE9" w:rsidRPr="00A4766C" w:rsidRDefault="00B50EE9" w:rsidP="00A4766C">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i/>
          <w:sz w:val="21"/>
          <w:szCs w:val="20"/>
          <w:lang w:eastAsia="zh-CN"/>
        </w:rPr>
      </w:pPr>
      <w:r w:rsidRPr="00A4766C">
        <w:rPr>
          <w:rFonts w:eastAsia="宋体" w:cs="Times New Roman"/>
          <w:i/>
          <w:sz w:val="21"/>
          <w:szCs w:val="20"/>
          <w:lang w:eastAsia="zh-CN"/>
        </w:rPr>
        <w:t>TRS configuration for NR TDD configuration Option 1</w:t>
      </w:r>
    </w:p>
    <w:p w:rsidR="00B50EE9" w:rsidRPr="00A4766C" w:rsidRDefault="00B50EE9" w:rsidP="00A4766C">
      <w:pPr>
        <w:pStyle w:val="Paragraphedeliste"/>
        <w:numPr>
          <w:ilvl w:val="1"/>
          <w:numId w:val="5"/>
        </w:numPr>
        <w:adjustRightInd w:val="0"/>
        <w:snapToGrid w:val="0"/>
        <w:spacing w:before="60" w:after="60"/>
        <w:ind w:left="851" w:hanging="284"/>
        <w:rPr>
          <w:i/>
          <w:sz w:val="21"/>
          <w:lang w:val="en-US"/>
        </w:rPr>
      </w:pPr>
      <w:r w:rsidRPr="00A4766C">
        <w:rPr>
          <w:i/>
          <w:sz w:val="21"/>
          <w:lang w:val="en-US"/>
        </w:rPr>
        <w:t>2 slots, offset 10 ms, periodicity 20 ms</w:t>
      </w:r>
    </w:p>
    <w:p w:rsidR="00B50EE9" w:rsidRPr="00A4766C" w:rsidRDefault="00B50EE9" w:rsidP="00A4766C">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i/>
          <w:sz w:val="21"/>
          <w:szCs w:val="20"/>
          <w:lang w:eastAsia="zh-CN"/>
        </w:rPr>
      </w:pPr>
      <w:r w:rsidRPr="00A4766C">
        <w:rPr>
          <w:rFonts w:eastAsia="宋体" w:cs="Times New Roman"/>
          <w:i/>
          <w:sz w:val="21"/>
          <w:szCs w:val="20"/>
          <w:lang w:eastAsia="zh-CN"/>
        </w:rPr>
        <w:t>CRS rate matching configuration</w:t>
      </w:r>
    </w:p>
    <w:p w:rsidR="00B50EE9" w:rsidRPr="00A4766C" w:rsidRDefault="00B50EE9" w:rsidP="00A4766C">
      <w:pPr>
        <w:pStyle w:val="Paragraphedeliste"/>
        <w:numPr>
          <w:ilvl w:val="1"/>
          <w:numId w:val="5"/>
        </w:numPr>
        <w:adjustRightInd w:val="0"/>
        <w:snapToGrid w:val="0"/>
        <w:spacing w:before="60" w:after="60"/>
        <w:ind w:left="851" w:hanging="284"/>
        <w:rPr>
          <w:i/>
          <w:sz w:val="21"/>
          <w:lang w:val="en-US"/>
        </w:rPr>
      </w:pPr>
      <w:r w:rsidRPr="00A4766C">
        <w:rPr>
          <w:i/>
          <w:sz w:val="21"/>
          <w:lang w:val="en-US"/>
        </w:rPr>
        <w:t>4 antenna ports, v-shift 0</w:t>
      </w:r>
    </w:p>
    <w:p w:rsidR="00B50EE9" w:rsidRPr="00A4766C" w:rsidRDefault="00B50EE9" w:rsidP="00A4766C">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i/>
          <w:sz w:val="21"/>
          <w:szCs w:val="20"/>
          <w:lang w:eastAsia="zh-CN"/>
        </w:rPr>
      </w:pPr>
      <w:r w:rsidRPr="00A4766C">
        <w:rPr>
          <w:rFonts w:eastAsia="宋体" w:cs="Times New Roman"/>
          <w:i/>
          <w:sz w:val="21"/>
          <w:szCs w:val="20"/>
          <w:lang w:eastAsia="zh-CN"/>
        </w:rPr>
        <w:t xml:space="preserve">Channel model: </w:t>
      </w:r>
    </w:p>
    <w:p w:rsidR="00B50EE9" w:rsidRPr="00A4766C" w:rsidRDefault="00B50EE9" w:rsidP="00A4766C">
      <w:pPr>
        <w:pStyle w:val="Paragraphedeliste"/>
        <w:numPr>
          <w:ilvl w:val="1"/>
          <w:numId w:val="5"/>
        </w:numPr>
        <w:adjustRightInd w:val="0"/>
        <w:snapToGrid w:val="0"/>
        <w:spacing w:before="60" w:after="60"/>
        <w:ind w:left="851" w:hanging="284"/>
        <w:rPr>
          <w:i/>
          <w:sz w:val="21"/>
          <w:lang w:val="en-US"/>
        </w:rPr>
      </w:pPr>
      <w:r w:rsidRPr="00A4766C">
        <w:rPr>
          <w:i/>
          <w:sz w:val="21"/>
          <w:lang w:val="en-US"/>
        </w:rPr>
        <w:t>TDLA30-10</w:t>
      </w:r>
    </w:p>
    <w:p w:rsidR="00C42624" w:rsidRPr="001C2761" w:rsidRDefault="00C42624" w:rsidP="00C42624">
      <w:pPr>
        <w:rPr>
          <w:lang w:eastAsia="zh-CN"/>
        </w:rPr>
      </w:pPr>
    </w:p>
    <w:p w:rsidR="0066337B" w:rsidRDefault="0066337B" w:rsidP="0066337B">
      <w:pPr>
        <w:spacing w:afterLines="50"/>
        <w:rPr>
          <w:rFonts w:eastAsia="宋体"/>
          <w:b/>
          <w:sz w:val="21"/>
          <w:lang w:eastAsia="zh-CN"/>
        </w:rPr>
      </w:pPr>
      <w:r w:rsidRPr="00BE7E38">
        <w:rPr>
          <w:rFonts w:hint="eastAsia"/>
          <w:b/>
          <w:sz w:val="21"/>
          <w:u w:val="single"/>
          <w:lang w:eastAsia="zh-CN"/>
        </w:rPr>
        <w:t>Open issue</w:t>
      </w:r>
      <w:r w:rsidRPr="00BE7E38">
        <w:rPr>
          <w:rFonts w:eastAsia="宋体" w:hint="eastAsia"/>
          <w:b/>
          <w:sz w:val="21"/>
          <w:u w:val="single"/>
          <w:lang w:eastAsia="zh-CN"/>
        </w:rPr>
        <w:t>s</w:t>
      </w:r>
      <w:r w:rsidRPr="00BE7E38">
        <w:rPr>
          <w:rFonts w:eastAsia="宋体" w:hint="eastAsia"/>
          <w:b/>
          <w:sz w:val="21"/>
          <w:lang w:eastAsia="zh-CN"/>
        </w:rPr>
        <w:t>:</w:t>
      </w:r>
    </w:p>
    <w:p w:rsidR="00A4273F" w:rsidRPr="00A4273F" w:rsidRDefault="00A4273F" w:rsidP="00A4273F">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sz w:val="21"/>
          <w:szCs w:val="20"/>
          <w:lang w:eastAsia="zh-CN"/>
        </w:rPr>
      </w:pPr>
      <w:r w:rsidRPr="00A4273F">
        <w:rPr>
          <w:rFonts w:eastAsia="宋体" w:cs="Times New Roman"/>
          <w:sz w:val="21"/>
          <w:szCs w:val="20"/>
          <w:lang w:eastAsia="zh-CN"/>
        </w:rPr>
        <w:t>Number of tests</w:t>
      </w:r>
    </w:p>
    <w:p w:rsidR="00A4273F" w:rsidRPr="00A4273F" w:rsidRDefault="00A4273F" w:rsidP="00A4273F">
      <w:pPr>
        <w:pStyle w:val="Paragraphedeliste"/>
        <w:numPr>
          <w:ilvl w:val="1"/>
          <w:numId w:val="5"/>
        </w:numPr>
        <w:adjustRightInd w:val="0"/>
        <w:snapToGrid w:val="0"/>
        <w:spacing w:before="60" w:after="60"/>
        <w:ind w:left="851" w:hanging="284"/>
        <w:rPr>
          <w:sz w:val="21"/>
          <w:lang w:val="en-US"/>
        </w:rPr>
      </w:pPr>
      <w:r w:rsidRPr="00A4273F">
        <w:rPr>
          <w:sz w:val="21"/>
          <w:lang w:val="en-US"/>
        </w:rPr>
        <w:t>Option 1: 2 tests</w:t>
      </w:r>
      <w:r w:rsidR="0059012F">
        <w:rPr>
          <w:rFonts w:hint="eastAsia"/>
          <w:sz w:val="21"/>
          <w:lang w:val="en-US"/>
        </w:rPr>
        <w:t xml:space="preserve"> with </w:t>
      </w:r>
      <w:r w:rsidR="0068077F" w:rsidRPr="00672286">
        <w:rPr>
          <w:sz w:val="21"/>
          <w:szCs w:val="21"/>
        </w:rPr>
        <w:t xml:space="preserve">PDSCH </w:t>
      </w:r>
      <w:r w:rsidR="0059012F">
        <w:rPr>
          <w:rFonts w:hint="eastAsia"/>
          <w:sz w:val="21"/>
          <w:lang w:val="en-US"/>
        </w:rPr>
        <w:t>duration 9 and 11 (Intel</w:t>
      </w:r>
      <w:r w:rsidR="00672286">
        <w:rPr>
          <w:rFonts w:hint="eastAsia"/>
          <w:sz w:val="21"/>
          <w:lang w:val="en-US"/>
        </w:rPr>
        <w:t>, Ericsson</w:t>
      </w:r>
      <w:r w:rsidR="0059012F">
        <w:rPr>
          <w:rFonts w:hint="eastAsia"/>
          <w:sz w:val="21"/>
          <w:lang w:val="en-US"/>
        </w:rPr>
        <w:t>)</w:t>
      </w:r>
    </w:p>
    <w:p w:rsidR="00672286" w:rsidRDefault="00672286" w:rsidP="00A4273F">
      <w:pPr>
        <w:pStyle w:val="Paragraphedeliste"/>
        <w:numPr>
          <w:ilvl w:val="2"/>
          <w:numId w:val="5"/>
        </w:numPr>
        <w:adjustRightInd w:val="0"/>
        <w:snapToGrid w:val="0"/>
        <w:spacing w:before="60" w:after="60"/>
        <w:ind w:left="1276" w:hanging="283"/>
        <w:rPr>
          <w:sz w:val="21"/>
          <w:lang w:val="en-US"/>
        </w:rPr>
      </w:pPr>
      <w:r>
        <w:rPr>
          <w:rFonts w:hint="eastAsia"/>
          <w:sz w:val="21"/>
          <w:lang w:val="en-US"/>
        </w:rPr>
        <w:t xml:space="preserve">Test </w:t>
      </w:r>
      <w:r>
        <w:rPr>
          <w:sz w:val="21"/>
          <w:lang w:val="en-US"/>
        </w:rPr>
        <w:t>applicability</w:t>
      </w:r>
    </w:p>
    <w:p w:rsidR="00672286" w:rsidRPr="00672286" w:rsidRDefault="00672286" w:rsidP="00672286">
      <w:pPr>
        <w:pStyle w:val="Paragraphedeliste"/>
        <w:numPr>
          <w:ilvl w:val="3"/>
          <w:numId w:val="5"/>
        </w:numPr>
        <w:tabs>
          <w:tab w:val="clear" w:pos="3229"/>
          <w:tab w:val="num" w:pos="1560"/>
        </w:tabs>
        <w:adjustRightInd w:val="0"/>
        <w:snapToGrid w:val="0"/>
        <w:spacing w:before="60" w:after="60"/>
        <w:ind w:left="1560" w:hanging="284"/>
        <w:rPr>
          <w:sz w:val="21"/>
          <w:szCs w:val="21"/>
        </w:rPr>
      </w:pPr>
      <w:r>
        <w:rPr>
          <w:rFonts w:hint="eastAsia"/>
          <w:sz w:val="21"/>
          <w:szCs w:val="21"/>
        </w:rPr>
        <w:t>T</w:t>
      </w:r>
      <w:r w:rsidRPr="00672286">
        <w:rPr>
          <w:sz w:val="21"/>
          <w:szCs w:val="21"/>
        </w:rPr>
        <w:t xml:space="preserve">he test with duration 11 is applied only when UE supports </w:t>
      </w:r>
      <w:r w:rsidRPr="00672286">
        <w:rPr>
          <w:i/>
          <w:sz w:val="21"/>
          <w:szCs w:val="21"/>
        </w:rPr>
        <w:t>additionalDMRS-DL-Alt</w:t>
      </w:r>
      <w:r w:rsidRPr="00672286">
        <w:rPr>
          <w:sz w:val="21"/>
          <w:szCs w:val="21"/>
        </w:rPr>
        <w:t>.</w:t>
      </w:r>
      <w:r>
        <w:rPr>
          <w:rFonts w:hint="eastAsia"/>
          <w:sz w:val="21"/>
          <w:szCs w:val="21"/>
        </w:rPr>
        <w:t xml:space="preserve"> (Intel, Ericsson)</w:t>
      </w:r>
    </w:p>
    <w:p w:rsidR="0059012F" w:rsidRPr="00672286" w:rsidRDefault="00672286" w:rsidP="00672286">
      <w:pPr>
        <w:pStyle w:val="Paragraphedeliste"/>
        <w:numPr>
          <w:ilvl w:val="3"/>
          <w:numId w:val="5"/>
        </w:numPr>
        <w:tabs>
          <w:tab w:val="clear" w:pos="3229"/>
          <w:tab w:val="num" w:pos="1560"/>
        </w:tabs>
        <w:adjustRightInd w:val="0"/>
        <w:snapToGrid w:val="0"/>
        <w:spacing w:before="60" w:after="60"/>
        <w:ind w:left="1560" w:hanging="284"/>
        <w:rPr>
          <w:sz w:val="21"/>
          <w:szCs w:val="21"/>
        </w:rPr>
      </w:pPr>
      <w:r>
        <w:rPr>
          <w:rFonts w:hint="eastAsia"/>
          <w:sz w:val="21"/>
          <w:szCs w:val="21"/>
        </w:rPr>
        <w:t>I</w:t>
      </w:r>
      <w:r w:rsidR="0059012F" w:rsidRPr="00672286">
        <w:rPr>
          <w:sz w:val="21"/>
          <w:szCs w:val="21"/>
        </w:rPr>
        <w:t>f UE supports alternative DMRS configuration then it can pass requirements only for scenario with PDSCH duration 11 and skip testing for scenario with PDSCH duration 9.</w:t>
      </w:r>
      <w:r w:rsidR="0059012F" w:rsidRPr="00672286">
        <w:rPr>
          <w:rFonts w:hint="eastAsia"/>
          <w:sz w:val="21"/>
          <w:szCs w:val="21"/>
        </w:rPr>
        <w:t xml:space="preserve"> (Intel)</w:t>
      </w:r>
    </w:p>
    <w:p w:rsidR="00A4273F" w:rsidRDefault="00A4273F" w:rsidP="00A4273F">
      <w:pPr>
        <w:pStyle w:val="Paragraphedeliste"/>
        <w:numPr>
          <w:ilvl w:val="1"/>
          <w:numId w:val="5"/>
        </w:numPr>
        <w:adjustRightInd w:val="0"/>
        <w:snapToGrid w:val="0"/>
        <w:spacing w:before="60" w:after="60"/>
        <w:ind w:left="851" w:hanging="284"/>
        <w:rPr>
          <w:sz w:val="21"/>
          <w:lang w:val="en-US"/>
        </w:rPr>
      </w:pPr>
      <w:r w:rsidRPr="00A4273F">
        <w:rPr>
          <w:sz w:val="21"/>
          <w:lang w:val="en-US"/>
        </w:rPr>
        <w:t>Option 2: 1 test</w:t>
      </w:r>
      <w:r w:rsidR="001D5635" w:rsidRPr="001D5635">
        <w:rPr>
          <w:rFonts w:hint="eastAsia"/>
          <w:sz w:val="21"/>
          <w:lang w:val="en-US"/>
        </w:rPr>
        <w:t xml:space="preserve"> </w:t>
      </w:r>
      <w:r w:rsidR="001D5635">
        <w:rPr>
          <w:rFonts w:hint="eastAsia"/>
          <w:sz w:val="21"/>
          <w:lang w:val="en-US"/>
        </w:rPr>
        <w:t xml:space="preserve">with </w:t>
      </w:r>
      <w:r w:rsidR="0068077F" w:rsidRPr="00672286">
        <w:rPr>
          <w:sz w:val="21"/>
          <w:szCs w:val="21"/>
        </w:rPr>
        <w:t xml:space="preserve">PDSCH </w:t>
      </w:r>
      <w:r w:rsidR="001D5635">
        <w:rPr>
          <w:rFonts w:hint="eastAsia"/>
          <w:sz w:val="21"/>
          <w:lang w:val="en-US"/>
        </w:rPr>
        <w:t>duration 11</w:t>
      </w:r>
      <w:r w:rsidR="00F955A9">
        <w:rPr>
          <w:rFonts w:hint="eastAsia"/>
          <w:sz w:val="21"/>
          <w:lang w:val="en-US"/>
        </w:rPr>
        <w:t xml:space="preserve"> (Huawei)</w:t>
      </w:r>
    </w:p>
    <w:p w:rsidR="00AA14F4" w:rsidRDefault="00AA14F4" w:rsidP="00AA14F4">
      <w:pPr>
        <w:pStyle w:val="Paragraphedeliste"/>
        <w:adjustRightInd w:val="0"/>
        <w:snapToGrid w:val="0"/>
        <w:spacing w:before="60" w:after="60"/>
        <w:ind w:left="851"/>
        <w:rPr>
          <w:sz w:val="21"/>
          <w:lang w:val="en-US"/>
        </w:rPr>
      </w:pPr>
    </w:p>
    <w:p w:rsidR="00AA14F4" w:rsidRDefault="00AA14F4" w:rsidP="00AA14F4">
      <w:pPr>
        <w:pStyle w:val="Paragraphedeliste"/>
        <w:adjustRightInd w:val="0"/>
        <w:snapToGrid w:val="0"/>
        <w:spacing w:before="60" w:after="60"/>
        <w:ind w:left="851"/>
        <w:rPr>
          <w:sz w:val="21"/>
          <w:lang w:val="en-US"/>
        </w:rPr>
      </w:pPr>
      <w:r>
        <w:rPr>
          <w:rFonts w:hint="eastAsia"/>
          <w:sz w:val="21"/>
          <w:lang w:val="en-US"/>
        </w:rPr>
        <w:t xml:space="preserve">Intel/HW/QC: can we introduce </w:t>
      </w:r>
      <w:r>
        <w:rPr>
          <w:sz w:val="21"/>
          <w:lang w:val="en-US"/>
        </w:rPr>
        <w:t>the</w:t>
      </w:r>
      <w:r>
        <w:rPr>
          <w:rFonts w:hint="eastAsia"/>
          <w:sz w:val="21"/>
          <w:lang w:val="en-US"/>
        </w:rPr>
        <w:t xml:space="preserve"> test applicability for FDD</w:t>
      </w:r>
    </w:p>
    <w:p w:rsidR="00AA14F4" w:rsidRDefault="00AA14F4" w:rsidP="00AA14F4">
      <w:pPr>
        <w:pStyle w:val="Paragraphedeliste"/>
        <w:adjustRightInd w:val="0"/>
        <w:snapToGrid w:val="0"/>
        <w:spacing w:before="60" w:after="60"/>
        <w:ind w:left="851"/>
        <w:rPr>
          <w:sz w:val="21"/>
          <w:lang w:val="en-US"/>
        </w:rPr>
      </w:pPr>
    </w:p>
    <w:p w:rsidR="00AA14F4" w:rsidRPr="00A4273F" w:rsidRDefault="00AA14F4" w:rsidP="00AA14F4">
      <w:pPr>
        <w:pStyle w:val="Paragraphedeliste"/>
        <w:adjustRightInd w:val="0"/>
        <w:snapToGrid w:val="0"/>
        <w:spacing w:before="60" w:after="60"/>
        <w:ind w:left="851"/>
        <w:rPr>
          <w:sz w:val="21"/>
          <w:lang w:val="en-US"/>
        </w:rPr>
      </w:pPr>
    </w:p>
    <w:p w:rsidR="0050558D" w:rsidRDefault="0050558D" w:rsidP="00A4273F">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sz w:val="21"/>
          <w:szCs w:val="20"/>
          <w:lang w:eastAsia="zh-CN"/>
        </w:rPr>
      </w:pPr>
      <w:r>
        <w:rPr>
          <w:rFonts w:eastAsia="宋体" w:cs="Times New Roman" w:hint="eastAsia"/>
          <w:sz w:val="21"/>
          <w:szCs w:val="20"/>
          <w:lang w:eastAsia="zh-CN"/>
        </w:rPr>
        <w:t>Whether to define requirements for 30kHz SCS</w:t>
      </w:r>
    </w:p>
    <w:p w:rsidR="00F955A9" w:rsidRDefault="0050558D" w:rsidP="0050558D">
      <w:pPr>
        <w:pStyle w:val="Paragraphedeliste"/>
        <w:numPr>
          <w:ilvl w:val="1"/>
          <w:numId w:val="5"/>
        </w:numPr>
        <w:adjustRightInd w:val="0"/>
        <w:snapToGrid w:val="0"/>
        <w:spacing w:before="60" w:after="60"/>
        <w:ind w:left="851" w:hanging="284"/>
        <w:rPr>
          <w:sz w:val="21"/>
          <w:lang w:val="en-US"/>
        </w:rPr>
      </w:pPr>
      <w:r>
        <w:rPr>
          <w:rFonts w:hint="eastAsia"/>
          <w:sz w:val="21"/>
          <w:lang w:val="en-US"/>
        </w:rPr>
        <w:t xml:space="preserve">Option 1: </w:t>
      </w:r>
      <w:r w:rsidR="00F955A9">
        <w:rPr>
          <w:rFonts w:hint="eastAsia"/>
          <w:sz w:val="21"/>
          <w:lang w:val="en-US"/>
        </w:rPr>
        <w:t>no (Huawei</w:t>
      </w:r>
      <w:r w:rsidR="00AA442F">
        <w:rPr>
          <w:rFonts w:hint="eastAsia"/>
          <w:sz w:val="21"/>
          <w:lang w:val="en-US"/>
        </w:rPr>
        <w:t>, Ericsson</w:t>
      </w:r>
      <w:r w:rsidR="00A87B30">
        <w:rPr>
          <w:rFonts w:hint="eastAsia"/>
          <w:sz w:val="21"/>
          <w:lang w:val="en-US"/>
        </w:rPr>
        <w:t>, Samsung</w:t>
      </w:r>
      <w:r w:rsidR="00F955A9">
        <w:rPr>
          <w:rFonts w:hint="eastAsia"/>
          <w:sz w:val="21"/>
          <w:lang w:val="en-US"/>
        </w:rPr>
        <w:t>)</w:t>
      </w:r>
    </w:p>
    <w:p w:rsidR="0050558D" w:rsidRDefault="00F955A9" w:rsidP="0050558D">
      <w:pPr>
        <w:pStyle w:val="Paragraphedeliste"/>
        <w:numPr>
          <w:ilvl w:val="1"/>
          <w:numId w:val="5"/>
        </w:numPr>
        <w:adjustRightInd w:val="0"/>
        <w:snapToGrid w:val="0"/>
        <w:spacing w:before="60" w:after="60"/>
        <w:ind w:left="851" w:hanging="284"/>
        <w:rPr>
          <w:sz w:val="21"/>
          <w:lang w:val="en-US"/>
        </w:rPr>
      </w:pPr>
      <w:r>
        <w:rPr>
          <w:rFonts w:hint="eastAsia"/>
          <w:sz w:val="21"/>
          <w:lang w:val="en-US"/>
        </w:rPr>
        <w:t xml:space="preserve">Option 2: </w:t>
      </w:r>
      <w:r w:rsidR="0050558D" w:rsidRPr="0050558D">
        <w:rPr>
          <w:sz w:val="21"/>
          <w:lang w:val="en-US"/>
        </w:rPr>
        <w:t>Before</w:t>
      </w:r>
      <w:r w:rsidR="0050558D">
        <w:rPr>
          <w:rFonts w:hint="eastAsia"/>
          <w:sz w:val="21"/>
          <w:lang w:val="en-US"/>
        </w:rPr>
        <w:t xml:space="preserve"> making</w:t>
      </w:r>
      <w:r w:rsidR="0050558D" w:rsidRPr="0050558D">
        <w:rPr>
          <w:sz w:val="21"/>
          <w:lang w:val="en-US"/>
        </w:rPr>
        <w:t xml:space="preserve"> conclusion, RAN4 should discuss whether Rel-15 or Rel-16 PDSCH design is assumed.</w:t>
      </w:r>
      <w:r w:rsidR="0050558D">
        <w:rPr>
          <w:rFonts w:hint="eastAsia"/>
          <w:sz w:val="21"/>
          <w:lang w:val="en-US"/>
        </w:rPr>
        <w:t xml:space="preserve"> (Intel)</w:t>
      </w:r>
    </w:p>
    <w:p w:rsidR="0063624D" w:rsidRDefault="0063624D" w:rsidP="0063624D">
      <w:pPr>
        <w:pStyle w:val="Paragraphedeliste"/>
        <w:adjustRightInd w:val="0"/>
        <w:snapToGrid w:val="0"/>
        <w:spacing w:before="60" w:after="60"/>
        <w:ind w:left="851"/>
        <w:rPr>
          <w:sz w:val="21"/>
          <w:lang w:val="en-US"/>
        </w:rPr>
      </w:pPr>
      <w:r>
        <w:rPr>
          <w:rFonts w:hint="eastAsia"/>
          <w:sz w:val="21"/>
          <w:lang w:val="en-US"/>
        </w:rPr>
        <w:t>CMCC: RAN1 is discussing this in TEI16. Agree to discuss Intel</w:t>
      </w:r>
      <w:r>
        <w:rPr>
          <w:sz w:val="21"/>
          <w:lang w:val="en-US"/>
        </w:rPr>
        <w:t>’</w:t>
      </w:r>
      <w:r>
        <w:rPr>
          <w:rFonts w:hint="eastAsia"/>
          <w:sz w:val="21"/>
          <w:lang w:val="en-US"/>
        </w:rPr>
        <w:t>s proposal at first.</w:t>
      </w:r>
    </w:p>
    <w:p w:rsidR="0063624D" w:rsidRDefault="00B901C9" w:rsidP="0063624D">
      <w:pPr>
        <w:pStyle w:val="Paragraphedeliste"/>
        <w:adjustRightInd w:val="0"/>
        <w:snapToGrid w:val="0"/>
        <w:spacing w:before="60" w:after="60"/>
        <w:ind w:left="851"/>
        <w:rPr>
          <w:sz w:val="21"/>
          <w:lang w:val="en-US"/>
        </w:rPr>
      </w:pPr>
      <w:r>
        <w:rPr>
          <w:rFonts w:hint="eastAsia"/>
          <w:sz w:val="21"/>
          <w:lang w:val="en-US"/>
        </w:rPr>
        <w:t>QC</w:t>
      </w:r>
      <w:r w:rsidR="007C7C10">
        <w:rPr>
          <w:rFonts w:hint="eastAsia"/>
          <w:sz w:val="21"/>
          <w:lang w:val="en-US"/>
        </w:rPr>
        <w:t>/Ericsson</w:t>
      </w:r>
      <w:r>
        <w:rPr>
          <w:rFonts w:hint="eastAsia"/>
          <w:sz w:val="21"/>
          <w:lang w:val="en-US"/>
        </w:rPr>
        <w:t xml:space="preserve">: in the WI, define </w:t>
      </w:r>
      <w:r>
        <w:rPr>
          <w:sz w:val="21"/>
          <w:lang w:val="en-US"/>
        </w:rPr>
        <w:t>requirements</w:t>
      </w:r>
      <w:r>
        <w:rPr>
          <w:rFonts w:hint="eastAsia"/>
          <w:sz w:val="21"/>
          <w:lang w:val="en-US"/>
        </w:rPr>
        <w:t xml:space="preserve"> based on Rel-15 core spec</w:t>
      </w:r>
    </w:p>
    <w:p w:rsidR="00A87B30" w:rsidRDefault="00A87B30" w:rsidP="00325197">
      <w:pPr>
        <w:pStyle w:val="Paragraphedeliste"/>
        <w:tabs>
          <w:tab w:val="left" w:pos="6544"/>
        </w:tabs>
        <w:adjustRightInd w:val="0"/>
        <w:snapToGrid w:val="0"/>
        <w:spacing w:before="60" w:after="60"/>
        <w:ind w:left="851"/>
        <w:rPr>
          <w:sz w:val="21"/>
          <w:lang w:val="en-US"/>
        </w:rPr>
      </w:pPr>
      <w:r>
        <w:rPr>
          <w:rFonts w:hint="eastAsia"/>
          <w:sz w:val="21"/>
          <w:lang w:val="en-US"/>
        </w:rPr>
        <w:t>Samsung: for 30kHz, PRB level rate matching should be used.</w:t>
      </w:r>
      <w:r w:rsidR="00325197">
        <w:rPr>
          <w:sz w:val="21"/>
          <w:lang w:val="en-US"/>
        </w:rPr>
        <w:tab/>
      </w:r>
    </w:p>
    <w:p w:rsidR="00C6109A" w:rsidRDefault="00C6109A" w:rsidP="0063624D">
      <w:pPr>
        <w:pStyle w:val="Paragraphedeliste"/>
        <w:adjustRightInd w:val="0"/>
        <w:snapToGrid w:val="0"/>
        <w:spacing w:before="60" w:after="60"/>
        <w:ind w:left="851"/>
        <w:rPr>
          <w:sz w:val="21"/>
          <w:lang w:val="en-US"/>
        </w:rPr>
      </w:pPr>
      <w:r>
        <w:rPr>
          <w:rFonts w:hint="eastAsia"/>
          <w:sz w:val="21"/>
          <w:lang w:val="en-US"/>
        </w:rPr>
        <w:t xml:space="preserve">HW: Question on how to </w:t>
      </w:r>
      <w:r>
        <w:rPr>
          <w:sz w:val="21"/>
          <w:lang w:val="en-US"/>
        </w:rPr>
        <w:t>utilize</w:t>
      </w:r>
      <w:r>
        <w:rPr>
          <w:rFonts w:hint="eastAsia"/>
          <w:sz w:val="21"/>
          <w:lang w:val="en-US"/>
        </w:rPr>
        <w:t xml:space="preserve"> the spectrum in 30kHz SCS</w:t>
      </w:r>
    </w:p>
    <w:p w:rsidR="00C6109A" w:rsidRDefault="00195FCC" w:rsidP="0063624D">
      <w:pPr>
        <w:pStyle w:val="Paragraphedeliste"/>
        <w:adjustRightInd w:val="0"/>
        <w:snapToGrid w:val="0"/>
        <w:spacing w:before="60" w:after="60"/>
        <w:ind w:left="851"/>
        <w:rPr>
          <w:sz w:val="21"/>
          <w:lang w:val="en-US"/>
        </w:rPr>
      </w:pPr>
      <w:r>
        <w:rPr>
          <w:rFonts w:hint="eastAsia"/>
          <w:sz w:val="21"/>
          <w:lang w:val="en-US"/>
        </w:rPr>
        <w:t xml:space="preserve">CMCC: if it is common </w:t>
      </w:r>
      <w:r>
        <w:rPr>
          <w:sz w:val="21"/>
          <w:lang w:val="en-US"/>
        </w:rPr>
        <w:t>understanding</w:t>
      </w:r>
      <w:r>
        <w:rPr>
          <w:rFonts w:hint="eastAsia"/>
          <w:sz w:val="21"/>
          <w:lang w:val="en-US"/>
        </w:rPr>
        <w:t xml:space="preserve"> that</w:t>
      </w:r>
      <w:r w:rsidR="00325197" w:rsidRPr="00325197">
        <w:rPr>
          <w:rFonts w:hint="eastAsia"/>
          <w:sz w:val="21"/>
          <w:lang w:val="en-US"/>
        </w:rPr>
        <w:t xml:space="preserve"> </w:t>
      </w:r>
      <w:r w:rsidR="00325197">
        <w:rPr>
          <w:rFonts w:hint="eastAsia"/>
          <w:sz w:val="21"/>
          <w:lang w:val="en-US"/>
        </w:rPr>
        <w:t xml:space="preserve">in the WI the </w:t>
      </w:r>
      <w:r w:rsidR="00325197">
        <w:rPr>
          <w:sz w:val="21"/>
          <w:lang w:val="en-US"/>
        </w:rPr>
        <w:t>requirements</w:t>
      </w:r>
      <w:r w:rsidR="00325197">
        <w:rPr>
          <w:rFonts w:hint="eastAsia"/>
          <w:sz w:val="21"/>
          <w:lang w:val="en-US"/>
        </w:rPr>
        <w:t xml:space="preserve"> are defined based on Rel-15 core spec, can further discuss the co-existence requirements for 30kHz </w:t>
      </w:r>
      <w:r w:rsidR="00325197">
        <w:rPr>
          <w:sz w:val="21"/>
          <w:lang w:val="en-US"/>
        </w:rPr>
        <w:t>in other Rel-16 WI.</w:t>
      </w:r>
    </w:p>
    <w:p w:rsidR="00AA442F" w:rsidRDefault="00AA442F" w:rsidP="0063624D">
      <w:pPr>
        <w:pStyle w:val="Paragraphedeliste"/>
        <w:adjustRightInd w:val="0"/>
        <w:snapToGrid w:val="0"/>
        <w:spacing w:before="60" w:after="60"/>
        <w:ind w:left="851"/>
        <w:rPr>
          <w:sz w:val="21"/>
          <w:lang w:val="en-US"/>
        </w:rPr>
      </w:pPr>
    </w:p>
    <w:p w:rsidR="00A4273F" w:rsidRPr="00A4273F" w:rsidRDefault="00C35CFE" w:rsidP="00A4273F">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sz w:val="21"/>
          <w:szCs w:val="20"/>
          <w:lang w:eastAsia="zh-CN"/>
        </w:rPr>
      </w:pPr>
      <w:r w:rsidRPr="00A4273F">
        <w:rPr>
          <w:sz w:val="21"/>
        </w:rPr>
        <w:t xml:space="preserve">NR </w:t>
      </w:r>
      <w:r w:rsidR="00A4273F" w:rsidRPr="00A4273F">
        <w:rPr>
          <w:rFonts w:eastAsia="宋体" w:cs="Times New Roman"/>
          <w:sz w:val="21"/>
          <w:szCs w:val="20"/>
          <w:lang w:eastAsia="zh-CN"/>
        </w:rPr>
        <w:t>TDD UL/DL configuration</w:t>
      </w:r>
      <w:r w:rsidRPr="00C35CFE">
        <w:rPr>
          <w:sz w:val="21"/>
        </w:rPr>
        <w:t xml:space="preserve"> </w:t>
      </w:r>
      <w:r w:rsidRPr="00A4273F">
        <w:rPr>
          <w:sz w:val="21"/>
        </w:rPr>
        <w:t>with 15kHz SCS</w:t>
      </w:r>
    </w:p>
    <w:p w:rsidR="00A4273F" w:rsidRPr="00A4273F" w:rsidRDefault="00A4273F" w:rsidP="00C35CFE">
      <w:pPr>
        <w:pStyle w:val="Paragraphedeliste"/>
        <w:numPr>
          <w:ilvl w:val="1"/>
          <w:numId w:val="5"/>
        </w:numPr>
        <w:adjustRightInd w:val="0"/>
        <w:snapToGrid w:val="0"/>
        <w:spacing w:before="60" w:after="60"/>
        <w:ind w:left="851" w:hanging="284"/>
        <w:rPr>
          <w:sz w:val="21"/>
          <w:lang w:val="en-US"/>
        </w:rPr>
      </w:pPr>
      <w:r w:rsidRPr="00A4273F">
        <w:rPr>
          <w:sz w:val="21"/>
          <w:lang w:val="en-US"/>
        </w:rPr>
        <w:t>Option 1: DDDSU with S=10:2:2</w:t>
      </w:r>
      <w:r w:rsidR="00F955A9">
        <w:rPr>
          <w:rFonts w:hint="eastAsia"/>
          <w:sz w:val="21"/>
          <w:lang w:val="en-US"/>
        </w:rPr>
        <w:t xml:space="preserve"> (Huawei</w:t>
      </w:r>
      <w:r w:rsidR="00A24843">
        <w:rPr>
          <w:rFonts w:hint="eastAsia"/>
          <w:sz w:val="21"/>
          <w:lang w:val="en-US"/>
        </w:rPr>
        <w:t>, Ericsson</w:t>
      </w:r>
      <w:r w:rsidR="00F955A9">
        <w:rPr>
          <w:rFonts w:hint="eastAsia"/>
          <w:sz w:val="21"/>
          <w:lang w:val="en-US"/>
        </w:rPr>
        <w:t>)</w:t>
      </w:r>
    </w:p>
    <w:p w:rsidR="00A4273F" w:rsidRPr="00A4273F" w:rsidRDefault="00A4273F" w:rsidP="00C35CFE">
      <w:pPr>
        <w:pStyle w:val="Paragraphedeliste"/>
        <w:numPr>
          <w:ilvl w:val="1"/>
          <w:numId w:val="5"/>
        </w:numPr>
        <w:adjustRightInd w:val="0"/>
        <w:snapToGrid w:val="0"/>
        <w:spacing w:before="60" w:after="60"/>
        <w:ind w:left="851" w:hanging="284"/>
        <w:rPr>
          <w:sz w:val="21"/>
          <w:lang w:val="en-US"/>
        </w:rPr>
      </w:pPr>
      <w:r w:rsidRPr="00A4273F">
        <w:rPr>
          <w:sz w:val="21"/>
          <w:lang w:val="en-US"/>
        </w:rPr>
        <w:t>Option 2: DSU+DD</w:t>
      </w:r>
      <w:r w:rsidR="0050558D">
        <w:rPr>
          <w:rFonts w:hint="eastAsia"/>
          <w:sz w:val="21"/>
          <w:lang w:val="en-US"/>
        </w:rPr>
        <w:t xml:space="preserve"> (Intel)</w:t>
      </w:r>
    </w:p>
    <w:p w:rsidR="00A4273F" w:rsidRPr="00A4273F" w:rsidRDefault="00A4273F" w:rsidP="00A4273F">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sz w:val="21"/>
          <w:szCs w:val="20"/>
          <w:lang w:eastAsia="zh-CN"/>
        </w:rPr>
      </w:pPr>
      <w:r w:rsidRPr="00A4273F">
        <w:rPr>
          <w:rFonts w:eastAsia="宋体" w:cs="Times New Roman"/>
          <w:sz w:val="21"/>
          <w:szCs w:val="20"/>
          <w:lang w:eastAsia="zh-CN"/>
        </w:rPr>
        <w:t>PDSCH scheduling</w:t>
      </w:r>
    </w:p>
    <w:p w:rsidR="00A4273F" w:rsidRDefault="008F3180" w:rsidP="00A4273F">
      <w:pPr>
        <w:pStyle w:val="Paragraphedeliste"/>
        <w:numPr>
          <w:ilvl w:val="1"/>
          <w:numId w:val="5"/>
        </w:numPr>
        <w:adjustRightInd w:val="0"/>
        <w:snapToGrid w:val="0"/>
        <w:spacing w:before="60" w:after="60"/>
        <w:ind w:left="851" w:hanging="284"/>
        <w:rPr>
          <w:sz w:val="21"/>
          <w:lang w:val="en-US"/>
        </w:rPr>
      </w:pPr>
      <w:r>
        <w:rPr>
          <w:rFonts w:hint="eastAsia"/>
          <w:sz w:val="21"/>
          <w:lang w:val="en-US"/>
        </w:rPr>
        <w:t xml:space="preserve">Option 1: </w:t>
      </w:r>
      <w:r w:rsidR="00A4273F" w:rsidRPr="00A4273F">
        <w:rPr>
          <w:sz w:val="21"/>
          <w:lang w:val="en-US"/>
        </w:rPr>
        <w:t>Skipped slots with NR SSB and LTE PBCH/PSS/SSS</w:t>
      </w:r>
      <w:r w:rsidR="00E6567F">
        <w:rPr>
          <w:rFonts w:hint="eastAsia"/>
          <w:sz w:val="21"/>
          <w:lang w:val="en-US"/>
        </w:rPr>
        <w:t xml:space="preserve"> (agreement in the last meeting</w:t>
      </w:r>
      <w:r w:rsidR="00ED17AB">
        <w:rPr>
          <w:rFonts w:hint="eastAsia"/>
          <w:sz w:val="21"/>
          <w:lang w:val="en-US"/>
        </w:rPr>
        <w:t>, Ericsson</w:t>
      </w:r>
      <w:r w:rsidR="00E6567F">
        <w:rPr>
          <w:rFonts w:hint="eastAsia"/>
          <w:sz w:val="21"/>
          <w:lang w:val="en-US"/>
        </w:rPr>
        <w:t>)</w:t>
      </w:r>
    </w:p>
    <w:p w:rsidR="008F3180" w:rsidRDefault="008F3180" w:rsidP="00DB7AF3">
      <w:pPr>
        <w:pStyle w:val="Paragraphedeliste"/>
        <w:numPr>
          <w:ilvl w:val="2"/>
          <w:numId w:val="5"/>
        </w:numPr>
        <w:adjustRightInd w:val="0"/>
        <w:snapToGrid w:val="0"/>
        <w:spacing w:before="60" w:after="60"/>
        <w:ind w:left="1276" w:hanging="283"/>
        <w:rPr>
          <w:sz w:val="21"/>
          <w:lang w:val="en-US"/>
        </w:rPr>
      </w:pPr>
      <w:r>
        <w:rPr>
          <w:rFonts w:hint="eastAsia"/>
          <w:sz w:val="21"/>
          <w:lang w:val="en-US"/>
        </w:rPr>
        <w:t>Option</w:t>
      </w:r>
      <w:r w:rsidR="00DB7AF3">
        <w:rPr>
          <w:rFonts w:hint="eastAsia"/>
          <w:sz w:val="21"/>
          <w:lang w:val="en-US"/>
        </w:rPr>
        <w:t xml:space="preserve"> 1a</w:t>
      </w:r>
      <w:r>
        <w:rPr>
          <w:rFonts w:hint="eastAsia"/>
          <w:sz w:val="21"/>
          <w:lang w:val="en-US"/>
        </w:rPr>
        <w:t xml:space="preserve">: </w:t>
      </w:r>
      <w:r w:rsidRPr="008F3180">
        <w:rPr>
          <w:sz w:val="21"/>
          <w:lang w:val="en-US"/>
        </w:rPr>
        <w:t>PDSCH is scheduled in NR slots {1, 5, 6, 10, 11, 15, 16} every 20ms.</w:t>
      </w:r>
      <w:r>
        <w:rPr>
          <w:rFonts w:hint="eastAsia"/>
          <w:sz w:val="21"/>
          <w:lang w:val="en-US"/>
        </w:rPr>
        <w:t xml:space="preserve"> (Ericsson)</w:t>
      </w:r>
    </w:p>
    <w:p w:rsidR="003A3244" w:rsidRDefault="003A3244" w:rsidP="003A3244">
      <w:pPr>
        <w:pStyle w:val="Paragraphedeliste"/>
        <w:adjustRightInd w:val="0"/>
        <w:snapToGrid w:val="0"/>
        <w:spacing w:before="60" w:after="60"/>
        <w:ind w:left="993"/>
        <w:rPr>
          <w:sz w:val="21"/>
          <w:lang w:val="en-US"/>
        </w:rPr>
      </w:pPr>
      <w:r>
        <w:rPr>
          <w:rFonts w:hint="eastAsia"/>
          <w:sz w:val="21"/>
          <w:lang w:val="en-US"/>
        </w:rPr>
        <w:t>E///: no PDSCH scheduled in special slot.</w:t>
      </w:r>
    </w:p>
    <w:p w:rsidR="003A3244" w:rsidRDefault="00517CE4" w:rsidP="003A3244">
      <w:pPr>
        <w:pStyle w:val="Paragraphedeliste"/>
        <w:adjustRightInd w:val="0"/>
        <w:snapToGrid w:val="0"/>
        <w:spacing w:before="60" w:after="60"/>
        <w:ind w:left="993"/>
        <w:rPr>
          <w:sz w:val="21"/>
          <w:lang w:val="en-US"/>
        </w:rPr>
      </w:pPr>
      <w:r>
        <w:rPr>
          <w:rFonts w:hint="eastAsia"/>
          <w:sz w:val="21"/>
          <w:lang w:val="en-US"/>
        </w:rPr>
        <w:t>Intel: why skip special slot?</w:t>
      </w:r>
    </w:p>
    <w:p w:rsidR="009007A8" w:rsidRDefault="00B17E92" w:rsidP="009007A8">
      <w:pPr>
        <w:pStyle w:val="Paragraphedeliste"/>
        <w:adjustRightInd w:val="0"/>
        <w:snapToGrid w:val="0"/>
        <w:spacing w:before="60" w:after="60"/>
        <w:ind w:left="993"/>
        <w:rPr>
          <w:sz w:val="21"/>
          <w:lang w:val="en-US"/>
        </w:rPr>
      </w:pPr>
      <w:r>
        <w:rPr>
          <w:rFonts w:hint="eastAsia"/>
          <w:sz w:val="21"/>
          <w:lang w:val="en-US"/>
        </w:rPr>
        <w:tab/>
        <w:t>E///: simplify the test setup</w:t>
      </w:r>
    </w:p>
    <w:p w:rsidR="009007A8" w:rsidRDefault="009007A8" w:rsidP="009007A8">
      <w:pPr>
        <w:pStyle w:val="Paragraphedeliste"/>
        <w:adjustRightInd w:val="0"/>
        <w:snapToGrid w:val="0"/>
        <w:spacing w:before="60" w:after="60"/>
        <w:ind w:left="993"/>
        <w:rPr>
          <w:sz w:val="21"/>
          <w:lang w:val="en-US"/>
        </w:rPr>
      </w:pPr>
      <w:r>
        <w:rPr>
          <w:rFonts w:hint="eastAsia"/>
          <w:sz w:val="21"/>
          <w:lang w:val="en-US"/>
        </w:rPr>
        <w:t xml:space="preserve">Samsung: </w:t>
      </w:r>
      <w:r>
        <w:rPr>
          <w:sz w:val="21"/>
          <w:lang w:val="en-US"/>
        </w:rPr>
        <w:t>encourage</w:t>
      </w:r>
      <w:r>
        <w:rPr>
          <w:rFonts w:hint="eastAsia"/>
          <w:sz w:val="21"/>
          <w:lang w:val="en-US"/>
        </w:rPr>
        <w:t xml:space="preserve"> to discuss the FRC</w:t>
      </w:r>
    </w:p>
    <w:p w:rsidR="003205F1" w:rsidRPr="00A4273F" w:rsidRDefault="003205F1" w:rsidP="009007A8">
      <w:pPr>
        <w:pStyle w:val="Paragraphedeliste"/>
        <w:adjustRightInd w:val="0"/>
        <w:snapToGrid w:val="0"/>
        <w:spacing w:before="60" w:after="60"/>
        <w:ind w:left="993"/>
        <w:rPr>
          <w:sz w:val="21"/>
          <w:lang w:val="en-US"/>
        </w:rPr>
      </w:pPr>
    </w:p>
    <w:p w:rsidR="00A4273F" w:rsidRPr="00A4273F" w:rsidRDefault="00A4273F" w:rsidP="00A4273F">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sz w:val="21"/>
          <w:szCs w:val="20"/>
          <w:lang w:eastAsia="zh-CN"/>
        </w:rPr>
      </w:pPr>
      <w:r w:rsidRPr="00A4273F">
        <w:rPr>
          <w:rFonts w:eastAsia="宋体" w:cs="Times New Roman"/>
          <w:sz w:val="21"/>
          <w:szCs w:val="20"/>
          <w:lang w:eastAsia="zh-CN"/>
        </w:rPr>
        <w:t>TRS configuration for NR TDD configuration Option 1</w:t>
      </w:r>
    </w:p>
    <w:p w:rsidR="00A4273F" w:rsidRPr="00A4273F" w:rsidRDefault="00A4273F" w:rsidP="00A4273F">
      <w:pPr>
        <w:pStyle w:val="Paragraphedeliste"/>
        <w:numPr>
          <w:ilvl w:val="1"/>
          <w:numId w:val="5"/>
        </w:numPr>
        <w:adjustRightInd w:val="0"/>
        <w:snapToGrid w:val="0"/>
        <w:spacing w:before="60" w:after="60"/>
        <w:ind w:left="851" w:hanging="284"/>
        <w:rPr>
          <w:sz w:val="21"/>
          <w:lang w:val="en-US"/>
        </w:rPr>
      </w:pPr>
      <w:r w:rsidRPr="00A4273F">
        <w:rPr>
          <w:sz w:val="21"/>
          <w:lang w:val="en-US"/>
        </w:rPr>
        <w:t>2 slots, offset 10 ms, periodicity 20 ms</w:t>
      </w:r>
      <w:r w:rsidR="00582C03">
        <w:rPr>
          <w:rFonts w:hint="eastAsia"/>
          <w:sz w:val="21"/>
          <w:lang w:val="en-US"/>
        </w:rPr>
        <w:t xml:space="preserve"> (agreement in the last meeting, Ericsson)</w:t>
      </w:r>
    </w:p>
    <w:p w:rsidR="0066337B" w:rsidRPr="006F3868" w:rsidRDefault="0066337B" w:rsidP="0066337B">
      <w:pPr>
        <w:spacing w:afterLines="50"/>
        <w:rPr>
          <w:b/>
          <w:color w:val="0070C0"/>
          <w:sz w:val="21"/>
          <w:u w:val="single"/>
          <w:lang w:eastAsia="zh-CN"/>
        </w:rPr>
      </w:pPr>
    </w:p>
    <w:p w:rsidR="0066337B" w:rsidRPr="00C37A5E" w:rsidRDefault="0066337B" w:rsidP="0066337B">
      <w:pPr>
        <w:spacing w:afterLines="50"/>
        <w:rPr>
          <w:rFonts w:eastAsia="宋体"/>
          <w:b/>
          <w:sz w:val="21"/>
          <w:lang w:eastAsia="zh-CN"/>
        </w:rPr>
      </w:pPr>
      <w:r w:rsidRPr="00C37A5E">
        <w:rPr>
          <w:rFonts w:hint="eastAsia"/>
          <w:b/>
          <w:sz w:val="21"/>
          <w:u w:val="single"/>
          <w:lang w:eastAsia="zh-CN"/>
        </w:rPr>
        <w:lastRenderedPageBreak/>
        <w:t>Discussion</w:t>
      </w:r>
      <w:r w:rsidRPr="00C37A5E">
        <w:rPr>
          <w:b/>
          <w:sz w:val="21"/>
          <w:szCs w:val="21"/>
          <w:lang w:eastAsia="zh-CN"/>
        </w:rPr>
        <w:t>:</w:t>
      </w:r>
    </w:p>
    <w:p w:rsidR="0066337B" w:rsidRPr="006F3868" w:rsidRDefault="0066337B" w:rsidP="0066337B">
      <w:pPr>
        <w:spacing w:afterLines="50"/>
        <w:rPr>
          <w:rFonts w:eastAsia="宋体"/>
          <w:b/>
          <w:color w:val="0070C0"/>
          <w:sz w:val="21"/>
          <w:lang w:eastAsia="zh-CN"/>
        </w:rPr>
      </w:pPr>
    </w:p>
    <w:p w:rsidR="0066337B" w:rsidRPr="006F3868" w:rsidRDefault="0066337B" w:rsidP="0066337B">
      <w:pPr>
        <w:spacing w:afterLines="50"/>
        <w:rPr>
          <w:rFonts w:eastAsia="宋体"/>
          <w:b/>
          <w:color w:val="0070C0"/>
          <w:sz w:val="21"/>
          <w:lang w:eastAsia="zh-CN"/>
        </w:rPr>
      </w:pPr>
    </w:p>
    <w:p w:rsidR="0066337B" w:rsidRPr="00BE7E38" w:rsidRDefault="0066337B" w:rsidP="0066337B">
      <w:pPr>
        <w:spacing w:afterLines="50"/>
        <w:rPr>
          <w:b/>
          <w:sz w:val="21"/>
          <w:szCs w:val="21"/>
          <w:u w:val="single"/>
          <w:lang w:eastAsia="zh-CN"/>
        </w:rPr>
      </w:pPr>
      <w:r>
        <w:rPr>
          <w:rFonts w:hint="eastAsia"/>
          <w:b/>
          <w:sz w:val="21"/>
          <w:szCs w:val="21"/>
          <w:u w:val="single"/>
          <w:lang w:eastAsia="zh-CN"/>
        </w:rPr>
        <w:t>Agreement</w:t>
      </w:r>
      <w:r w:rsidRPr="00BE7E38">
        <w:rPr>
          <w:b/>
          <w:sz w:val="21"/>
          <w:szCs w:val="21"/>
          <w:lang w:eastAsia="zh-CN"/>
        </w:rPr>
        <w:t>:</w:t>
      </w:r>
    </w:p>
    <w:p w:rsidR="009E54CA" w:rsidRPr="00C36F73" w:rsidRDefault="009E54CA" w:rsidP="009E54CA">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sz w:val="21"/>
          <w:szCs w:val="21"/>
          <w:highlight w:val="green"/>
          <w:lang w:eastAsia="zh-CN"/>
        </w:rPr>
      </w:pPr>
      <w:r w:rsidRPr="00C36F73">
        <w:rPr>
          <w:rFonts w:eastAsia="宋体" w:cs="Times New Roman"/>
          <w:sz w:val="21"/>
          <w:szCs w:val="21"/>
          <w:highlight w:val="green"/>
          <w:lang w:eastAsia="zh-CN"/>
        </w:rPr>
        <w:t>Number of tests</w:t>
      </w:r>
    </w:p>
    <w:p w:rsidR="009E54CA" w:rsidRPr="00C36F73" w:rsidRDefault="009E54CA" w:rsidP="009E54CA">
      <w:pPr>
        <w:pStyle w:val="Paragraphedeliste"/>
        <w:numPr>
          <w:ilvl w:val="1"/>
          <w:numId w:val="5"/>
        </w:numPr>
        <w:adjustRightInd w:val="0"/>
        <w:snapToGrid w:val="0"/>
        <w:spacing w:before="60" w:after="60"/>
        <w:ind w:left="851" w:hanging="284"/>
        <w:rPr>
          <w:sz w:val="21"/>
          <w:szCs w:val="21"/>
          <w:highlight w:val="green"/>
          <w:lang w:val="en-US"/>
        </w:rPr>
      </w:pPr>
      <w:r w:rsidRPr="00C36F73">
        <w:rPr>
          <w:sz w:val="21"/>
          <w:szCs w:val="21"/>
          <w:highlight w:val="green"/>
          <w:lang w:val="en-US"/>
        </w:rPr>
        <w:t>2 tests</w:t>
      </w:r>
      <w:r w:rsidRPr="00C36F73">
        <w:rPr>
          <w:rFonts w:hint="eastAsia"/>
          <w:sz w:val="21"/>
          <w:szCs w:val="21"/>
          <w:highlight w:val="green"/>
          <w:lang w:val="en-US"/>
        </w:rPr>
        <w:t xml:space="preserve"> with </w:t>
      </w:r>
      <w:r w:rsidRPr="00C36F73">
        <w:rPr>
          <w:sz w:val="21"/>
          <w:szCs w:val="21"/>
          <w:highlight w:val="green"/>
        </w:rPr>
        <w:t xml:space="preserve">PDSCH </w:t>
      </w:r>
      <w:r w:rsidRPr="00C36F73">
        <w:rPr>
          <w:rFonts w:hint="eastAsia"/>
          <w:sz w:val="21"/>
          <w:szCs w:val="21"/>
          <w:highlight w:val="green"/>
          <w:lang w:val="en-US"/>
        </w:rPr>
        <w:t>duration 9 and 11 in DL slots</w:t>
      </w:r>
    </w:p>
    <w:p w:rsidR="009E54CA" w:rsidRPr="00C36F73" w:rsidRDefault="009E54CA" w:rsidP="009E54CA">
      <w:pPr>
        <w:pStyle w:val="Paragraphedeliste"/>
        <w:numPr>
          <w:ilvl w:val="2"/>
          <w:numId w:val="5"/>
        </w:numPr>
        <w:adjustRightInd w:val="0"/>
        <w:snapToGrid w:val="0"/>
        <w:spacing w:before="60" w:after="60"/>
        <w:ind w:left="1276" w:hanging="283"/>
        <w:rPr>
          <w:sz w:val="21"/>
          <w:szCs w:val="21"/>
          <w:highlight w:val="green"/>
          <w:lang w:val="en-US"/>
        </w:rPr>
      </w:pPr>
      <w:r w:rsidRPr="00C36F73">
        <w:rPr>
          <w:rFonts w:hint="eastAsia"/>
          <w:sz w:val="21"/>
          <w:szCs w:val="21"/>
          <w:highlight w:val="green"/>
          <w:lang w:val="en-US"/>
        </w:rPr>
        <w:t xml:space="preserve">Test </w:t>
      </w:r>
      <w:r w:rsidRPr="00C36F73">
        <w:rPr>
          <w:sz w:val="21"/>
          <w:szCs w:val="21"/>
          <w:highlight w:val="green"/>
          <w:lang w:val="en-US"/>
        </w:rPr>
        <w:t>applicability</w:t>
      </w:r>
    </w:p>
    <w:p w:rsidR="009E54CA" w:rsidRPr="00C36F73" w:rsidRDefault="009E54CA" w:rsidP="009E54CA">
      <w:pPr>
        <w:pStyle w:val="Paragraphedeliste"/>
        <w:numPr>
          <w:ilvl w:val="3"/>
          <w:numId w:val="5"/>
        </w:numPr>
        <w:tabs>
          <w:tab w:val="clear" w:pos="3229"/>
          <w:tab w:val="num" w:pos="1560"/>
        </w:tabs>
        <w:adjustRightInd w:val="0"/>
        <w:snapToGrid w:val="0"/>
        <w:spacing w:before="60" w:after="60"/>
        <w:ind w:left="1560" w:hanging="284"/>
        <w:rPr>
          <w:sz w:val="21"/>
          <w:szCs w:val="21"/>
          <w:highlight w:val="green"/>
        </w:rPr>
      </w:pPr>
      <w:r w:rsidRPr="00C36F73">
        <w:rPr>
          <w:rFonts w:hint="eastAsia"/>
          <w:sz w:val="21"/>
          <w:szCs w:val="21"/>
          <w:highlight w:val="green"/>
        </w:rPr>
        <w:t>T</w:t>
      </w:r>
      <w:r w:rsidRPr="00C36F73">
        <w:rPr>
          <w:sz w:val="21"/>
          <w:szCs w:val="21"/>
          <w:highlight w:val="green"/>
        </w:rPr>
        <w:t xml:space="preserve">he test with duration 11 is applied only when UE supports </w:t>
      </w:r>
      <w:r w:rsidRPr="00C36F73">
        <w:rPr>
          <w:i/>
          <w:sz w:val="21"/>
          <w:szCs w:val="21"/>
          <w:highlight w:val="green"/>
        </w:rPr>
        <w:t>additionalDMRS-DL-Alt</w:t>
      </w:r>
      <w:r w:rsidRPr="00C36F73">
        <w:rPr>
          <w:sz w:val="21"/>
          <w:szCs w:val="21"/>
          <w:highlight w:val="green"/>
        </w:rPr>
        <w:t>.</w:t>
      </w:r>
      <w:r w:rsidRPr="00C36F73">
        <w:rPr>
          <w:rFonts w:hint="eastAsia"/>
          <w:sz w:val="21"/>
          <w:szCs w:val="21"/>
          <w:highlight w:val="green"/>
        </w:rPr>
        <w:t xml:space="preserve"> </w:t>
      </w:r>
    </w:p>
    <w:p w:rsidR="009E54CA" w:rsidRPr="00C36F73" w:rsidRDefault="009E54CA" w:rsidP="009E54CA">
      <w:pPr>
        <w:pStyle w:val="Paragraphedeliste"/>
        <w:numPr>
          <w:ilvl w:val="3"/>
          <w:numId w:val="5"/>
        </w:numPr>
        <w:tabs>
          <w:tab w:val="clear" w:pos="3229"/>
          <w:tab w:val="num" w:pos="1560"/>
        </w:tabs>
        <w:adjustRightInd w:val="0"/>
        <w:snapToGrid w:val="0"/>
        <w:spacing w:before="60" w:after="60"/>
        <w:ind w:left="1560" w:hanging="284"/>
        <w:rPr>
          <w:sz w:val="21"/>
          <w:szCs w:val="21"/>
          <w:highlight w:val="green"/>
        </w:rPr>
      </w:pPr>
      <w:r w:rsidRPr="00C36F73">
        <w:rPr>
          <w:rFonts w:hint="eastAsia"/>
          <w:sz w:val="21"/>
          <w:szCs w:val="21"/>
          <w:highlight w:val="green"/>
        </w:rPr>
        <w:t>I</w:t>
      </w:r>
      <w:r w:rsidRPr="00C36F73">
        <w:rPr>
          <w:sz w:val="21"/>
          <w:szCs w:val="21"/>
          <w:highlight w:val="green"/>
        </w:rPr>
        <w:t>f UE supports alternative DMRS configuration then it can pass requirements only for scenario with PDSCH duration 11 and skip testing for scenario with PDSCH duration 9.</w:t>
      </w:r>
      <w:r w:rsidRPr="00C36F73">
        <w:rPr>
          <w:rFonts w:hint="eastAsia"/>
          <w:sz w:val="21"/>
          <w:szCs w:val="21"/>
          <w:highlight w:val="green"/>
        </w:rPr>
        <w:t xml:space="preserve"> </w:t>
      </w:r>
    </w:p>
    <w:p w:rsidR="00BD5CEB" w:rsidRPr="00C36F73" w:rsidRDefault="00BD5CEB" w:rsidP="00E30F39">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sz w:val="21"/>
          <w:szCs w:val="21"/>
          <w:highlight w:val="green"/>
          <w:lang w:eastAsia="zh-CN"/>
        </w:rPr>
      </w:pPr>
      <w:r w:rsidRPr="00C36F73">
        <w:rPr>
          <w:rFonts w:eastAsia="宋体" w:cs="Times New Roman" w:hint="eastAsia"/>
          <w:sz w:val="21"/>
          <w:szCs w:val="21"/>
          <w:highlight w:val="green"/>
          <w:lang w:eastAsia="zh-CN"/>
        </w:rPr>
        <w:t>Not define requirements for 30kHz SCS in this WI</w:t>
      </w:r>
    </w:p>
    <w:p w:rsidR="000C29F8" w:rsidRPr="00C36F73" w:rsidRDefault="000C29F8" w:rsidP="00E30F39">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sz w:val="21"/>
          <w:szCs w:val="21"/>
          <w:highlight w:val="green"/>
          <w:lang w:eastAsia="zh-CN"/>
        </w:rPr>
      </w:pPr>
      <w:r w:rsidRPr="00E30F39">
        <w:rPr>
          <w:rFonts w:eastAsia="宋体" w:cs="Times New Roman"/>
          <w:sz w:val="21"/>
          <w:szCs w:val="21"/>
          <w:highlight w:val="green"/>
          <w:lang w:eastAsia="zh-CN"/>
        </w:rPr>
        <w:t xml:space="preserve">NR </w:t>
      </w:r>
      <w:r w:rsidRPr="00C36F73">
        <w:rPr>
          <w:rFonts w:eastAsia="宋体" w:cs="Times New Roman"/>
          <w:sz w:val="21"/>
          <w:szCs w:val="21"/>
          <w:highlight w:val="green"/>
          <w:lang w:eastAsia="zh-CN"/>
        </w:rPr>
        <w:t>TDD UL/DL configuration</w:t>
      </w:r>
      <w:r w:rsidRPr="00E30F39">
        <w:rPr>
          <w:rFonts w:eastAsia="宋体" w:cs="Times New Roman"/>
          <w:sz w:val="21"/>
          <w:szCs w:val="21"/>
          <w:highlight w:val="green"/>
          <w:lang w:eastAsia="zh-CN"/>
        </w:rPr>
        <w:t xml:space="preserve"> with 15kHz SCS</w:t>
      </w:r>
    </w:p>
    <w:p w:rsidR="000C29F8" w:rsidRPr="00C36F73" w:rsidRDefault="000C29F8" w:rsidP="00581A6D">
      <w:pPr>
        <w:pStyle w:val="Paragraphedeliste"/>
        <w:numPr>
          <w:ilvl w:val="1"/>
          <w:numId w:val="5"/>
        </w:numPr>
        <w:adjustRightInd w:val="0"/>
        <w:snapToGrid w:val="0"/>
        <w:spacing w:before="60" w:after="60"/>
        <w:ind w:left="851" w:hanging="284"/>
        <w:rPr>
          <w:sz w:val="21"/>
          <w:szCs w:val="21"/>
          <w:highlight w:val="green"/>
          <w:lang w:val="en-US"/>
        </w:rPr>
      </w:pPr>
      <w:r w:rsidRPr="00C36F73">
        <w:rPr>
          <w:sz w:val="21"/>
          <w:szCs w:val="21"/>
          <w:highlight w:val="green"/>
          <w:lang w:val="en-US"/>
        </w:rPr>
        <w:t>DDDSU with S=10:2:2</w:t>
      </w:r>
    </w:p>
    <w:p w:rsidR="0004252C" w:rsidRPr="00E30F39" w:rsidRDefault="0004252C" w:rsidP="00E30F39">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sz w:val="21"/>
          <w:szCs w:val="21"/>
          <w:highlight w:val="green"/>
          <w:lang w:eastAsia="zh-CN"/>
        </w:rPr>
      </w:pPr>
      <w:r w:rsidRPr="00E30F39">
        <w:rPr>
          <w:rFonts w:eastAsia="宋体" w:cs="Times New Roman"/>
          <w:sz w:val="21"/>
          <w:szCs w:val="21"/>
          <w:highlight w:val="green"/>
          <w:lang w:eastAsia="zh-CN"/>
        </w:rPr>
        <w:t>PDSCH scheduling</w:t>
      </w:r>
    </w:p>
    <w:p w:rsidR="0004252C" w:rsidRPr="00C36F73" w:rsidRDefault="0004252C" w:rsidP="00581A6D">
      <w:pPr>
        <w:pStyle w:val="Paragraphedeliste"/>
        <w:numPr>
          <w:ilvl w:val="1"/>
          <w:numId w:val="5"/>
        </w:numPr>
        <w:adjustRightInd w:val="0"/>
        <w:snapToGrid w:val="0"/>
        <w:spacing w:before="60" w:after="60"/>
        <w:ind w:left="851" w:hanging="284"/>
        <w:rPr>
          <w:sz w:val="21"/>
          <w:szCs w:val="21"/>
          <w:highlight w:val="green"/>
          <w:lang w:val="en-US"/>
        </w:rPr>
      </w:pPr>
      <w:r w:rsidRPr="00C36F73">
        <w:rPr>
          <w:sz w:val="21"/>
          <w:szCs w:val="21"/>
          <w:highlight w:val="green"/>
          <w:lang w:val="en-US"/>
        </w:rPr>
        <w:t>PDSCH is scheduled in NR slots {1, 5, 6, 10, 11, 15, 16} every 20ms.</w:t>
      </w:r>
    </w:p>
    <w:p w:rsidR="00A54FFE" w:rsidRPr="00E30F39" w:rsidRDefault="00A54FFE" w:rsidP="00E30F39">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sz w:val="21"/>
          <w:szCs w:val="21"/>
          <w:highlight w:val="green"/>
          <w:lang w:eastAsia="zh-CN"/>
        </w:rPr>
      </w:pPr>
      <w:r w:rsidRPr="00E30F39">
        <w:rPr>
          <w:rFonts w:eastAsia="宋体" w:cs="Times New Roman" w:hint="eastAsia"/>
          <w:sz w:val="21"/>
          <w:szCs w:val="21"/>
          <w:highlight w:val="green"/>
          <w:lang w:eastAsia="zh-CN"/>
        </w:rPr>
        <w:t>FRC</w:t>
      </w:r>
    </w:p>
    <w:p w:rsidR="0066337B" w:rsidRPr="00C36F73" w:rsidRDefault="00A54FFE" w:rsidP="00581A6D">
      <w:pPr>
        <w:pStyle w:val="Paragraphedeliste"/>
        <w:numPr>
          <w:ilvl w:val="1"/>
          <w:numId w:val="5"/>
        </w:numPr>
        <w:adjustRightInd w:val="0"/>
        <w:snapToGrid w:val="0"/>
        <w:spacing w:before="60" w:after="60"/>
        <w:ind w:left="851" w:hanging="284"/>
        <w:rPr>
          <w:sz w:val="21"/>
          <w:szCs w:val="21"/>
          <w:highlight w:val="green"/>
          <w:lang w:val="en-US"/>
        </w:rPr>
      </w:pPr>
      <w:r w:rsidRPr="00C36F73">
        <w:rPr>
          <w:rFonts w:hint="eastAsia"/>
          <w:sz w:val="21"/>
          <w:szCs w:val="21"/>
          <w:highlight w:val="green"/>
          <w:lang w:val="en-US"/>
        </w:rPr>
        <w:t xml:space="preserve">Check the FRC table, i.e., </w:t>
      </w:r>
      <w:r w:rsidRPr="00C36F73">
        <w:rPr>
          <w:sz w:val="21"/>
          <w:szCs w:val="21"/>
          <w:highlight w:val="green"/>
          <w:lang w:val="en-US"/>
        </w:rPr>
        <w:t xml:space="preserve">Table </w:t>
      </w:r>
      <w:r w:rsidRPr="00C36F73">
        <w:rPr>
          <w:sz w:val="21"/>
          <w:szCs w:val="21"/>
          <w:highlight w:val="green"/>
          <w:lang w:val="en-US"/>
        </w:rPr>
        <w:fldChar w:fldCharType="begin"/>
      </w:r>
      <w:r w:rsidRPr="00C36F73">
        <w:rPr>
          <w:sz w:val="21"/>
          <w:szCs w:val="21"/>
          <w:highlight w:val="green"/>
          <w:lang w:val="en-US"/>
        </w:rPr>
        <w:instrText xml:space="preserve"> SEQ Table \* ARABIC </w:instrText>
      </w:r>
      <w:r w:rsidRPr="00C36F73">
        <w:rPr>
          <w:sz w:val="21"/>
          <w:szCs w:val="21"/>
          <w:highlight w:val="green"/>
          <w:lang w:val="en-US"/>
        </w:rPr>
        <w:fldChar w:fldCharType="separate"/>
      </w:r>
      <w:r w:rsidRPr="00C36F73">
        <w:rPr>
          <w:sz w:val="21"/>
          <w:szCs w:val="21"/>
          <w:highlight w:val="green"/>
          <w:lang w:val="en-US"/>
        </w:rPr>
        <w:t>3</w:t>
      </w:r>
      <w:r w:rsidRPr="00C36F73">
        <w:rPr>
          <w:sz w:val="21"/>
          <w:szCs w:val="21"/>
          <w:highlight w:val="green"/>
          <w:lang w:val="en-US"/>
        </w:rPr>
        <w:fldChar w:fldCharType="end"/>
      </w:r>
      <w:r w:rsidRPr="00C36F73">
        <w:rPr>
          <w:rFonts w:hint="eastAsia"/>
          <w:sz w:val="21"/>
          <w:szCs w:val="21"/>
          <w:highlight w:val="green"/>
          <w:lang w:val="en-US"/>
        </w:rPr>
        <w:t xml:space="preserve"> in </w:t>
      </w:r>
      <w:r w:rsidRPr="00C36F73">
        <w:rPr>
          <w:sz w:val="21"/>
          <w:szCs w:val="21"/>
          <w:highlight w:val="green"/>
        </w:rPr>
        <w:t>R4-1911761</w:t>
      </w:r>
      <w:r w:rsidRPr="00C36F73">
        <w:rPr>
          <w:rFonts w:hint="eastAsia"/>
          <w:sz w:val="21"/>
          <w:szCs w:val="21"/>
          <w:highlight w:val="green"/>
        </w:rPr>
        <w:t>, and include the FRC table in the WF</w:t>
      </w:r>
    </w:p>
    <w:p w:rsidR="0066337B" w:rsidRDefault="0066337B" w:rsidP="0066337B">
      <w:pPr>
        <w:rPr>
          <w:lang w:eastAsia="zh-CN"/>
        </w:rPr>
      </w:pPr>
    </w:p>
    <w:p w:rsidR="00F15C2F" w:rsidRPr="008A0786" w:rsidRDefault="008A0786" w:rsidP="00C42624">
      <w:pPr>
        <w:rPr>
          <w:sz w:val="21"/>
          <w:lang w:eastAsia="zh-CN"/>
        </w:rPr>
      </w:pPr>
      <w:r w:rsidRPr="008A0786">
        <w:rPr>
          <w:rFonts w:hint="eastAsia"/>
          <w:sz w:val="21"/>
          <w:highlight w:val="green"/>
          <w:lang w:eastAsia="zh-CN"/>
        </w:rPr>
        <w:t xml:space="preserve">Huawei will draft the WF and </w:t>
      </w:r>
      <w:r w:rsidRPr="008A0786">
        <w:rPr>
          <w:sz w:val="21"/>
          <w:highlight w:val="green"/>
          <w:lang w:eastAsia="zh-CN"/>
        </w:rPr>
        <w:t>simulation</w:t>
      </w:r>
      <w:r w:rsidRPr="008A0786">
        <w:rPr>
          <w:rFonts w:hint="eastAsia"/>
          <w:sz w:val="21"/>
          <w:highlight w:val="green"/>
          <w:lang w:eastAsia="zh-CN"/>
        </w:rPr>
        <w:t xml:space="preserve"> assumptions</w:t>
      </w:r>
    </w:p>
    <w:p w:rsidR="00F15C2F" w:rsidRDefault="00F15C2F" w:rsidP="00C42624">
      <w:pPr>
        <w:rPr>
          <w:lang w:eastAsia="zh-CN"/>
        </w:rPr>
      </w:pPr>
    </w:p>
    <w:p w:rsidR="00061154" w:rsidRPr="00745832" w:rsidRDefault="00D6503E" w:rsidP="00237EE0">
      <w:pPr>
        <w:pStyle w:val="RAN4H2"/>
        <w:spacing w:before="360" w:after="240" w:line="276" w:lineRule="auto"/>
        <w:ind w:left="848" w:hangingChars="265" w:hanging="848"/>
        <w:rPr>
          <w:rFonts w:eastAsia="Calibri"/>
        </w:rPr>
      </w:pPr>
      <w:r>
        <w:rPr>
          <w:rFonts w:eastAsia="Calibri"/>
        </w:rPr>
        <w:t>FR1 CA power imbalance</w:t>
      </w:r>
    </w:p>
    <w:p w:rsidR="00061154" w:rsidRPr="00745832" w:rsidRDefault="00061154" w:rsidP="00622CC4">
      <w:pPr>
        <w:pStyle w:val="3"/>
        <w:numPr>
          <w:ilvl w:val="0"/>
          <w:numId w:val="17"/>
        </w:numPr>
        <w:spacing w:afterLines="100" w:after="240"/>
        <w:rPr>
          <w:rFonts w:ascii="Arial" w:hAnsi="Arial" w:cs="Arial"/>
          <w:color w:val="auto"/>
          <w:sz w:val="28"/>
        </w:rPr>
      </w:pPr>
      <w:r w:rsidRPr="00745832">
        <w:rPr>
          <w:rFonts w:ascii="Arial" w:hAnsi="Arial" w:cs="Arial"/>
          <w:color w:val="auto"/>
          <w:sz w:val="28"/>
        </w:rPr>
        <w:t>Contributions list and summary of proposals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916"/>
        <w:gridCol w:w="1875"/>
        <w:gridCol w:w="1583"/>
        <w:gridCol w:w="5469"/>
      </w:tblGrid>
      <w:tr w:rsidR="00061154" w:rsidRPr="00ED2F29" w:rsidTr="003D7F60">
        <w:trPr>
          <w:trHeight w:val="443"/>
          <w:jc w:val="center"/>
        </w:trPr>
        <w:tc>
          <w:tcPr>
            <w:tcW w:w="908" w:type="dxa"/>
            <w:shd w:val="clear" w:color="auto" w:fill="auto"/>
            <w:vAlign w:val="center"/>
          </w:tcPr>
          <w:p w:rsidR="00061154" w:rsidRPr="00ED2F29" w:rsidRDefault="00061154" w:rsidP="00B50EE9">
            <w:pPr>
              <w:widowControl w:val="0"/>
              <w:adjustRightInd w:val="0"/>
              <w:snapToGrid w:val="0"/>
              <w:spacing w:before="60" w:after="60" w:line="240" w:lineRule="auto"/>
              <w:jc w:val="both"/>
              <w:rPr>
                <w:rFonts w:eastAsia="Times New Roman" w:cs="Times New Roman"/>
                <w:b/>
                <w:szCs w:val="20"/>
                <w:lang w:eastAsia="zh-CN"/>
              </w:rPr>
            </w:pPr>
            <w:r w:rsidRPr="00ED2F29">
              <w:rPr>
                <w:rFonts w:eastAsia="Times New Roman" w:cs="Times New Roman"/>
                <w:b/>
                <w:szCs w:val="20"/>
                <w:lang w:eastAsia="zh-CN"/>
              </w:rPr>
              <w:t>Tdoc</w:t>
            </w:r>
          </w:p>
        </w:tc>
        <w:tc>
          <w:tcPr>
            <w:tcW w:w="1998" w:type="dxa"/>
            <w:shd w:val="clear" w:color="auto" w:fill="auto"/>
            <w:vAlign w:val="center"/>
          </w:tcPr>
          <w:p w:rsidR="00061154" w:rsidRPr="00ED2F29" w:rsidRDefault="00061154" w:rsidP="00B50EE9">
            <w:pPr>
              <w:widowControl w:val="0"/>
              <w:adjustRightInd w:val="0"/>
              <w:snapToGrid w:val="0"/>
              <w:spacing w:before="60" w:after="60" w:line="240" w:lineRule="auto"/>
              <w:jc w:val="both"/>
              <w:rPr>
                <w:rFonts w:eastAsia="Times New Roman" w:cs="Times New Roman"/>
                <w:b/>
                <w:szCs w:val="20"/>
                <w:lang w:eastAsia="zh-CN"/>
              </w:rPr>
            </w:pPr>
            <w:r w:rsidRPr="00ED2F29">
              <w:rPr>
                <w:rFonts w:eastAsia="Times New Roman" w:cs="Times New Roman"/>
                <w:b/>
                <w:szCs w:val="20"/>
                <w:lang w:eastAsia="zh-CN"/>
              </w:rPr>
              <w:t>Title</w:t>
            </w:r>
          </w:p>
        </w:tc>
        <w:tc>
          <w:tcPr>
            <w:tcW w:w="1446" w:type="dxa"/>
            <w:shd w:val="clear" w:color="auto" w:fill="auto"/>
            <w:vAlign w:val="center"/>
          </w:tcPr>
          <w:p w:rsidR="00061154" w:rsidRPr="00ED2F29" w:rsidRDefault="00061154" w:rsidP="00B50EE9">
            <w:pPr>
              <w:widowControl w:val="0"/>
              <w:adjustRightInd w:val="0"/>
              <w:snapToGrid w:val="0"/>
              <w:spacing w:before="60" w:after="60" w:line="240" w:lineRule="auto"/>
              <w:jc w:val="both"/>
              <w:rPr>
                <w:rFonts w:eastAsia="Times New Roman" w:cs="Times New Roman"/>
                <w:b/>
                <w:szCs w:val="20"/>
                <w:lang w:eastAsia="zh-CN"/>
              </w:rPr>
            </w:pPr>
            <w:r w:rsidRPr="00ED2F29">
              <w:rPr>
                <w:rFonts w:eastAsia="Times New Roman" w:cs="Times New Roman"/>
                <w:b/>
                <w:szCs w:val="20"/>
                <w:lang w:eastAsia="zh-CN"/>
              </w:rPr>
              <w:t>Source</w:t>
            </w:r>
          </w:p>
        </w:tc>
        <w:tc>
          <w:tcPr>
            <w:tcW w:w="5491" w:type="dxa"/>
            <w:shd w:val="clear" w:color="auto" w:fill="auto"/>
            <w:vAlign w:val="center"/>
          </w:tcPr>
          <w:p w:rsidR="00061154" w:rsidRPr="00ED2F29" w:rsidRDefault="00061154" w:rsidP="00B50EE9">
            <w:pPr>
              <w:widowControl w:val="0"/>
              <w:adjustRightInd w:val="0"/>
              <w:snapToGrid w:val="0"/>
              <w:spacing w:before="60" w:after="60" w:line="240" w:lineRule="auto"/>
              <w:jc w:val="both"/>
              <w:rPr>
                <w:rFonts w:eastAsia="Times New Roman" w:cs="Times New Roman"/>
                <w:b/>
                <w:szCs w:val="20"/>
                <w:lang w:eastAsia="zh-CN"/>
              </w:rPr>
            </w:pPr>
            <w:r w:rsidRPr="00ED2F29">
              <w:rPr>
                <w:rFonts w:eastAsia="Times New Roman" w:cs="Times New Roman"/>
                <w:b/>
                <w:szCs w:val="20"/>
                <w:lang w:eastAsia="zh-CN"/>
              </w:rPr>
              <w:t>Proposal</w:t>
            </w:r>
          </w:p>
        </w:tc>
      </w:tr>
      <w:tr w:rsidR="00566D9F" w:rsidRPr="00ED2F29" w:rsidTr="003D7F60">
        <w:trPr>
          <w:trHeight w:val="589"/>
          <w:jc w:val="center"/>
        </w:trPr>
        <w:tc>
          <w:tcPr>
            <w:tcW w:w="908" w:type="dxa"/>
            <w:shd w:val="clear" w:color="auto" w:fill="auto"/>
          </w:tcPr>
          <w:p w:rsidR="00566D9F" w:rsidRPr="00ED2F29" w:rsidRDefault="00566D9F">
            <w:pPr>
              <w:rPr>
                <w:rFonts w:cs="Times New Roman"/>
                <w:szCs w:val="20"/>
              </w:rPr>
            </w:pPr>
            <w:r w:rsidRPr="00ED2F29">
              <w:rPr>
                <w:rFonts w:cs="Times New Roman"/>
                <w:szCs w:val="20"/>
              </w:rPr>
              <w:t>R4-1911001</w:t>
            </w:r>
          </w:p>
        </w:tc>
        <w:tc>
          <w:tcPr>
            <w:tcW w:w="1998" w:type="dxa"/>
            <w:shd w:val="clear" w:color="auto" w:fill="auto"/>
          </w:tcPr>
          <w:p w:rsidR="00566D9F" w:rsidRPr="00ED2F29" w:rsidRDefault="00566D9F">
            <w:pPr>
              <w:rPr>
                <w:rFonts w:cs="Times New Roman"/>
                <w:szCs w:val="20"/>
              </w:rPr>
            </w:pPr>
            <w:r w:rsidRPr="00ED2F29">
              <w:rPr>
                <w:rFonts w:cs="Times New Roman"/>
                <w:szCs w:val="20"/>
              </w:rPr>
              <w:t>Discussion on NR CA UE requirements with power imbalance</w:t>
            </w:r>
          </w:p>
        </w:tc>
        <w:tc>
          <w:tcPr>
            <w:tcW w:w="1446" w:type="dxa"/>
            <w:shd w:val="clear" w:color="auto" w:fill="auto"/>
          </w:tcPr>
          <w:p w:rsidR="00566D9F" w:rsidRPr="00ED2F29" w:rsidRDefault="00566D9F">
            <w:pPr>
              <w:rPr>
                <w:rFonts w:cs="Times New Roman"/>
                <w:szCs w:val="20"/>
              </w:rPr>
            </w:pPr>
            <w:r w:rsidRPr="00ED2F29">
              <w:rPr>
                <w:rFonts w:cs="Times New Roman"/>
                <w:szCs w:val="20"/>
              </w:rPr>
              <w:t>Intel Corporation</w:t>
            </w:r>
          </w:p>
        </w:tc>
        <w:tc>
          <w:tcPr>
            <w:tcW w:w="5491" w:type="dxa"/>
            <w:vAlign w:val="center"/>
          </w:tcPr>
          <w:p w:rsidR="00153222" w:rsidRPr="00ED2F29" w:rsidRDefault="00153222" w:rsidP="00153222">
            <w:pPr>
              <w:tabs>
                <w:tab w:val="left" w:pos="1276"/>
              </w:tabs>
              <w:ind w:left="1276" w:hanging="1276"/>
              <w:jc w:val="both"/>
              <w:rPr>
                <w:szCs w:val="20"/>
              </w:rPr>
            </w:pPr>
            <w:r w:rsidRPr="00ED2F29">
              <w:rPr>
                <w:szCs w:val="20"/>
              </w:rPr>
              <w:t>Proposal 1:</w:t>
            </w:r>
            <w:r w:rsidRPr="00ED2F29">
              <w:rPr>
                <w:szCs w:val="20"/>
              </w:rPr>
              <w:tab/>
              <w:t>Reuse the following LTE CA requirements configuration for NR CA requirements with power imbalance:</w:t>
            </w:r>
          </w:p>
          <w:p w:rsidR="00153222" w:rsidRPr="00ED2F29" w:rsidRDefault="00153222" w:rsidP="00622CC4">
            <w:pPr>
              <w:numPr>
                <w:ilvl w:val="0"/>
                <w:numId w:val="18"/>
              </w:numPr>
              <w:tabs>
                <w:tab w:val="left" w:pos="1595"/>
              </w:tabs>
              <w:overflowPunct w:val="0"/>
              <w:autoSpaceDE w:val="0"/>
              <w:autoSpaceDN w:val="0"/>
              <w:adjustRightInd w:val="0"/>
              <w:spacing w:line="240" w:lineRule="auto"/>
              <w:ind w:left="1595" w:hanging="270"/>
              <w:textAlignment w:val="baseline"/>
              <w:rPr>
                <w:szCs w:val="20"/>
              </w:rPr>
            </w:pPr>
            <w:r w:rsidRPr="00ED2F29">
              <w:rPr>
                <w:szCs w:val="20"/>
              </w:rPr>
              <w:t>Propagation conditions: Static channel without external noise</w:t>
            </w:r>
          </w:p>
          <w:p w:rsidR="00153222" w:rsidRPr="00ED2F29" w:rsidRDefault="00153222" w:rsidP="00622CC4">
            <w:pPr>
              <w:numPr>
                <w:ilvl w:val="0"/>
                <w:numId w:val="18"/>
              </w:numPr>
              <w:tabs>
                <w:tab w:val="left" w:pos="1595"/>
              </w:tabs>
              <w:overflowPunct w:val="0"/>
              <w:autoSpaceDE w:val="0"/>
              <w:autoSpaceDN w:val="0"/>
              <w:adjustRightInd w:val="0"/>
              <w:spacing w:line="240" w:lineRule="auto"/>
              <w:ind w:left="1595" w:hanging="270"/>
              <w:jc w:val="both"/>
              <w:textAlignment w:val="baseline"/>
              <w:rPr>
                <w:szCs w:val="20"/>
              </w:rPr>
            </w:pPr>
            <w:r w:rsidRPr="00ED2F29">
              <w:rPr>
                <w:szCs w:val="20"/>
              </w:rPr>
              <w:t>FRC: 64QAM with Rank 2 for tested CC</w:t>
            </w:r>
          </w:p>
          <w:p w:rsidR="00153222" w:rsidRPr="00ED2F29" w:rsidRDefault="00153222" w:rsidP="00622CC4">
            <w:pPr>
              <w:numPr>
                <w:ilvl w:val="0"/>
                <w:numId w:val="18"/>
              </w:numPr>
              <w:tabs>
                <w:tab w:val="left" w:pos="1595"/>
              </w:tabs>
              <w:overflowPunct w:val="0"/>
              <w:autoSpaceDE w:val="0"/>
              <w:autoSpaceDN w:val="0"/>
              <w:adjustRightInd w:val="0"/>
              <w:spacing w:line="240" w:lineRule="auto"/>
              <w:ind w:left="1595" w:hanging="270"/>
              <w:jc w:val="both"/>
              <w:textAlignment w:val="baseline"/>
              <w:rPr>
                <w:szCs w:val="20"/>
              </w:rPr>
            </w:pPr>
            <w:r w:rsidRPr="00ED2F29">
              <w:rPr>
                <w:szCs w:val="20"/>
              </w:rPr>
              <w:t>HARQ: No retransmission, RV version 0</w:t>
            </w:r>
          </w:p>
          <w:p w:rsidR="00153222" w:rsidRPr="00ED2F29" w:rsidRDefault="00153222" w:rsidP="00622CC4">
            <w:pPr>
              <w:numPr>
                <w:ilvl w:val="0"/>
                <w:numId w:val="18"/>
              </w:numPr>
              <w:tabs>
                <w:tab w:val="left" w:pos="1595"/>
              </w:tabs>
              <w:overflowPunct w:val="0"/>
              <w:autoSpaceDE w:val="0"/>
              <w:autoSpaceDN w:val="0"/>
              <w:adjustRightInd w:val="0"/>
              <w:spacing w:line="240" w:lineRule="auto"/>
              <w:ind w:left="1595" w:hanging="270"/>
              <w:jc w:val="both"/>
              <w:textAlignment w:val="baseline"/>
              <w:rPr>
                <w:szCs w:val="20"/>
              </w:rPr>
            </w:pPr>
            <w:r w:rsidRPr="00ED2F29">
              <w:rPr>
                <w:szCs w:val="20"/>
              </w:rPr>
              <w:t>Reference value Fraction of Maximum Throughput: 85%</w:t>
            </w:r>
          </w:p>
          <w:p w:rsidR="00153222" w:rsidRPr="00ED2F29" w:rsidRDefault="00153222" w:rsidP="00EA3441">
            <w:pPr>
              <w:tabs>
                <w:tab w:val="left" w:pos="1276"/>
              </w:tabs>
              <w:ind w:left="1276" w:hanging="1276"/>
              <w:rPr>
                <w:szCs w:val="20"/>
              </w:rPr>
            </w:pPr>
            <w:r w:rsidRPr="00ED2F29">
              <w:rPr>
                <w:szCs w:val="20"/>
              </w:rPr>
              <w:t>Proposal 2:</w:t>
            </w:r>
            <w:r w:rsidRPr="00ED2F29">
              <w:rPr>
                <w:szCs w:val="20"/>
              </w:rPr>
              <w:tab/>
              <w:t>Define NR CA requirements with power imbalance for FDD with 15 kHz SCS and TDD with 30 kHz SCS.</w:t>
            </w:r>
          </w:p>
          <w:p w:rsidR="00153222" w:rsidRPr="00ED2F29" w:rsidRDefault="00153222" w:rsidP="00EA3441">
            <w:pPr>
              <w:tabs>
                <w:tab w:val="left" w:pos="1276"/>
              </w:tabs>
              <w:ind w:left="1276" w:hanging="1276"/>
              <w:rPr>
                <w:szCs w:val="20"/>
              </w:rPr>
            </w:pPr>
            <w:r w:rsidRPr="00ED2F29">
              <w:rPr>
                <w:szCs w:val="20"/>
              </w:rPr>
              <w:t>Proposal 3:</w:t>
            </w:r>
            <w:r w:rsidRPr="00ED2F29">
              <w:rPr>
                <w:szCs w:val="20"/>
              </w:rPr>
              <w:tab/>
              <w:t>Further discuss one of the following options for CBW combinations selection for NR CA requirements with power imbalance:</w:t>
            </w:r>
          </w:p>
          <w:p w:rsidR="00153222" w:rsidRPr="00ED2F29" w:rsidRDefault="00153222" w:rsidP="00622CC4">
            <w:pPr>
              <w:numPr>
                <w:ilvl w:val="0"/>
                <w:numId w:val="18"/>
              </w:numPr>
              <w:tabs>
                <w:tab w:val="left" w:pos="1595"/>
              </w:tabs>
              <w:overflowPunct w:val="0"/>
              <w:autoSpaceDE w:val="0"/>
              <w:autoSpaceDN w:val="0"/>
              <w:adjustRightInd w:val="0"/>
              <w:spacing w:line="240" w:lineRule="auto"/>
              <w:ind w:left="1595" w:hanging="270"/>
              <w:textAlignment w:val="baseline"/>
              <w:rPr>
                <w:szCs w:val="20"/>
              </w:rPr>
            </w:pPr>
            <w:r w:rsidRPr="00ED2F29">
              <w:rPr>
                <w:szCs w:val="20"/>
              </w:rPr>
              <w:t>Option 1: Choose one or several fixed CBW combination(s)</w:t>
            </w:r>
          </w:p>
          <w:p w:rsidR="00566D9F" w:rsidRPr="00ED2F29" w:rsidRDefault="00153222" w:rsidP="00622CC4">
            <w:pPr>
              <w:numPr>
                <w:ilvl w:val="0"/>
                <w:numId w:val="18"/>
              </w:numPr>
              <w:tabs>
                <w:tab w:val="left" w:pos="1595"/>
              </w:tabs>
              <w:overflowPunct w:val="0"/>
              <w:autoSpaceDE w:val="0"/>
              <w:autoSpaceDN w:val="0"/>
              <w:adjustRightInd w:val="0"/>
              <w:spacing w:line="240" w:lineRule="auto"/>
              <w:ind w:left="1595" w:hanging="270"/>
              <w:textAlignment w:val="baseline"/>
              <w:rPr>
                <w:szCs w:val="20"/>
              </w:rPr>
            </w:pPr>
            <w:r w:rsidRPr="00ED2F29">
              <w:rPr>
                <w:szCs w:val="20"/>
              </w:rPr>
              <w:lastRenderedPageBreak/>
              <w:t>Option 2: Define generic methodology for selection of CBW combination among all CBW combinations in supported CA configurations.</w:t>
            </w:r>
          </w:p>
        </w:tc>
      </w:tr>
      <w:tr w:rsidR="00566D9F" w:rsidRPr="00ED2F29" w:rsidTr="003D7F60">
        <w:trPr>
          <w:trHeight w:val="589"/>
          <w:jc w:val="center"/>
        </w:trPr>
        <w:tc>
          <w:tcPr>
            <w:tcW w:w="908" w:type="dxa"/>
            <w:shd w:val="clear" w:color="auto" w:fill="auto"/>
          </w:tcPr>
          <w:p w:rsidR="00566D9F" w:rsidRPr="00ED2F29" w:rsidRDefault="00566D9F">
            <w:pPr>
              <w:rPr>
                <w:rFonts w:cs="Times New Roman"/>
                <w:szCs w:val="20"/>
              </w:rPr>
            </w:pPr>
            <w:r w:rsidRPr="00ED2F29">
              <w:rPr>
                <w:rFonts w:cs="Times New Roman"/>
                <w:szCs w:val="20"/>
              </w:rPr>
              <w:lastRenderedPageBreak/>
              <w:t>R4-1911103</w:t>
            </w:r>
          </w:p>
        </w:tc>
        <w:tc>
          <w:tcPr>
            <w:tcW w:w="1998" w:type="dxa"/>
            <w:shd w:val="clear" w:color="auto" w:fill="auto"/>
          </w:tcPr>
          <w:p w:rsidR="00566D9F" w:rsidRPr="00ED2F29" w:rsidRDefault="00566D9F">
            <w:pPr>
              <w:rPr>
                <w:rFonts w:cs="Times New Roman"/>
                <w:szCs w:val="20"/>
              </w:rPr>
            </w:pPr>
            <w:r w:rsidRPr="00ED2F29">
              <w:rPr>
                <w:rFonts w:cs="Times New Roman"/>
                <w:szCs w:val="20"/>
              </w:rPr>
              <w:t>Discussion on NR FR1 CA and EN-DC PDSCH demodulation requirements with power imbalance</w:t>
            </w:r>
          </w:p>
        </w:tc>
        <w:tc>
          <w:tcPr>
            <w:tcW w:w="1446" w:type="dxa"/>
            <w:shd w:val="clear" w:color="auto" w:fill="auto"/>
          </w:tcPr>
          <w:p w:rsidR="00566D9F" w:rsidRPr="00ED2F29" w:rsidRDefault="00566D9F">
            <w:pPr>
              <w:rPr>
                <w:rFonts w:cs="Times New Roman"/>
                <w:szCs w:val="20"/>
              </w:rPr>
            </w:pPr>
            <w:r w:rsidRPr="00ED2F29">
              <w:rPr>
                <w:rFonts w:cs="Times New Roman"/>
                <w:szCs w:val="20"/>
              </w:rPr>
              <w:t>Huawei, HiSilicon</w:t>
            </w:r>
          </w:p>
        </w:tc>
        <w:tc>
          <w:tcPr>
            <w:tcW w:w="5491" w:type="dxa"/>
            <w:vAlign w:val="center"/>
          </w:tcPr>
          <w:p w:rsidR="008872D4" w:rsidRPr="00ED2F29" w:rsidRDefault="008872D4" w:rsidP="008872D4">
            <w:pPr>
              <w:rPr>
                <w:szCs w:val="20"/>
                <w:lang w:eastAsia="zh-CN"/>
              </w:rPr>
            </w:pPr>
            <w:r w:rsidRPr="00ED2F29">
              <w:rPr>
                <w:szCs w:val="20"/>
                <w:lang w:eastAsia="zh-CN"/>
              </w:rPr>
              <w:t>Observation: No NR FR1 Rx image rejection core requirements are defined for NR intra-band contiguous CA in TS 38.101-1.</w:t>
            </w:r>
          </w:p>
          <w:p w:rsidR="00566D9F" w:rsidRPr="00ED2F29" w:rsidRDefault="008872D4" w:rsidP="00B50EE9">
            <w:pPr>
              <w:rPr>
                <w:szCs w:val="20"/>
                <w:lang w:eastAsia="zh-CN"/>
              </w:rPr>
            </w:pPr>
            <w:r w:rsidRPr="00ED2F29">
              <w:rPr>
                <w:rFonts w:hint="eastAsia"/>
                <w:szCs w:val="20"/>
                <w:lang w:eastAsia="zh-CN"/>
              </w:rPr>
              <w:t xml:space="preserve">Proposal 1: </w:t>
            </w:r>
            <w:r w:rsidRPr="00ED2F29">
              <w:rPr>
                <w:szCs w:val="20"/>
                <w:lang w:eastAsia="zh-CN"/>
              </w:rPr>
              <w:t>Not</w:t>
            </w:r>
            <w:r w:rsidRPr="00ED2F29">
              <w:rPr>
                <w:rFonts w:hint="eastAsia"/>
                <w:szCs w:val="20"/>
                <w:lang w:eastAsia="zh-CN"/>
              </w:rPr>
              <w:t xml:space="preserve"> define the FR1 </w:t>
            </w:r>
            <w:r w:rsidRPr="00ED2F29">
              <w:rPr>
                <w:szCs w:val="20"/>
                <w:lang w:eastAsia="zh-CN"/>
              </w:rPr>
              <w:t xml:space="preserve">CA PDSCH demodulation performance requirements with 6dB power imbalance for </w:t>
            </w:r>
            <w:r w:rsidRPr="00ED2F29">
              <w:rPr>
                <w:rFonts w:hint="eastAsia"/>
                <w:szCs w:val="20"/>
                <w:lang w:eastAsia="zh-CN"/>
              </w:rPr>
              <w:t xml:space="preserve">intra-band contiguous </w:t>
            </w:r>
            <w:r w:rsidRPr="00ED2F29">
              <w:rPr>
                <w:szCs w:val="20"/>
                <w:lang w:eastAsia="zh-CN"/>
              </w:rPr>
              <w:t xml:space="preserve">2CC </w:t>
            </w:r>
            <w:r w:rsidRPr="00ED2F29">
              <w:rPr>
                <w:rFonts w:hint="eastAsia"/>
                <w:szCs w:val="20"/>
                <w:lang w:eastAsia="zh-CN"/>
              </w:rPr>
              <w:t xml:space="preserve">CA </w:t>
            </w:r>
            <w:r w:rsidRPr="00ED2F29">
              <w:rPr>
                <w:szCs w:val="20"/>
                <w:lang w:eastAsia="zh-CN"/>
              </w:rPr>
              <w:t>with no CA receiver image rejection core requirements defined in TS 38.101-1.</w:t>
            </w:r>
          </w:p>
        </w:tc>
      </w:tr>
      <w:tr w:rsidR="00566D9F" w:rsidRPr="00ED2F29" w:rsidTr="003D7F60">
        <w:trPr>
          <w:trHeight w:val="589"/>
          <w:jc w:val="center"/>
        </w:trPr>
        <w:tc>
          <w:tcPr>
            <w:tcW w:w="908" w:type="dxa"/>
            <w:shd w:val="clear" w:color="auto" w:fill="auto"/>
          </w:tcPr>
          <w:p w:rsidR="00566D9F" w:rsidRPr="00ED2F29" w:rsidRDefault="00566D9F">
            <w:pPr>
              <w:rPr>
                <w:rFonts w:cs="Times New Roman"/>
                <w:szCs w:val="20"/>
              </w:rPr>
            </w:pPr>
            <w:r w:rsidRPr="00ED2F29">
              <w:rPr>
                <w:rFonts w:cs="Times New Roman"/>
                <w:szCs w:val="20"/>
              </w:rPr>
              <w:t>R4-1911327</w:t>
            </w:r>
          </w:p>
        </w:tc>
        <w:tc>
          <w:tcPr>
            <w:tcW w:w="1998" w:type="dxa"/>
            <w:shd w:val="clear" w:color="auto" w:fill="auto"/>
          </w:tcPr>
          <w:p w:rsidR="00566D9F" w:rsidRPr="00ED2F29" w:rsidRDefault="00566D9F">
            <w:pPr>
              <w:rPr>
                <w:rFonts w:cs="Times New Roman"/>
                <w:szCs w:val="20"/>
              </w:rPr>
            </w:pPr>
            <w:r w:rsidRPr="00ED2F29">
              <w:rPr>
                <w:rFonts w:cs="Times New Roman"/>
                <w:szCs w:val="20"/>
              </w:rPr>
              <w:t>Further study on power imbalance requirement for intra-band EN-DC/NR CA</w:t>
            </w:r>
          </w:p>
        </w:tc>
        <w:tc>
          <w:tcPr>
            <w:tcW w:w="1446" w:type="dxa"/>
            <w:shd w:val="clear" w:color="auto" w:fill="auto"/>
          </w:tcPr>
          <w:p w:rsidR="00566D9F" w:rsidRPr="00ED2F29" w:rsidRDefault="00566D9F">
            <w:pPr>
              <w:rPr>
                <w:rFonts w:cs="Times New Roman"/>
                <w:szCs w:val="20"/>
              </w:rPr>
            </w:pPr>
            <w:r w:rsidRPr="00ED2F29">
              <w:rPr>
                <w:rFonts w:cs="Times New Roman"/>
                <w:szCs w:val="20"/>
              </w:rPr>
              <w:t>DOCOMO Communications Lab.</w:t>
            </w:r>
          </w:p>
        </w:tc>
        <w:tc>
          <w:tcPr>
            <w:tcW w:w="5491" w:type="dxa"/>
            <w:vAlign w:val="center"/>
          </w:tcPr>
          <w:p w:rsidR="00BD7599" w:rsidRPr="00ED2F29" w:rsidRDefault="00BD7599" w:rsidP="00BD7599">
            <w:pPr>
              <w:rPr>
                <w:szCs w:val="20"/>
                <w:lang w:eastAsia="ja-JP"/>
              </w:rPr>
            </w:pPr>
            <w:r w:rsidRPr="00ED2F29">
              <w:rPr>
                <w:szCs w:val="20"/>
                <w:lang w:eastAsia="ja-JP"/>
              </w:rPr>
              <w:t>P</w:t>
            </w:r>
            <w:r w:rsidRPr="00ED2F29">
              <w:rPr>
                <w:rFonts w:hint="eastAsia"/>
                <w:szCs w:val="20"/>
                <w:lang w:eastAsia="ja-JP"/>
              </w:rPr>
              <w:t xml:space="preserve">roposal </w:t>
            </w:r>
            <w:r w:rsidRPr="00ED2F29">
              <w:rPr>
                <w:szCs w:val="20"/>
                <w:lang w:eastAsia="ja-JP"/>
              </w:rPr>
              <w:t>1: For power imbalance test for intra-band NR-CA, the following test parameters are applied:</w:t>
            </w:r>
          </w:p>
          <w:tbl>
            <w:tblPr>
              <w:tblW w:w="51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701"/>
              <w:gridCol w:w="3440"/>
            </w:tblGrid>
            <w:tr w:rsidR="00BD7599" w:rsidRPr="00ED2F29" w:rsidTr="00DF393A">
              <w:trPr>
                <w:trHeight w:val="95"/>
              </w:trPr>
              <w:tc>
                <w:tcPr>
                  <w:tcW w:w="1701" w:type="dxa"/>
                  <w:shd w:val="clear" w:color="auto" w:fill="BFBFBF"/>
                  <w:tcMar>
                    <w:top w:w="72" w:type="dxa"/>
                    <w:left w:w="144" w:type="dxa"/>
                    <w:bottom w:w="72" w:type="dxa"/>
                    <w:right w:w="144" w:type="dxa"/>
                  </w:tcMar>
                  <w:vAlign w:val="center"/>
                  <w:hideMark/>
                </w:tcPr>
                <w:p w:rsidR="00BD7599" w:rsidRPr="00ED2F29" w:rsidRDefault="00BD7599" w:rsidP="00B50EE9">
                  <w:pPr>
                    <w:adjustRightInd w:val="0"/>
                    <w:snapToGrid w:val="0"/>
                    <w:spacing w:after="0" w:line="180" w:lineRule="auto"/>
                    <w:contextualSpacing/>
                    <w:rPr>
                      <w:szCs w:val="20"/>
                      <w:lang w:eastAsia="ja-JP"/>
                    </w:rPr>
                  </w:pPr>
                  <w:r w:rsidRPr="00ED2F29">
                    <w:rPr>
                      <w:b/>
                      <w:bCs/>
                      <w:szCs w:val="20"/>
                      <w:lang w:eastAsia="ja-JP"/>
                    </w:rPr>
                    <w:t>Parameters</w:t>
                  </w:r>
                </w:p>
              </w:tc>
              <w:tc>
                <w:tcPr>
                  <w:tcW w:w="3440" w:type="dxa"/>
                  <w:shd w:val="clear" w:color="auto" w:fill="BFBFBF"/>
                  <w:tcMar>
                    <w:top w:w="72" w:type="dxa"/>
                    <w:left w:w="144" w:type="dxa"/>
                    <w:bottom w:w="72" w:type="dxa"/>
                    <w:right w:w="144" w:type="dxa"/>
                  </w:tcMar>
                  <w:vAlign w:val="center"/>
                  <w:hideMark/>
                </w:tcPr>
                <w:p w:rsidR="00BD7599" w:rsidRPr="00ED2F29" w:rsidRDefault="00BD7599" w:rsidP="00B50EE9">
                  <w:pPr>
                    <w:adjustRightInd w:val="0"/>
                    <w:snapToGrid w:val="0"/>
                    <w:spacing w:after="0" w:line="180" w:lineRule="auto"/>
                    <w:contextualSpacing/>
                    <w:rPr>
                      <w:szCs w:val="20"/>
                      <w:lang w:eastAsia="ja-JP"/>
                    </w:rPr>
                  </w:pPr>
                  <w:r w:rsidRPr="00ED2F29">
                    <w:rPr>
                      <w:b/>
                      <w:bCs/>
                      <w:szCs w:val="20"/>
                      <w:lang w:eastAsia="ja-JP"/>
                    </w:rPr>
                    <w:t>Value</w:t>
                  </w:r>
                </w:p>
              </w:tc>
            </w:tr>
            <w:tr w:rsidR="00BD7599" w:rsidRPr="00ED2F29" w:rsidTr="00DF393A">
              <w:trPr>
                <w:trHeight w:val="260"/>
              </w:trPr>
              <w:tc>
                <w:tcPr>
                  <w:tcW w:w="1701" w:type="dxa"/>
                  <w:shd w:val="clear" w:color="auto" w:fill="auto"/>
                  <w:tcMar>
                    <w:top w:w="72" w:type="dxa"/>
                    <w:left w:w="144" w:type="dxa"/>
                    <w:bottom w:w="72" w:type="dxa"/>
                    <w:right w:w="144" w:type="dxa"/>
                  </w:tcMar>
                  <w:vAlign w:val="center"/>
                  <w:hideMark/>
                </w:tcPr>
                <w:p w:rsidR="00BD7599" w:rsidRPr="00ED2F29" w:rsidRDefault="00BD7599" w:rsidP="00DF393A">
                  <w:pPr>
                    <w:adjustRightInd w:val="0"/>
                    <w:snapToGrid w:val="0"/>
                    <w:spacing w:before="40" w:after="40" w:line="240" w:lineRule="auto"/>
                    <w:rPr>
                      <w:szCs w:val="20"/>
                      <w:lang w:eastAsia="ja-JP"/>
                    </w:rPr>
                  </w:pPr>
                  <w:r w:rsidRPr="00ED2F29">
                    <w:rPr>
                      <w:szCs w:val="20"/>
                      <w:lang w:eastAsia="ja-JP"/>
                    </w:rPr>
                    <w:t>Duplex mode</w:t>
                  </w:r>
                </w:p>
              </w:tc>
              <w:tc>
                <w:tcPr>
                  <w:tcW w:w="3440" w:type="dxa"/>
                  <w:shd w:val="clear" w:color="auto" w:fill="auto"/>
                  <w:tcMar>
                    <w:top w:w="72" w:type="dxa"/>
                    <w:left w:w="144" w:type="dxa"/>
                    <w:bottom w:w="72" w:type="dxa"/>
                    <w:right w:w="144" w:type="dxa"/>
                  </w:tcMar>
                  <w:vAlign w:val="center"/>
                  <w:hideMark/>
                </w:tcPr>
                <w:p w:rsidR="00BD7599" w:rsidRPr="00ED2F29" w:rsidRDefault="00BD7599" w:rsidP="00DF393A">
                  <w:pPr>
                    <w:adjustRightInd w:val="0"/>
                    <w:snapToGrid w:val="0"/>
                    <w:spacing w:before="40" w:after="40" w:line="240" w:lineRule="auto"/>
                    <w:rPr>
                      <w:szCs w:val="20"/>
                      <w:lang w:eastAsia="ja-JP"/>
                    </w:rPr>
                  </w:pPr>
                  <w:r w:rsidRPr="00ED2F29">
                    <w:rPr>
                      <w:szCs w:val="20"/>
                      <w:lang w:eastAsia="ja-JP"/>
                    </w:rPr>
                    <w:t>Case #1: FDD+FDD CA w/ 15kHz SCS</w:t>
                  </w:r>
                </w:p>
                <w:p w:rsidR="00BD7599" w:rsidRPr="00ED2F29" w:rsidRDefault="00BD7599" w:rsidP="00DF393A">
                  <w:pPr>
                    <w:adjustRightInd w:val="0"/>
                    <w:snapToGrid w:val="0"/>
                    <w:spacing w:before="40" w:after="40" w:line="240" w:lineRule="auto"/>
                    <w:rPr>
                      <w:szCs w:val="20"/>
                      <w:lang w:eastAsia="ja-JP"/>
                    </w:rPr>
                  </w:pPr>
                  <w:r w:rsidRPr="00ED2F29">
                    <w:rPr>
                      <w:szCs w:val="20"/>
                      <w:lang w:eastAsia="ja-JP"/>
                    </w:rPr>
                    <w:t>Case #2: TDD+TDD CA w/ 30kHz SCS (TDD pattern: 7DS2U)</w:t>
                  </w:r>
                </w:p>
              </w:tc>
            </w:tr>
            <w:tr w:rsidR="00BD7599" w:rsidRPr="00ED2F29" w:rsidTr="00DF393A">
              <w:trPr>
                <w:trHeight w:val="129"/>
              </w:trPr>
              <w:tc>
                <w:tcPr>
                  <w:tcW w:w="1701" w:type="dxa"/>
                  <w:shd w:val="clear" w:color="auto" w:fill="auto"/>
                  <w:tcMar>
                    <w:top w:w="72" w:type="dxa"/>
                    <w:left w:w="144" w:type="dxa"/>
                    <w:bottom w:w="72" w:type="dxa"/>
                    <w:right w:w="144" w:type="dxa"/>
                  </w:tcMar>
                  <w:vAlign w:val="center"/>
                  <w:hideMark/>
                </w:tcPr>
                <w:p w:rsidR="00BD7599" w:rsidRPr="00ED2F29" w:rsidRDefault="00BD7599" w:rsidP="00DF393A">
                  <w:pPr>
                    <w:adjustRightInd w:val="0"/>
                    <w:snapToGrid w:val="0"/>
                    <w:spacing w:before="40" w:after="40" w:line="240" w:lineRule="auto"/>
                    <w:rPr>
                      <w:szCs w:val="20"/>
                      <w:lang w:eastAsia="ja-JP"/>
                    </w:rPr>
                  </w:pPr>
                  <w:r w:rsidRPr="00ED2F29">
                    <w:rPr>
                      <w:szCs w:val="20"/>
                      <w:lang w:eastAsia="ja-JP"/>
                    </w:rPr>
                    <w:t>RB allocation</w:t>
                  </w:r>
                </w:p>
              </w:tc>
              <w:tc>
                <w:tcPr>
                  <w:tcW w:w="3440" w:type="dxa"/>
                  <w:shd w:val="clear" w:color="auto" w:fill="auto"/>
                  <w:tcMar>
                    <w:top w:w="72" w:type="dxa"/>
                    <w:left w:w="144" w:type="dxa"/>
                    <w:bottom w:w="72" w:type="dxa"/>
                    <w:right w:w="144" w:type="dxa"/>
                  </w:tcMar>
                  <w:vAlign w:val="center"/>
                  <w:hideMark/>
                </w:tcPr>
                <w:p w:rsidR="00BD7599" w:rsidRPr="00ED2F29" w:rsidRDefault="00BD7599" w:rsidP="00DF393A">
                  <w:pPr>
                    <w:adjustRightInd w:val="0"/>
                    <w:snapToGrid w:val="0"/>
                    <w:spacing w:before="40" w:after="40" w:line="240" w:lineRule="auto"/>
                    <w:rPr>
                      <w:szCs w:val="20"/>
                      <w:lang w:eastAsia="ja-JP"/>
                    </w:rPr>
                  </w:pPr>
                  <w:r w:rsidRPr="00ED2F29">
                    <w:rPr>
                      <w:szCs w:val="20"/>
                      <w:lang w:eastAsia="ja-JP"/>
                    </w:rPr>
                    <w:t>Full allocation</w:t>
                  </w:r>
                </w:p>
              </w:tc>
            </w:tr>
            <w:tr w:rsidR="00BD7599" w:rsidRPr="00ED2F29" w:rsidTr="00DF393A">
              <w:trPr>
                <w:trHeight w:val="123"/>
              </w:trPr>
              <w:tc>
                <w:tcPr>
                  <w:tcW w:w="1701" w:type="dxa"/>
                  <w:shd w:val="clear" w:color="auto" w:fill="auto"/>
                  <w:tcMar>
                    <w:top w:w="72" w:type="dxa"/>
                    <w:left w:w="144" w:type="dxa"/>
                    <w:bottom w:w="72" w:type="dxa"/>
                    <w:right w:w="144" w:type="dxa"/>
                  </w:tcMar>
                  <w:vAlign w:val="center"/>
                  <w:hideMark/>
                </w:tcPr>
                <w:p w:rsidR="00BD7599" w:rsidRPr="00ED2F29" w:rsidRDefault="00BD7599" w:rsidP="00DF393A">
                  <w:pPr>
                    <w:adjustRightInd w:val="0"/>
                    <w:snapToGrid w:val="0"/>
                    <w:spacing w:before="40" w:after="40" w:line="240" w:lineRule="auto"/>
                    <w:rPr>
                      <w:szCs w:val="20"/>
                      <w:lang w:eastAsia="ja-JP"/>
                    </w:rPr>
                  </w:pPr>
                  <w:r w:rsidRPr="00ED2F29">
                    <w:rPr>
                      <w:szCs w:val="20"/>
                      <w:lang w:eastAsia="ja-JP"/>
                    </w:rPr>
                    <w:t>PDSCH configurations</w:t>
                  </w:r>
                </w:p>
              </w:tc>
              <w:tc>
                <w:tcPr>
                  <w:tcW w:w="3440" w:type="dxa"/>
                  <w:shd w:val="clear" w:color="auto" w:fill="auto"/>
                  <w:tcMar>
                    <w:top w:w="72" w:type="dxa"/>
                    <w:left w:w="144" w:type="dxa"/>
                    <w:bottom w:w="72" w:type="dxa"/>
                    <w:right w:w="144" w:type="dxa"/>
                  </w:tcMar>
                  <w:vAlign w:val="center"/>
                  <w:hideMark/>
                </w:tcPr>
                <w:p w:rsidR="00BD7599" w:rsidRPr="00ED2F29" w:rsidRDefault="00BD7599" w:rsidP="00DF393A">
                  <w:pPr>
                    <w:adjustRightInd w:val="0"/>
                    <w:snapToGrid w:val="0"/>
                    <w:spacing w:before="40" w:after="40" w:line="240" w:lineRule="auto"/>
                    <w:rPr>
                      <w:szCs w:val="20"/>
                      <w:lang w:eastAsia="ja-JP"/>
                    </w:rPr>
                  </w:pPr>
                  <w:r w:rsidRPr="00ED2F29">
                    <w:rPr>
                      <w:szCs w:val="20"/>
                      <w:lang w:eastAsia="ja-JP"/>
                    </w:rPr>
                    <w:t>Mapping type: Type A</w:t>
                  </w:r>
                </w:p>
                <w:p w:rsidR="00BD7599" w:rsidRPr="00ED2F29" w:rsidRDefault="00BD7599" w:rsidP="00DF393A">
                  <w:pPr>
                    <w:adjustRightInd w:val="0"/>
                    <w:snapToGrid w:val="0"/>
                    <w:spacing w:before="40" w:after="40" w:line="240" w:lineRule="auto"/>
                    <w:rPr>
                      <w:szCs w:val="20"/>
                      <w:lang w:eastAsia="ja-JP"/>
                    </w:rPr>
                  </w:pPr>
                  <w:r w:rsidRPr="00ED2F29">
                    <w:rPr>
                      <w:szCs w:val="20"/>
                      <w:lang w:eastAsia="ja-JP"/>
                    </w:rPr>
                    <w:t>K0: 0</w:t>
                  </w:r>
                </w:p>
                <w:p w:rsidR="00BD7599" w:rsidRPr="00ED2F29" w:rsidRDefault="00BD7599" w:rsidP="00DF393A">
                  <w:pPr>
                    <w:adjustRightInd w:val="0"/>
                    <w:snapToGrid w:val="0"/>
                    <w:spacing w:before="40" w:after="40" w:line="240" w:lineRule="auto"/>
                    <w:rPr>
                      <w:szCs w:val="20"/>
                      <w:lang w:eastAsia="ja-JP"/>
                    </w:rPr>
                  </w:pPr>
                  <w:r w:rsidRPr="00ED2F29">
                    <w:rPr>
                      <w:szCs w:val="20"/>
                      <w:lang w:eastAsia="ja-JP"/>
                    </w:rPr>
                    <w:t>PRB bundling size: WB</w:t>
                  </w:r>
                </w:p>
              </w:tc>
            </w:tr>
            <w:tr w:rsidR="00BD7599" w:rsidRPr="00ED2F29" w:rsidTr="00DF393A">
              <w:trPr>
                <w:trHeight w:val="260"/>
              </w:trPr>
              <w:tc>
                <w:tcPr>
                  <w:tcW w:w="1701" w:type="dxa"/>
                  <w:shd w:val="clear" w:color="auto" w:fill="auto"/>
                  <w:tcMar>
                    <w:top w:w="72" w:type="dxa"/>
                    <w:left w:w="144" w:type="dxa"/>
                    <w:bottom w:w="72" w:type="dxa"/>
                    <w:right w:w="144" w:type="dxa"/>
                  </w:tcMar>
                  <w:vAlign w:val="center"/>
                  <w:hideMark/>
                </w:tcPr>
                <w:p w:rsidR="00BD7599" w:rsidRPr="00ED2F29" w:rsidRDefault="00BD7599" w:rsidP="00DF393A">
                  <w:pPr>
                    <w:adjustRightInd w:val="0"/>
                    <w:snapToGrid w:val="0"/>
                    <w:spacing w:before="40" w:after="40" w:line="240" w:lineRule="auto"/>
                    <w:rPr>
                      <w:szCs w:val="20"/>
                      <w:lang w:eastAsia="ja-JP"/>
                    </w:rPr>
                  </w:pPr>
                  <w:r w:rsidRPr="00ED2F29">
                    <w:rPr>
                      <w:szCs w:val="20"/>
                      <w:lang w:eastAsia="ja-JP"/>
                    </w:rPr>
                    <w:t>PDSCH DMRS configurations</w:t>
                  </w:r>
                </w:p>
              </w:tc>
              <w:tc>
                <w:tcPr>
                  <w:tcW w:w="3440" w:type="dxa"/>
                  <w:shd w:val="clear" w:color="auto" w:fill="auto"/>
                  <w:tcMar>
                    <w:top w:w="72" w:type="dxa"/>
                    <w:left w:w="144" w:type="dxa"/>
                    <w:bottom w:w="72" w:type="dxa"/>
                    <w:right w:w="144" w:type="dxa"/>
                  </w:tcMar>
                  <w:vAlign w:val="center"/>
                  <w:hideMark/>
                </w:tcPr>
                <w:p w:rsidR="00BD7599" w:rsidRPr="00ED2F29" w:rsidRDefault="00BD7599" w:rsidP="00DF393A">
                  <w:pPr>
                    <w:adjustRightInd w:val="0"/>
                    <w:snapToGrid w:val="0"/>
                    <w:spacing w:before="40" w:after="40" w:line="240" w:lineRule="auto"/>
                    <w:rPr>
                      <w:szCs w:val="20"/>
                      <w:lang w:eastAsia="ja-JP"/>
                    </w:rPr>
                  </w:pPr>
                  <w:r w:rsidRPr="00ED2F29">
                    <w:rPr>
                      <w:szCs w:val="20"/>
                      <w:lang w:eastAsia="ja-JP"/>
                    </w:rPr>
                    <w:t>DMRS type: Type 1</w:t>
                  </w:r>
                </w:p>
                <w:p w:rsidR="00BD7599" w:rsidRPr="00ED2F29" w:rsidRDefault="00BD7599" w:rsidP="00DF393A">
                  <w:pPr>
                    <w:adjustRightInd w:val="0"/>
                    <w:snapToGrid w:val="0"/>
                    <w:spacing w:before="40" w:after="40" w:line="240" w:lineRule="auto"/>
                    <w:rPr>
                      <w:szCs w:val="20"/>
                      <w:lang w:eastAsia="ja-JP"/>
                    </w:rPr>
                  </w:pPr>
                  <w:r w:rsidRPr="00ED2F29">
                    <w:rPr>
                      <w:szCs w:val="20"/>
                      <w:lang w:eastAsia="ja-JP"/>
                    </w:rPr>
                    <w:t>Number of additional DMRS: 1 (i.e. 1+1)</w:t>
                  </w:r>
                </w:p>
              </w:tc>
            </w:tr>
            <w:tr w:rsidR="00BD7599" w:rsidRPr="00ED2F29" w:rsidTr="00DF393A">
              <w:trPr>
                <w:trHeight w:val="129"/>
              </w:trPr>
              <w:tc>
                <w:tcPr>
                  <w:tcW w:w="1701" w:type="dxa"/>
                  <w:shd w:val="clear" w:color="auto" w:fill="auto"/>
                  <w:tcMar>
                    <w:top w:w="72" w:type="dxa"/>
                    <w:left w:w="144" w:type="dxa"/>
                    <w:bottom w:w="72" w:type="dxa"/>
                    <w:right w:w="144" w:type="dxa"/>
                  </w:tcMar>
                  <w:vAlign w:val="center"/>
                  <w:hideMark/>
                </w:tcPr>
                <w:p w:rsidR="00BD7599" w:rsidRPr="00ED2F29" w:rsidRDefault="00BD7599" w:rsidP="00DF393A">
                  <w:pPr>
                    <w:adjustRightInd w:val="0"/>
                    <w:snapToGrid w:val="0"/>
                    <w:spacing w:before="40" w:after="40" w:line="240" w:lineRule="auto"/>
                    <w:rPr>
                      <w:szCs w:val="20"/>
                      <w:lang w:eastAsia="ja-JP"/>
                    </w:rPr>
                  </w:pPr>
                  <w:r w:rsidRPr="00ED2F29">
                    <w:rPr>
                      <w:szCs w:val="20"/>
                      <w:lang w:eastAsia="ja-JP"/>
                    </w:rPr>
                    <w:t>Modulation order</w:t>
                  </w:r>
                </w:p>
              </w:tc>
              <w:tc>
                <w:tcPr>
                  <w:tcW w:w="3440" w:type="dxa"/>
                  <w:shd w:val="clear" w:color="auto" w:fill="auto"/>
                  <w:tcMar>
                    <w:top w:w="72" w:type="dxa"/>
                    <w:left w:w="144" w:type="dxa"/>
                    <w:bottom w:w="72" w:type="dxa"/>
                    <w:right w:w="144" w:type="dxa"/>
                  </w:tcMar>
                  <w:vAlign w:val="center"/>
                  <w:hideMark/>
                </w:tcPr>
                <w:p w:rsidR="00BD7599" w:rsidRPr="00ED2F29" w:rsidRDefault="00BD7599" w:rsidP="00DF393A">
                  <w:pPr>
                    <w:adjustRightInd w:val="0"/>
                    <w:snapToGrid w:val="0"/>
                    <w:spacing w:before="40" w:after="40" w:line="240" w:lineRule="auto"/>
                    <w:rPr>
                      <w:szCs w:val="20"/>
                      <w:lang w:eastAsia="ja-JP"/>
                    </w:rPr>
                  </w:pPr>
                  <w:r w:rsidRPr="00ED2F29">
                    <w:rPr>
                      <w:szCs w:val="20"/>
                      <w:lang w:eastAsia="ja-JP"/>
                    </w:rPr>
                    <w:t>64QAM (Code rate is FFS)</w:t>
                  </w:r>
                </w:p>
              </w:tc>
            </w:tr>
            <w:tr w:rsidR="00BD7599" w:rsidRPr="00ED2F29" w:rsidTr="00DF393A">
              <w:trPr>
                <w:trHeight w:val="123"/>
              </w:trPr>
              <w:tc>
                <w:tcPr>
                  <w:tcW w:w="1701" w:type="dxa"/>
                  <w:shd w:val="clear" w:color="auto" w:fill="auto"/>
                  <w:tcMar>
                    <w:top w:w="72" w:type="dxa"/>
                    <w:left w:w="144" w:type="dxa"/>
                    <w:bottom w:w="72" w:type="dxa"/>
                    <w:right w:w="144" w:type="dxa"/>
                  </w:tcMar>
                  <w:vAlign w:val="center"/>
                  <w:hideMark/>
                </w:tcPr>
                <w:p w:rsidR="00BD7599" w:rsidRPr="00ED2F29" w:rsidRDefault="00BD7599" w:rsidP="00DF393A">
                  <w:pPr>
                    <w:adjustRightInd w:val="0"/>
                    <w:snapToGrid w:val="0"/>
                    <w:spacing w:before="40" w:after="40" w:line="240" w:lineRule="auto"/>
                    <w:rPr>
                      <w:szCs w:val="20"/>
                      <w:lang w:eastAsia="ja-JP"/>
                    </w:rPr>
                  </w:pPr>
                  <w:r w:rsidRPr="00ED2F29">
                    <w:rPr>
                      <w:szCs w:val="20"/>
                      <w:lang w:eastAsia="ja-JP"/>
                    </w:rPr>
                    <w:t>Transmission rank</w:t>
                  </w:r>
                </w:p>
              </w:tc>
              <w:tc>
                <w:tcPr>
                  <w:tcW w:w="3440" w:type="dxa"/>
                  <w:shd w:val="clear" w:color="auto" w:fill="auto"/>
                  <w:tcMar>
                    <w:top w:w="72" w:type="dxa"/>
                    <w:left w:w="144" w:type="dxa"/>
                    <w:bottom w:w="72" w:type="dxa"/>
                    <w:right w:w="144" w:type="dxa"/>
                  </w:tcMar>
                  <w:vAlign w:val="center"/>
                  <w:hideMark/>
                </w:tcPr>
                <w:p w:rsidR="00BD7599" w:rsidRPr="00ED2F29" w:rsidRDefault="00BD7599" w:rsidP="00DF393A">
                  <w:pPr>
                    <w:adjustRightInd w:val="0"/>
                    <w:snapToGrid w:val="0"/>
                    <w:spacing w:before="40" w:after="40" w:line="240" w:lineRule="auto"/>
                    <w:rPr>
                      <w:szCs w:val="20"/>
                      <w:lang w:eastAsia="ja-JP"/>
                    </w:rPr>
                  </w:pPr>
                  <w:r w:rsidRPr="00ED2F29">
                    <w:rPr>
                      <w:szCs w:val="20"/>
                      <w:lang w:eastAsia="ja-JP"/>
                    </w:rPr>
                    <w:t>Rank 1</w:t>
                  </w:r>
                </w:p>
              </w:tc>
            </w:tr>
            <w:tr w:rsidR="00BD7599" w:rsidRPr="00ED2F29" w:rsidTr="00DF393A">
              <w:trPr>
                <w:trHeight w:val="129"/>
              </w:trPr>
              <w:tc>
                <w:tcPr>
                  <w:tcW w:w="1701" w:type="dxa"/>
                  <w:shd w:val="clear" w:color="auto" w:fill="auto"/>
                  <w:tcMar>
                    <w:top w:w="72" w:type="dxa"/>
                    <w:left w:w="144" w:type="dxa"/>
                    <w:bottom w:w="72" w:type="dxa"/>
                    <w:right w:w="144" w:type="dxa"/>
                  </w:tcMar>
                  <w:vAlign w:val="center"/>
                  <w:hideMark/>
                </w:tcPr>
                <w:p w:rsidR="00BD7599" w:rsidRPr="00ED2F29" w:rsidRDefault="00BD7599" w:rsidP="00DF393A">
                  <w:pPr>
                    <w:adjustRightInd w:val="0"/>
                    <w:snapToGrid w:val="0"/>
                    <w:spacing w:before="40" w:after="40" w:line="240" w:lineRule="auto"/>
                    <w:rPr>
                      <w:szCs w:val="20"/>
                      <w:lang w:eastAsia="ja-JP"/>
                    </w:rPr>
                  </w:pPr>
                  <w:r w:rsidRPr="00ED2F29">
                    <w:rPr>
                      <w:szCs w:val="20"/>
                      <w:lang w:eastAsia="ja-JP"/>
                    </w:rPr>
                    <w:t>Max number of HARQ transmission</w:t>
                  </w:r>
                </w:p>
              </w:tc>
              <w:tc>
                <w:tcPr>
                  <w:tcW w:w="3440" w:type="dxa"/>
                  <w:shd w:val="clear" w:color="auto" w:fill="auto"/>
                  <w:tcMar>
                    <w:top w:w="72" w:type="dxa"/>
                    <w:left w:w="144" w:type="dxa"/>
                    <w:bottom w:w="72" w:type="dxa"/>
                    <w:right w:w="144" w:type="dxa"/>
                  </w:tcMar>
                  <w:vAlign w:val="center"/>
                  <w:hideMark/>
                </w:tcPr>
                <w:p w:rsidR="00BD7599" w:rsidRPr="00ED2F29" w:rsidRDefault="00BD7599" w:rsidP="00DF393A">
                  <w:pPr>
                    <w:adjustRightInd w:val="0"/>
                    <w:snapToGrid w:val="0"/>
                    <w:spacing w:before="40" w:after="40" w:line="240" w:lineRule="auto"/>
                    <w:rPr>
                      <w:szCs w:val="20"/>
                      <w:lang w:eastAsia="ja-JP"/>
                    </w:rPr>
                  </w:pPr>
                  <w:r w:rsidRPr="00ED2F29">
                    <w:rPr>
                      <w:szCs w:val="20"/>
                      <w:lang w:eastAsia="ja-JP"/>
                    </w:rPr>
                    <w:t>1 (RV = {0})</w:t>
                  </w:r>
                </w:p>
              </w:tc>
            </w:tr>
            <w:tr w:rsidR="00BD7599" w:rsidRPr="00ED2F29" w:rsidTr="00DF393A">
              <w:trPr>
                <w:trHeight w:val="123"/>
              </w:trPr>
              <w:tc>
                <w:tcPr>
                  <w:tcW w:w="1701" w:type="dxa"/>
                  <w:shd w:val="clear" w:color="auto" w:fill="auto"/>
                  <w:tcMar>
                    <w:top w:w="72" w:type="dxa"/>
                    <w:left w:w="144" w:type="dxa"/>
                    <w:bottom w:w="72" w:type="dxa"/>
                    <w:right w:w="144" w:type="dxa"/>
                  </w:tcMar>
                  <w:vAlign w:val="center"/>
                  <w:hideMark/>
                </w:tcPr>
                <w:p w:rsidR="00BD7599" w:rsidRPr="00ED2F29" w:rsidRDefault="00BD7599" w:rsidP="00DF393A">
                  <w:pPr>
                    <w:adjustRightInd w:val="0"/>
                    <w:snapToGrid w:val="0"/>
                    <w:spacing w:before="40" w:after="40" w:line="240" w:lineRule="auto"/>
                    <w:rPr>
                      <w:szCs w:val="20"/>
                      <w:lang w:eastAsia="ja-JP"/>
                    </w:rPr>
                  </w:pPr>
                  <w:r w:rsidRPr="00ED2F29">
                    <w:rPr>
                      <w:szCs w:val="20"/>
                      <w:lang w:eastAsia="ja-JP"/>
                    </w:rPr>
                    <w:t>PDCCH allocation</w:t>
                  </w:r>
                </w:p>
              </w:tc>
              <w:tc>
                <w:tcPr>
                  <w:tcW w:w="3440" w:type="dxa"/>
                  <w:shd w:val="clear" w:color="auto" w:fill="auto"/>
                  <w:tcMar>
                    <w:top w:w="72" w:type="dxa"/>
                    <w:left w:w="144" w:type="dxa"/>
                    <w:bottom w:w="72" w:type="dxa"/>
                    <w:right w:w="144" w:type="dxa"/>
                  </w:tcMar>
                  <w:vAlign w:val="center"/>
                  <w:hideMark/>
                </w:tcPr>
                <w:p w:rsidR="00BD7599" w:rsidRPr="00ED2F29" w:rsidRDefault="00BD7599" w:rsidP="00DF393A">
                  <w:pPr>
                    <w:adjustRightInd w:val="0"/>
                    <w:snapToGrid w:val="0"/>
                    <w:spacing w:before="40" w:after="40" w:line="240" w:lineRule="auto"/>
                    <w:rPr>
                      <w:szCs w:val="20"/>
                      <w:lang w:eastAsia="ja-JP"/>
                    </w:rPr>
                  </w:pPr>
                  <w:r w:rsidRPr="00ED2F29">
                    <w:rPr>
                      <w:szCs w:val="20"/>
                      <w:lang w:eastAsia="ja-JP"/>
                    </w:rPr>
                    <w:t>Symbol #0</w:t>
                  </w:r>
                </w:p>
              </w:tc>
            </w:tr>
            <w:tr w:rsidR="00BD7599" w:rsidRPr="00ED2F29" w:rsidTr="00DF393A">
              <w:trPr>
                <w:trHeight w:val="123"/>
              </w:trPr>
              <w:tc>
                <w:tcPr>
                  <w:tcW w:w="1701" w:type="dxa"/>
                  <w:shd w:val="clear" w:color="auto" w:fill="auto"/>
                  <w:tcMar>
                    <w:top w:w="72" w:type="dxa"/>
                    <w:left w:w="144" w:type="dxa"/>
                    <w:bottom w:w="72" w:type="dxa"/>
                    <w:right w:w="144" w:type="dxa"/>
                  </w:tcMar>
                  <w:vAlign w:val="center"/>
                </w:tcPr>
                <w:p w:rsidR="00BD7599" w:rsidRPr="00ED2F29" w:rsidRDefault="00BD7599" w:rsidP="00DF393A">
                  <w:pPr>
                    <w:adjustRightInd w:val="0"/>
                    <w:snapToGrid w:val="0"/>
                    <w:spacing w:before="40" w:after="40" w:line="240" w:lineRule="auto"/>
                    <w:rPr>
                      <w:szCs w:val="20"/>
                      <w:lang w:eastAsia="ja-JP"/>
                    </w:rPr>
                  </w:pPr>
                  <w:r w:rsidRPr="00ED2F29">
                    <w:rPr>
                      <w:szCs w:val="20"/>
                      <w:lang w:eastAsia="ja-JP"/>
                    </w:rPr>
                    <w:t>MIMO configuration</w:t>
                  </w:r>
                </w:p>
              </w:tc>
              <w:tc>
                <w:tcPr>
                  <w:tcW w:w="3440" w:type="dxa"/>
                  <w:shd w:val="clear" w:color="auto" w:fill="auto"/>
                  <w:tcMar>
                    <w:top w:w="72" w:type="dxa"/>
                    <w:left w:w="144" w:type="dxa"/>
                    <w:bottom w:w="72" w:type="dxa"/>
                    <w:right w:w="144" w:type="dxa"/>
                  </w:tcMar>
                  <w:vAlign w:val="center"/>
                </w:tcPr>
                <w:p w:rsidR="00BD7599" w:rsidRPr="00ED2F29" w:rsidRDefault="00BD7599" w:rsidP="00DF393A">
                  <w:pPr>
                    <w:adjustRightInd w:val="0"/>
                    <w:snapToGrid w:val="0"/>
                    <w:spacing w:before="40" w:after="40" w:line="240" w:lineRule="auto"/>
                    <w:rPr>
                      <w:szCs w:val="20"/>
                      <w:lang w:eastAsia="ja-JP"/>
                    </w:rPr>
                  </w:pPr>
                  <w:r w:rsidRPr="00ED2F29">
                    <w:rPr>
                      <w:szCs w:val="20"/>
                      <w:lang w:eastAsia="ja-JP"/>
                    </w:rPr>
                    <w:t>2x2 / 2x4 MIMO</w:t>
                  </w:r>
                </w:p>
              </w:tc>
            </w:tr>
            <w:tr w:rsidR="00BD7599" w:rsidRPr="00ED2F29" w:rsidTr="00DF393A">
              <w:trPr>
                <w:trHeight w:val="123"/>
              </w:trPr>
              <w:tc>
                <w:tcPr>
                  <w:tcW w:w="1701" w:type="dxa"/>
                  <w:shd w:val="clear" w:color="auto" w:fill="auto"/>
                  <w:tcMar>
                    <w:top w:w="72" w:type="dxa"/>
                    <w:left w:w="144" w:type="dxa"/>
                    <w:bottom w:w="72" w:type="dxa"/>
                    <w:right w:w="144" w:type="dxa"/>
                  </w:tcMar>
                  <w:vAlign w:val="center"/>
                </w:tcPr>
                <w:p w:rsidR="00BD7599" w:rsidRPr="00ED2F29" w:rsidRDefault="00BD7599" w:rsidP="00DF393A">
                  <w:pPr>
                    <w:adjustRightInd w:val="0"/>
                    <w:snapToGrid w:val="0"/>
                    <w:spacing w:before="40" w:after="40" w:line="240" w:lineRule="auto"/>
                    <w:rPr>
                      <w:szCs w:val="20"/>
                      <w:lang w:eastAsia="ja-JP"/>
                    </w:rPr>
                  </w:pPr>
                  <w:r w:rsidRPr="00ED2F29">
                    <w:rPr>
                      <w:szCs w:val="20"/>
                      <w:lang w:eastAsia="ja-JP"/>
                    </w:rPr>
                    <w:t>Propagation condition</w:t>
                  </w:r>
                </w:p>
              </w:tc>
              <w:tc>
                <w:tcPr>
                  <w:tcW w:w="3440" w:type="dxa"/>
                  <w:shd w:val="clear" w:color="auto" w:fill="auto"/>
                  <w:tcMar>
                    <w:top w:w="72" w:type="dxa"/>
                    <w:left w:w="144" w:type="dxa"/>
                    <w:bottom w:w="72" w:type="dxa"/>
                    <w:right w:w="144" w:type="dxa"/>
                  </w:tcMar>
                  <w:vAlign w:val="center"/>
                </w:tcPr>
                <w:p w:rsidR="00BD7599" w:rsidRPr="00ED2F29" w:rsidRDefault="00BD7599" w:rsidP="00DF393A">
                  <w:pPr>
                    <w:adjustRightInd w:val="0"/>
                    <w:snapToGrid w:val="0"/>
                    <w:spacing w:before="40" w:after="40" w:line="240" w:lineRule="auto"/>
                    <w:rPr>
                      <w:szCs w:val="20"/>
                      <w:lang w:eastAsia="ja-JP"/>
                    </w:rPr>
                  </w:pPr>
                  <w:r w:rsidRPr="00ED2F29">
                    <w:rPr>
                      <w:szCs w:val="20"/>
                      <w:lang w:eastAsia="ja-JP"/>
                    </w:rPr>
                    <w:t>Static propagation condition</w:t>
                  </w:r>
                </w:p>
                <w:p w:rsidR="00BD7599" w:rsidRPr="00ED2F29" w:rsidRDefault="00BD7599" w:rsidP="00DF393A">
                  <w:pPr>
                    <w:adjustRightInd w:val="0"/>
                    <w:snapToGrid w:val="0"/>
                    <w:spacing w:before="40" w:after="40" w:line="240" w:lineRule="auto"/>
                    <w:rPr>
                      <w:szCs w:val="20"/>
                      <w:lang w:eastAsia="ja-JP"/>
                    </w:rPr>
                  </w:pPr>
                  <w:r w:rsidRPr="00ED2F29">
                    <w:rPr>
                      <w:szCs w:val="20"/>
                      <w:lang w:eastAsia="ja-JP"/>
                    </w:rPr>
                    <w:t>No external noise sources are applied</w:t>
                  </w:r>
                </w:p>
              </w:tc>
            </w:tr>
            <w:tr w:rsidR="00BD7599" w:rsidRPr="00ED2F29" w:rsidTr="00DF393A">
              <w:trPr>
                <w:trHeight w:val="123"/>
              </w:trPr>
              <w:tc>
                <w:tcPr>
                  <w:tcW w:w="1701" w:type="dxa"/>
                  <w:shd w:val="clear" w:color="auto" w:fill="auto"/>
                  <w:tcMar>
                    <w:top w:w="72" w:type="dxa"/>
                    <w:left w:w="144" w:type="dxa"/>
                    <w:bottom w:w="72" w:type="dxa"/>
                    <w:right w:w="144" w:type="dxa"/>
                  </w:tcMar>
                  <w:vAlign w:val="center"/>
                </w:tcPr>
                <w:p w:rsidR="00BD7599" w:rsidRPr="00ED2F29" w:rsidRDefault="00BD7599" w:rsidP="00DF393A">
                  <w:pPr>
                    <w:adjustRightInd w:val="0"/>
                    <w:snapToGrid w:val="0"/>
                    <w:spacing w:before="40" w:after="40" w:line="240" w:lineRule="auto"/>
                    <w:rPr>
                      <w:szCs w:val="20"/>
                      <w:lang w:eastAsia="ja-JP"/>
                    </w:rPr>
                  </w:pPr>
                  <w:r w:rsidRPr="00ED2F29">
                    <w:rPr>
                      <w:rFonts w:hint="eastAsia"/>
                      <w:szCs w:val="20"/>
                      <w:lang w:eastAsia="ja-JP"/>
                    </w:rPr>
                    <w:t>Precoding configuration</w:t>
                  </w:r>
                </w:p>
              </w:tc>
              <w:tc>
                <w:tcPr>
                  <w:tcW w:w="3440" w:type="dxa"/>
                  <w:shd w:val="clear" w:color="auto" w:fill="auto"/>
                  <w:tcMar>
                    <w:top w:w="72" w:type="dxa"/>
                    <w:left w:w="144" w:type="dxa"/>
                    <w:bottom w:w="72" w:type="dxa"/>
                    <w:right w:w="144" w:type="dxa"/>
                  </w:tcMar>
                  <w:vAlign w:val="center"/>
                </w:tcPr>
                <w:p w:rsidR="00BD7599" w:rsidRPr="00ED2F29" w:rsidRDefault="00BD7599" w:rsidP="00DF393A">
                  <w:pPr>
                    <w:adjustRightInd w:val="0"/>
                    <w:snapToGrid w:val="0"/>
                    <w:spacing w:before="40" w:after="40" w:line="240" w:lineRule="auto"/>
                    <w:rPr>
                      <w:szCs w:val="20"/>
                      <w:lang w:eastAsia="ja-JP"/>
                    </w:rPr>
                  </w:pPr>
                  <w:r w:rsidRPr="00ED2F29">
                    <w:rPr>
                      <w:szCs w:val="20"/>
                      <w:lang w:eastAsia="ja-JP"/>
                    </w:rPr>
                    <w:t>SP Type I, Random per slot with PRB bundling granularity</w:t>
                  </w:r>
                </w:p>
              </w:tc>
            </w:tr>
          </w:tbl>
          <w:p w:rsidR="00BD7599" w:rsidRPr="00ED2F29" w:rsidRDefault="00BD7599" w:rsidP="00BD7599">
            <w:pPr>
              <w:pStyle w:val="a4"/>
              <w:ind w:left="420"/>
              <w:rPr>
                <w:szCs w:val="20"/>
                <w:lang w:eastAsia="ja-JP"/>
              </w:rPr>
            </w:pPr>
          </w:p>
          <w:p w:rsidR="00BD7599" w:rsidRPr="00ED2F29" w:rsidRDefault="00BD7599" w:rsidP="00BD7599">
            <w:pPr>
              <w:spacing w:after="60"/>
              <w:rPr>
                <w:szCs w:val="20"/>
                <w:lang w:eastAsia="ja-JP"/>
              </w:rPr>
            </w:pPr>
            <w:r w:rsidRPr="00ED2F29">
              <w:rPr>
                <w:szCs w:val="20"/>
                <w:lang w:eastAsia="ja-JP"/>
              </w:rPr>
              <w:t xml:space="preserve">Proposal 2: For power imbalance test for intra-band NR-CA, the following </w:t>
            </w:r>
            <w:r w:rsidRPr="00ED2F29">
              <w:rPr>
                <w:rFonts w:hint="eastAsia"/>
                <w:szCs w:val="20"/>
                <w:lang w:eastAsia="ja-JP"/>
              </w:rPr>
              <w:t>test methodology</w:t>
            </w:r>
            <w:r w:rsidRPr="00ED2F29">
              <w:rPr>
                <w:szCs w:val="20"/>
                <w:lang w:eastAsia="ja-JP"/>
              </w:rPr>
              <w:t xml:space="preserve"> is applied: </w:t>
            </w:r>
          </w:p>
          <w:p w:rsidR="00BD7599" w:rsidRPr="00ED2F29" w:rsidRDefault="00BD7599" w:rsidP="00622CC4">
            <w:pPr>
              <w:pStyle w:val="a4"/>
              <w:numPr>
                <w:ilvl w:val="1"/>
                <w:numId w:val="19"/>
              </w:numPr>
              <w:overflowPunct w:val="0"/>
              <w:autoSpaceDE w:val="0"/>
              <w:autoSpaceDN w:val="0"/>
              <w:adjustRightInd w:val="0"/>
              <w:spacing w:before="0" w:after="60" w:line="240" w:lineRule="auto"/>
              <w:textAlignment w:val="baseline"/>
              <w:rPr>
                <w:szCs w:val="20"/>
                <w:lang w:eastAsia="ja-JP"/>
              </w:rPr>
            </w:pPr>
            <w:r w:rsidRPr="00ED2F29">
              <w:rPr>
                <w:szCs w:val="20"/>
                <w:lang w:eastAsia="ja-JP"/>
              </w:rPr>
              <w:t xml:space="preserve">Reference testing point: 85%ile throughput </w:t>
            </w:r>
          </w:p>
          <w:p w:rsidR="00BD7599" w:rsidRPr="00ED2F29" w:rsidRDefault="00BD7599" w:rsidP="00622CC4">
            <w:pPr>
              <w:pStyle w:val="a4"/>
              <w:numPr>
                <w:ilvl w:val="1"/>
                <w:numId w:val="19"/>
              </w:numPr>
              <w:overflowPunct w:val="0"/>
              <w:autoSpaceDE w:val="0"/>
              <w:autoSpaceDN w:val="0"/>
              <w:adjustRightInd w:val="0"/>
              <w:spacing w:before="0" w:after="60" w:line="240" w:lineRule="auto"/>
              <w:textAlignment w:val="baseline"/>
              <w:rPr>
                <w:szCs w:val="20"/>
                <w:lang w:eastAsia="ja-JP"/>
              </w:rPr>
            </w:pPr>
            <w:r w:rsidRPr="00ED2F29">
              <w:rPr>
                <w:rFonts w:hint="eastAsia"/>
                <w:szCs w:val="20"/>
                <w:lang w:eastAsia="ja-JP"/>
              </w:rPr>
              <w:lastRenderedPageBreak/>
              <w:t>Measurement cell: Weaker cell only</w:t>
            </w:r>
          </w:p>
          <w:p w:rsidR="00BD7599" w:rsidRPr="00ED2F29" w:rsidRDefault="00BD7599" w:rsidP="00BD7599">
            <w:pPr>
              <w:spacing w:after="60"/>
              <w:rPr>
                <w:szCs w:val="20"/>
                <w:lang w:eastAsia="ja-JP"/>
              </w:rPr>
            </w:pPr>
            <w:r w:rsidRPr="00ED2F29">
              <w:rPr>
                <w:szCs w:val="20"/>
                <w:lang w:eastAsia="ja-JP"/>
              </w:rPr>
              <w:t>Proposal 3: As CA configuration for power imbalance requirement, specify the following CA configurations to ensure the requirement is surely tested for any UE capability of channel bandwidth in the Rel.15 core spec.</w:t>
            </w:r>
          </w:p>
          <w:p w:rsidR="00BD7599" w:rsidRPr="00ED2F29" w:rsidRDefault="00BD7599" w:rsidP="00622CC4">
            <w:pPr>
              <w:pStyle w:val="a4"/>
              <w:numPr>
                <w:ilvl w:val="0"/>
                <w:numId w:val="20"/>
              </w:numPr>
              <w:overflowPunct w:val="0"/>
              <w:autoSpaceDE w:val="0"/>
              <w:autoSpaceDN w:val="0"/>
              <w:adjustRightInd w:val="0"/>
              <w:spacing w:before="0" w:after="60" w:line="240" w:lineRule="auto"/>
              <w:textAlignment w:val="baseline"/>
              <w:rPr>
                <w:szCs w:val="20"/>
                <w:lang w:eastAsia="ja-JP"/>
              </w:rPr>
            </w:pPr>
            <w:r w:rsidRPr="00ED2F29">
              <w:rPr>
                <w:szCs w:val="20"/>
                <w:lang w:eastAsia="ja-JP"/>
              </w:rPr>
              <w:t>{</w:t>
            </w:r>
            <w:r w:rsidRPr="00ED2F29">
              <w:rPr>
                <w:rFonts w:hint="eastAsia"/>
                <w:szCs w:val="20"/>
                <w:lang w:eastAsia="ja-JP"/>
              </w:rPr>
              <w:t>40+80</w:t>
            </w:r>
            <w:r w:rsidRPr="00ED2F29">
              <w:rPr>
                <w:szCs w:val="20"/>
                <w:lang w:eastAsia="ja-JP"/>
              </w:rPr>
              <w:t xml:space="preserve"> MHz, 50+60MHz}</w:t>
            </w:r>
          </w:p>
          <w:p w:rsidR="00BD7599" w:rsidRPr="00ED2F29" w:rsidRDefault="00BD7599" w:rsidP="00622CC4">
            <w:pPr>
              <w:pStyle w:val="a4"/>
              <w:numPr>
                <w:ilvl w:val="0"/>
                <w:numId w:val="20"/>
              </w:numPr>
              <w:overflowPunct w:val="0"/>
              <w:autoSpaceDE w:val="0"/>
              <w:autoSpaceDN w:val="0"/>
              <w:adjustRightInd w:val="0"/>
              <w:spacing w:before="0" w:after="60" w:line="240" w:lineRule="auto"/>
              <w:textAlignment w:val="baseline"/>
              <w:rPr>
                <w:szCs w:val="20"/>
                <w:lang w:eastAsia="ja-JP"/>
              </w:rPr>
            </w:pPr>
            <w:r w:rsidRPr="00ED2F29">
              <w:rPr>
                <w:rFonts w:hint="eastAsia"/>
                <w:szCs w:val="20"/>
                <w:lang w:eastAsia="ja-JP"/>
              </w:rPr>
              <w:t>F</w:t>
            </w:r>
            <w:r w:rsidRPr="00ED2F29">
              <w:rPr>
                <w:szCs w:val="20"/>
                <w:lang w:eastAsia="ja-JP"/>
              </w:rPr>
              <w:t>urther discuss after Rel-16 core spec is finalized.</w:t>
            </w:r>
          </w:p>
          <w:p w:rsidR="00BD7599" w:rsidRPr="00ED2F29" w:rsidRDefault="00BD7599" w:rsidP="00BD7599">
            <w:pPr>
              <w:spacing w:after="0"/>
              <w:jc w:val="both"/>
              <w:rPr>
                <w:color w:val="000000" w:themeColor="text1"/>
                <w:szCs w:val="20"/>
                <w:lang w:eastAsia="ja-JP"/>
              </w:rPr>
            </w:pPr>
            <w:r w:rsidRPr="00ED2F29">
              <w:rPr>
                <w:rFonts w:hint="eastAsia"/>
                <w:color w:val="000000" w:themeColor="text1"/>
                <w:szCs w:val="20"/>
                <w:lang w:eastAsia="ja-JP"/>
              </w:rPr>
              <w:t>Observation 2: For intra-band EN-DC scenario</w:t>
            </w:r>
            <w:r w:rsidRPr="00ED2F29">
              <w:rPr>
                <w:color w:val="000000" w:themeColor="text1"/>
                <w:szCs w:val="20"/>
                <w:lang w:eastAsia="ja-JP"/>
              </w:rPr>
              <w:t xml:space="preserve"> in FR1</w:t>
            </w:r>
            <w:r w:rsidRPr="00ED2F29">
              <w:rPr>
                <w:rFonts w:hint="eastAsia"/>
                <w:color w:val="000000" w:themeColor="text1"/>
                <w:szCs w:val="20"/>
                <w:lang w:eastAsia="ja-JP"/>
              </w:rPr>
              <w:t xml:space="preserve">, </w:t>
            </w:r>
            <w:r w:rsidRPr="00ED2F29">
              <w:rPr>
                <w:color w:val="000000" w:themeColor="text1"/>
                <w:szCs w:val="20"/>
                <w:lang w:eastAsia="ja-JP"/>
              </w:rPr>
              <w:t xml:space="preserve">UE may suffer </w:t>
            </w:r>
            <w:r w:rsidRPr="00ED2F29">
              <w:rPr>
                <w:rFonts w:hint="eastAsia"/>
                <w:color w:val="000000" w:themeColor="text1"/>
                <w:szCs w:val="20"/>
                <w:lang w:eastAsia="ja-JP"/>
              </w:rPr>
              <w:t xml:space="preserve">significant power </w:t>
            </w:r>
            <w:r w:rsidRPr="00ED2F29">
              <w:rPr>
                <w:color w:val="000000" w:themeColor="text1"/>
                <w:szCs w:val="20"/>
                <w:lang w:eastAsia="ja-JP"/>
              </w:rPr>
              <w:t>imbalance between LTE and NR carriers even in co-located scenario</w:t>
            </w:r>
            <w:r w:rsidRPr="00ED2F29">
              <w:rPr>
                <w:rFonts w:hint="eastAsia"/>
                <w:color w:val="000000" w:themeColor="text1"/>
                <w:szCs w:val="20"/>
                <w:lang w:eastAsia="ja-JP"/>
              </w:rPr>
              <w:t xml:space="preserve"> i</w:t>
            </w:r>
            <w:r w:rsidRPr="00ED2F29">
              <w:rPr>
                <w:color w:val="000000" w:themeColor="text1"/>
                <w:szCs w:val="20"/>
                <w:lang w:eastAsia="ja-JP"/>
              </w:rPr>
              <w:t>f beam pattern is different between LTE and NR.</w:t>
            </w:r>
          </w:p>
          <w:p w:rsidR="00BD7599" w:rsidRPr="00ED2F29" w:rsidRDefault="00BD7599" w:rsidP="00622CC4">
            <w:pPr>
              <w:pStyle w:val="a4"/>
              <w:numPr>
                <w:ilvl w:val="0"/>
                <w:numId w:val="21"/>
              </w:numPr>
              <w:overflowPunct w:val="0"/>
              <w:autoSpaceDE w:val="0"/>
              <w:autoSpaceDN w:val="0"/>
              <w:adjustRightInd w:val="0"/>
              <w:spacing w:before="0" w:after="180" w:line="240" w:lineRule="auto"/>
              <w:ind w:left="709"/>
              <w:jc w:val="both"/>
              <w:textAlignment w:val="baseline"/>
              <w:rPr>
                <w:color w:val="000000" w:themeColor="text1"/>
                <w:szCs w:val="20"/>
                <w:lang w:eastAsia="ja-JP"/>
              </w:rPr>
            </w:pPr>
            <w:r w:rsidRPr="00ED2F29">
              <w:rPr>
                <w:color w:val="000000" w:themeColor="text1"/>
                <w:szCs w:val="20"/>
                <w:lang w:eastAsia="ja-JP"/>
              </w:rPr>
              <w:t>Maximally 25 dB power imbalance is observed in system evaluation.</w:t>
            </w:r>
          </w:p>
          <w:p w:rsidR="00BD7599" w:rsidRPr="00ED2F29" w:rsidRDefault="00BD7599" w:rsidP="00BD7599">
            <w:pPr>
              <w:jc w:val="both"/>
              <w:rPr>
                <w:color w:val="000000" w:themeColor="text1"/>
                <w:szCs w:val="20"/>
                <w:lang w:eastAsia="ja-JP"/>
              </w:rPr>
            </w:pPr>
            <w:r w:rsidRPr="00ED2F29">
              <w:rPr>
                <w:rFonts w:hint="eastAsia"/>
                <w:color w:val="000000" w:themeColor="text1"/>
                <w:szCs w:val="20"/>
                <w:lang w:eastAsia="ja-JP"/>
              </w:rPr>
              <w:t>P</w:t>
            </w:r>
            <w:r w:rsidRPr="00ED2F29">
              <w:rPr>
                <w:color w:val="000000" w:themeColor="text1"/>
                <w:szCs w:val="20"/>
                <w:lang w:eastAsia="ja-JP"/>
              </w:rPr>
              <w:t>roposal 4: Power imbalance requirement should be introduced to ensure correct UE implementation in intra-band EN-DC scenario in FR1.</w:t>
            </w:r>
          </w:p>
          <w:p w:rsidR="00566D9F" w:rsidRPr="00ED2F29" w:rsidRDefault="00BD7599" w:rsidP="00BD7599">
            <w:pPr>
              <w:spacing w:after="0"/>
              <w:jc w:val="both"/>
              <w:rPr>
                <w:b/>
                <w:color w:val="000000" w:themeColor="text1"/>
                <w:szCs w:val="20"/>
                <w:lang w:eastAsia="zh-CN"/>
              </w:rPr>
            </w:pPr>
            <w:r w:rsidRPr="00ED2F29">
              <w:rPr>
                <w:rFonts w:hint="eastAsia"/>
                <w:color w:val="000000" w:themeColor="text1"/>
                <w:szCs w:val="20"/>
                <w:lang w:eastAsia="ja-JP"/>
              </w:rPr>
              <w:t>P</w:t>
            </w:r>
            <w:r w:rsidRPr="00ED2F29">
              <w:rPr>
                <w:color w:val="000000" w:themeColor="text1"/>
                <w:szCs w:val="20"/>
                <w:lang w:eastAsia="ja-JP"/>
              </w:rPr>
              <w:t>roposal 5: For test setup, NR carrier has lower power of 6dB than LTE carrier, and only throughput NR carrier is tested.</w:t>
            </w:r>
          </w:p>
        </w:tc>
      </w:tr>
    </w:tbl>
    <w:p w:rsidR="00061154" w:rsidRDefault="00061154" w:rsidP="00C42624">
      <w:pPr>
        <w:rPr>
          <w:lang w:eastAsia="zh-CN"/>
        </w:rPr>
      </w:pPr>
    </w:p>
    <w:p w:rsidR="000D761B" w:rsidRPr="00745832" w:rsidRDefault="000D761B" w:rsidP="00622CC4">
      <w:pPr>
        <w:pStyle w:val="3"/>
        <w:numPr>
          <w:ilvl w:val="0"/>
          <w:numId w:val="17"/>
        </w:numPr>
        <w:spacing w:afterLines="100" w:after="240"/>
        <w:rPr>
          <w:rFonts w:ascii="Arial" w:hAnsi="Arial" w:cs="Arial"/>
          <w:color w:val="auto"/>
          <w:sz w:val="28"/>
        </w:rPr>
      </w:pPr>
      <w:r w:rsidRPr="00745832">
        <w:rPr>
          <w:rFonts w:ascii="Arial" w:hAnsi="Arial" w:cs="Arial" w:hint="eastAsia"/>
          <w:color w:val="auto"/>
          <w:sz w:val="28"/>
        </w:rPr>
        <w:t>Test parameters</w:t>
      </w:r>
    </w:p>
    <w:p w:rsidR="00100D80" w:rsidRDefault="00100D80" w:rsidP="00100D80">
      <w:pPr>
        <w:spacing w:afterLines="50"/>
        <w:rPr>
          <w:rFonts w:eastAsia="宋体"/>
          <w:b/>
          <w:sz w:val="21"/>
          <w:lang w:eastAsia="zh-CN"/>
        </w:rPr>
      </w:pPr>
      <w:r>
        <w:rPr>
          <w:rFonts w:hint="eastAsia"/>
          <w:b/>
          <w:sz w:val="21"/>
          <w:u w:val="single"/>
          <w:lang w:eastAsia="zh-CN"/>
        </w:rPr>
        <w:t>WI objective (</w:t>
      </w:r>
      <w:r w:rsidRPr="00100D80">
        <w:rPr>
          <w:b/>
          <w:sz w:val="21"/>
          <w:u w:val="single"/>
          <w:lang w:eastAsia="zh-CN"/>
        </w:rPr>
        <w:t>RP-19</w:t>
      </w:r>
      <w:r w:rsidRPr="00100D80">
        <w:rPr>
          <w:rFonts w:hint="eastAsia"/>
          <w:b/>
          <w:sz w:val="21"/>
          <w:u w:val="single"/>
          <w:lang w:eastAsia="zh-CN"/>
        </w:rPr>
        <w:t>2281</w:t>
      </w:r>
      <w:r>
        <w:rPr>
          <w:rFonts w:hint="eastAsia"/>
          <w:b/>
          <w:sz w:val="21"/>
          <w:u w:val="single"/>
          <w:lang w:eastAsia="zh-CN"/>
        </w:rPr>
        <w:t>)</w:t>
      </w:r>
      <w:r w:rsidRPr="00BE7E38">
        <w:rPr>
          <w:rFonts w:eastAsia="宋体" w:hint="eastAsia"/>
          <w:b/>
          <w:sz w:val="21"/>
          <w:lang w:eastAsia="zh-CN"/>
        </w:rPr>
        <w:t>:</w:t>
      </w:r>
    </w:p>
    <w:p w:rsidR="00100D80" w:rsidRPr="00100D80" w:rsidRDefault="00100D80" w:rsidP="00100D80">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i/>
          <w:sz w:val="21"/>
          <w:szCs w:val="20"/>
          <w:lang w:eastAsia="zh-CN"/>
        </w:rPr>
      </w:pPr>
      <w:r w:rsidRPr="00100D80">
        <w:rPr>
          <w:rFonts w:eastAsia="宋体" w:cs="Times New Roman" w:hint="eastAsia"/>
          <w:i/>
          <w:sz w:val="21"/>
          <w:szCs w:val="20"/>
          <w:lang w:eastAsia="zh-CN"/>
        </w:rPr>
        <w:t>NR</w:t>
      </w:r>
      <w:r w:rsidRPr="00100D80">
        <w:rPr>
          <w:rFonts w:eastAsia="宋体" w:cs="Times New Roman"/>
          <w:i/>
          <w:sz w:val="21"/>
          <w:szCs w:val="20"/>
          <w:lang w:eastAsia="zh-CN"/>
        </w:rPr>
        <w:t xml:space="preserve"> FR1 CA PDSCH demodulation performance requirement with power imbalance</w:t>
      </w:r>
    </w:p>
    <w:p w:rsidR="00100D80" w:rsidRPr="00100D80" w:rsidRDefault="00100D80" w:rsidP="00100D80">
      <w:pPr>
        <w:pStyle w:val="Paragraphedeliste"/>
        <w:numPr>
          <w:ilvl w:val="1"/>
          <w:numId w:val="5"/>
        </w:numPr>
        <w:adjustRightInd w:val="0"/>
        <w:snapToGrid w:val="0"/>
        <w:spacing w:before="60" w:after="60"/>
        <w:ind w:left="851" w:hanging="284"/>
        <w:rPr>
          <w:i/>
          <w:sz w:val="21"/>
          <w:lang w:val="en-US"/>
        </w:rPr>
      </w:pPr>
      <w:r w:rsidRPr="00100D80">
        <w:rPr>
          <w:i/>
          <w:sz w:val="21"/>
          <w:lang w:val="en-US"/>
        </w:rPr>
        <w:t>Intra-band contiguous 2CC CA with 6dB power imbalance is assumed</w:t>
      </w:r>
    </w:p>
    <w:p w:rsidR="00100D80" w:rsidRPr="00100D80" w:rsidRDefault="00100D80" w:rsidP="000D761B">
      <w:pPr>
        <w:spacing w:afterLines="50"/>
        <w:rPr>
          <w:b/>
          <w:sz w:val="21"/>
          <w:u w:val="single"/>
          <w:lang w:eastAsia="zh-CN"/>
        </w:rPr>
      </w:pPr>
    </w:p>
    <w:p w:rsidR="000D761B" w:rsidRDefault="000D761B" w:rsidP="000D761B">
      <w:pPr>
        <w:spacing w:afterLines="50"/>
        <w:rPr>
          <w:rFonts w:eastAsia="宋体"/>
          <w:b/>
          <w:sz w:val="21"/>
          <w:lang w:eastAsia="zh-CN"/>
        </w:rPr>
      </w:pPr>
      <w:r w:rsidRPr="00BE7E38">
        <w:rPr>
          <w:rFonts w:hint="eastAsia"/>
          <w:b/>
          <w:sz w:val="21"/>
          <w:u w:val="single"/>
          <w:lang w:eastAsia="zh-CN"/>
        </w:rPr>
        <w:t>Open issue</w:t>
      </w:r>
      <w:r w:rsidRPr="00BE7E38">
        <w:rPr>
          <w:rFonts w:eastAsia="宋体" w:hint="eastAsia"/>
          <w:b/>
          <w:sz w:val="21"/>
          <w:u w:val="single"/>
          <w:lang w:eastAsia="zh-CN"/>
        </w:rPr>
        <w:t>s</w:t>
      </w:r>
      <w:r w:rsidRPr="00BE7E38">
        <w:rPr>
          <w:rFonts w:eastAsia="宋体" w:hint="eastAsia"/>
          <w:b/>
          <w:sz w:val="21"/>
          <w:lang w:eastAsia="zh-CN"/>
        </w:rPr>
        <w:t>:</w:t>
      </w:r>
    </w:p>
    <w:p w:rsidR="00070D8F" w:rsidRDefault="00070D8F" w:rsidP="0054162C">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sz w:val="21"/>
          <w:szCs w:val="20"/>
          <w:lang w:eastAsia="zh-CN"/>
        </w:rPr>
      </w:pPr>
      <w:r w:rsidRPr="00100D80">
        <w:rPr>
          <w:rFonts w:eastAsia="宋体" w:cs="Times New Roman" w:hint="eastAsia"/>
          <w:sz w:val="21"/>
          <w:szCs w:val="20"/>
          <w:lang w:eastAsia="zh-CN"/>
        </w:rPr>
        <w:t xml:space="preserve">Whether to define </w:t>
      </w:r>
      <w:r w:rsidR="004454D9" w:rsidRPr="00100D80">
        <w:rPr>
          <w:rFonts w:eastAsia="宋体" w:cs="Times New Roman"/>
          <w:sz w:val="21"/>
          <w:szCs w:val="20"/>
          <w:lang w:eastAsia="zh-CN"/>
        </w:rPr>
        <w:t>power imbalance</w:t>
      </w:r>
      <w:r w:rsidR="004454D9" w:rsidRPr="004454D9">
        <w:rPr>
          <w:rFonts w:eastAsia="宋体" w:cs="Times New Roman" w:hint="eastAsia"/>
          <w:sz w:val="21"/>
          <w:szCs w:val="20"/>
          <w:lang w:eastAsia="zh-CN"/>
        </w:rPr>
        <w:t xml:space="preserve"> </w:t>
      </w:r>
      <w:r w:rsidR="00100D80" w:rsidRPr="00100D80">
        <w:rPr>
          <w:rFonts w:eastAsia="宋体" w:cs="Times New Roman"/>
          <w:sz w:val="21"/>
          <w:szCs w:val="20"/>
          <w:lang w:eastAsia="zh-CN"/>
        </w:rPr>
        <w:t xml:space="preserve">requirement </w:t>
      </w:r>
      <w:r w:rsidR="004454D9">
        <w:rPr>
          <w:rFonts w:eastAsia="宋体" w:cs="Times New Roman" w:hint="eastAsia"/>
          <w:sz w:val="21"/>
          <w:szCs w:val="20"/>
          <w:lang w:eastAsia="zh-CN"/>
        </w:rPr>
        <w:t>for NR FR1 CA</w:t>
      </w:r>
    </w:p>
    <w:p w:rsidR="00100D80" w:rsidRDefault="00100D80" w:rsidP="00100D80">
      <w:pPr>
        <w:pStyle w:val="Paragraphedeliste"/>
        <w:numPr>
          <w:ilvl w:val="1"/>
          <w:numId w:val="5"/>
        </w:numPr>
        <w:adjustRightInd w:val="0"/>
        <w:snapToGrid w:val="0"/>
        <w:spacing w:before="60" w:after="60"/>
        <w:ind w:left="851" w:hanging="284"/>
        <w:rPr>
          <w:sz w:val="21"/>
          <w:lang w:val="en-US"/>
        </w:rPr>
      </w:pPr>
      <w:r w:rsidRPr="00A4273F">
        <w:rPr>
          <w:sz w:val="21"/>
          <w:lang w:val="en-US"/>
        </w:rPr>
        <w:t xml:space="preserve">Option 1: </w:t>
      </w:r>
      <w:r>
        <w:rPr>
          <w:rFonts w:hint="eastAsia"/>
          <w:sz w:val="21"/>
          <w:lang w:val="en-US"/>
        </w:rPr>
        <w:t>Yes</w:t>
      </w:r>
      <w:r w:rsidRPr="00100D80">
        <w:rPr>
          <w:rFonts w:hint="eastAsia"/>
          <w:sz w:val="21"/>
          <w:lang w:val="en-US"/>
        </w:rPr>
        <w:t xml:space="preserve"> </w:t>
      </w:r>
      <w:r>
        <w:rPr>
          <w:rFonts w:hint="eastAsia"/>
          <w:sz w:val="21"/>
          <w:lang w:val="en-US"/>
        </w:rPr>
        <w:t>(Intel, DCM)</w:t>
      </w:r>
    </w:p>
    <w:p w:rsidR="00100D80" w:rsidRPr="00A4273F" w:rsidRDefault="00100D80" w:rsidP="00100D80">
      <w:pPr>
        <w:pStyle w:val="Paragraphedeliste"/>
        <w:numPr>
          <w:ilvl w:val="1"/>
          <w:numId w:val="5"/>
        </w:numPr>
        <w:adjustRightInd w:val="0"/>
        <w:snapToGrid w:val="0"/>
        <w:spacing w:before="60" w:after="60"/>
        <w:ind w:left="851" w:hanging="284"/>
        <w:rPr>
          <w:sz w:val="21"/>
          <w:lang w:val="en-US"/>
        </w:rPr>
      </w:pPr>
      <w:r>
        <w:rPr>
          <w:rFonts w:hint="eastAsia"/>
          <w:sz w:val="21"/>
          <w:lang w:val="en-US"/>
        </w:rPr>
        <w:t xml:space="preserve">Option 2: </w:t>
      </w:r>
      <w:r w:rsidR="00A04224">
        <w:rPr>
          <w:rFonts w:hint="eastAsia"/>
          <w:sz w:val="21"/>
          <w:lang w:val="en-US"/>
        </w:rPr>
        <w:t>N</w:t>
      </w:r>
      <w:r>
        <w:rPr>
          <w:rFonts w:hint="eastAsia"/>
          <w:sz w:val="21"/>
          <w:lang w:val="en-US"/>
        </w:rPr>
        <w:t>o (Huawei)</w:t>
      </w:r>
    </w:p>
    <w:p w:rsidR="00E45459" w:rsidRDefault="00E45459" w:rsidP="00E45459">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sz w:val="21"/>
          <w:szCs w:val="20"/>
          <w:lang w:eastAsia="zh-CN"/>
        </w:rPr>
      </w:pPr>
      <w:r>
        <w:rPr>
          <w:rFonts w:eastAsia="宋体" w:cs="Times New Roman" w:hint="eastAsia"/>
          <w:sz w:val="21"/>
          <w:szCs w:val="20"/>
          <w:lang w:eastAsia="zh-CN"/>
        </w:rPr>
        <w:t>Duplex and SCS</w:t>
      </w:r>
    </w:p>
    <w:p w:rsidR="00E45459" w:rsidRPr="007B162D" w:rsidRDefault="00E45459" w:rsidP="00E45459">
      <w:pPr>
        <w:pStyle w:val="Paragraphedeliste"/>
        <w:numPr>
          <w:ilvl w:val="1"/>
          <w:numId w:val="5"/>
        </w:numPr>
        <w:adjustRightInd w:val="0"/>
        <w:snapToGrid w:val="0"/>
        <w:spacing w:before="60" w:after="60"/>
        <w:ind w:left="851" w:hanging="284"/>
        <w:rPr>
          <w:sz w:val="21"/>
          <w:lang w:val="en-US"/>
        </w:rPr>
      </w:pPr>
      <w:r w:rsidRPr="00A4273F">
        <w:rPr>
          <w:sz w:val="21"/>
          <w:lang w:val="en-US"/>
        </w:rPr>
        <w:t>Option 1:</w:t>
      </w:r>
      <w:r>
        <w:rPr>
          <w:rFonts w:hint="eastAsia"/>
          <w:sz w:val="21"/>
          <w:lang w:val="en-US"/>
        </w:rPr>
        <w:t xml:space="preserve"> </w:t>
      </w:r>
      <w:r>
        <w:rPr>
          <w:sz w:val="20"/>
          <w:szCs w:val="20"/>
        </w:rPr>
        <w:t>FDD</w:t>
      </w:r>
      <w:r>
        <w:rPr>
          <w:rFonts w:hint="eastAsia"/>
          <w:sz w:val="20"/>
          <w:szCs w:val="20"/>
        </w:rPr>
        <w:t>+FDD CA</w:t>
      </w:r>
      <w:r>
        <w:rPr>
          <w:sz w:val="20"/>
          <w:szCs w:val="20"/>
        </w:rPr>
        <w:t xml:space="preserve"> with 15 kHz SCS</w:t>
      </w:r>
      <w:r>
        <w:rPr>
          <w:rFonts w:hint="eastAsia"/>
          <w:sz w:val="20"/>
          <w:szCs w:val="20"/>
        </w:rPr>
        <w:t xml:space="preserve">, </w:t>
      </w:r>
      <w:r w:rsidRPr="00ED2F29">
        <w:rPr>
          <w:sz w:val="20"/>
          <w:szCs w:val="20"/>
        </w:rPr>
        <w:t>TDD</w:t>
      </w:r>
      <w:r>
        <w:rPr>
          <w:rFonts w:hint="eastAsia"/>
          <w:sz w:val="20"/>
          <w:szCs w:val="20"/>
        </w:rPr>
        <w:t>+TDD</w:t>
      </w:r>
      <w:r w:rsidRPr="00ED2F29">
        <w:rPr>
          <w:sz w:val="20"/>
          <w:szCs w:val="20"/>
        </w:rPr>
        <w:t xml:space="preserve"> </w:t>
      </w:r>
      <w:r w:rsidR="00931811">
        <w:rPr>
          <w:rFonts w:hint="eastAsia"/>
          <w:sz w:val="20"/>
          <w:szCs w:val="20"/>
        </w:rPr>
        <w:t>CA</w:t>
      </w:r>
      <w:r w:rsidR="00931811">
        <w:rPr>
          <w:sz w:val="20"/>
          <w:szCs w:val="20"/>
        </w:rPr>
        <w:t xml:space="preserve"> </w:t>
      </w:r>
      <w:r w:rsidRPr="00ED2F29">
        <w:rPr>
          <w:sz w:val="20"/>
          <w:szCs w:val="20"/>
        </w:rPr>
        <w:t>with 30 kHz SCS</w:t>
      </w:r>
      <w:r>
        <w:rPr>
          <w:rFonts w:hint="eastAsia"/>
          <w:sz w:val="21"/>
          <w:lang w:val="en-US"/>
        </w:rPr>
        <w:t xml:space="preserve"> (Intel, DCM)</w:t>
      </w:r>
    </w:p>
    <w:p w:rsidR="00C63560" w:rsidRDefault="00C63560" w:rsidP="00C63560">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sz w:val="21"/>
          <w:szCs w:val="20"/>
          <w:lang w:eastAsia="zh-CN"/>
        </w:rPr>
      </w:pPr>
      <w:r>
        <w:rPr>
          <w:rFonts w:eastAsia="宋体" w:cs="Times New Roman" w:hint="eastAsia"/>
          <w:sz w:val="21"/>
          <w:szCs w:val="20"/>
          <w:lang w:eastAsia="zh-CN"/>
        </w:rPr>
        <w:t>Channel bandwidth combination</w:t>
      </w:r>
    </w:p>
    <w:p w:rsidR="00DA1C35" w:rsidRDefault="00DA1C35" w:rsidP="00DA1C35">
      <w:pPr>
        <w:pStyle w:val="Paragraphedeliste"/>
        <w:numPr>
          <w:ilvl w:val="1"/>
          <w:numId w:val="5"/>
        </w:numPr>
        <w:adjustRightInd w:val="0"/>
        <w:snapToGrid w:val="0"/>
        <w:spacing w:before="60" w:after="60"/>
        <w:ind w:left="851" w:hanging="284"/>
        <w:rPr>
          <w:sz w:val="21"/>
          <w:lang w:val="en-US"/>
        </w:rPr>
      </w:pPr>
      <w:r w:rsidRPr="00070D8F">
        <w:rPr>
          <w:sz w:val="21"/>
          <w:lang w:val="en-US"/>
        </w:rPr>
        <w:t>Option 1: Choose one or several fixed CBW combination(s)</w:t>
      </w:r>
      <w:r>
        <w:rPr>
          <w:rFonts w:hint="eastAsia"/>
          <w:sz w:val="21"/>
          <w:lang w:val="en-US"/>
        </w:rPr>
        <w:t xml:space="preserve"> (Intel, DCM)</w:t>
      </w:r>
    </w:p>
    <w:p w:rsidR="00DA1C35" w:rsidRDefault="00DA1C35" w:rsidP="00DA1C35">
      <w:pPr>
        <w:pStyle w:val="Paragraphedeliste"/>
        <w:numPr>
          <w:ilvl w:val="2"/>
          <w:numId w:val="5"/>
        </w:numPr>
        <w:adjustRightInd w:val="0"/>
        <w:snapToGrid w:val="0"/>
        <w:spacing w:before="60" w:after="60"/>
        <w:ind w:left="1276" w:hanging="283"/>
        <w:rPr>
          <w:sz w:val="21"/>
          <w:lang w:val="en-US"/>
        </w:rPr>
      </w:pPr>
      <w:r w:rsidRPr="00C63560">
        <w:rPr>
          <w:rFonts w:hint="eastAsia"/>
          <w:sz w:val="21"/>
          <w:lang w:val="en-US"/>
        </w:rPr>
        <w:t>O</w:t>
      </w:r>
      <w:r w:rsidRPr="00C63560">
        <w:rPr>
          <w:sz w:val="21"/>
          <w:lang w:val="en-US"/>
        </w:rPr>
        <w:t>p</w:t>
      </w:r>
      <w:r w:rsidRPr="00C63560">
        <w:rPr>
          <w:rFonts w:hint="eastAsia"/>
          <w:sz w:val="21"/>
          <w:lang w:val="en-US"/>
        </w:rPr>
        <w:t xml:space="preserve">tion </w:t>
      </w:r>
      <w:r>
        <w:rPr>
          <w:rFonts w:hint="eastAsia"/>
          <w:sz w:val="21"/>
          <w:lang w:val="en-US"/>
        </w:rPr>
        <w:t>1a (DCM)</w:t>
      </w:r>
      <w:r w:rsidRPr="00C63560">
        <w:rPr>
          <w:rFonts w:hint="eastAsia"/>
          <w:sz w:val="21"/>
          <w:lang w:val="en-US"/>
        </w:rPr>
        <w:t xml:space="preserve"> </w:t>
      </w:r>
    </w:p>
    <w:p w:rsidR="00DA1C35" w:rsidRPr="00DA1C35" w:rsidRDefault="00DA1C35" w:rsidP="00DA1C35">
      <w:pPr>
        <w:pStyle w:val="Paragraphedeliste"/>
        <w:numPr>
          <w:ilvl w:val="3"/>
          <w:numId w:val="5"/>
        </w:numPr>
        <w:tabs>
          <w:tab w:val="clear" w:pos="3229"/>
          <w:tab w:val="num" w:pos="1560"/>
        </w:tabs>
        <w:adjustRightInd w:val="0"/>
        <w:snapToGrid w:val="0"/>
        <w:spacing w:before="60" w:after="60"/>
        <w:ind w:left="1560" w:hanging="284"/>
        <w:rPr>
          <w:sz w:val="21"/>
          <w:szCs w:val="21"/>
        </w:rPr>
      </w:pPr>
      <w:r w:rsidRPr="00DA1C35">
        <w:rPr>
          <w:sz w:val="21"/>
          <w:szCs w:val="21"/>
        </w:rPr>
        <w:t>{</w:t>
      </w:r>
      <w:r w:rsidRPr="00DA1C35">
        <w:rPr>
          <w:rFonts w:hint="eastAsia"/>
          <w:sz w:val="21"/>
          <w:szCs w:val="21"/>
        </w:rPr>
        <w:t>40+80</w:t>
      </w:r>
      <w:r w:rsidRPr="00DA1C35">
        <w:rPr>
          <w:sz w:val="21"/>
          <w:szCs w:val="21"/>
        </w:rPr>
        <w:t xml:space="preserve"> MHz, 50+60MHz}</w:t>
      </w:r>
      <w:r w:rsidRPr="00DA1C35">
        <w:rPr>
          <w:rFonts w:hint="eastAsia"/>
          <w:sz w:val="21"/>
          <w:szCs w:val="21"/>
        </w:rPr>
        <w:t xml:space="preserve"> for CA configurations in Rel-15 core spec</w:t>
      </w:r>
    </w:p>
    <w:p w:rsidR="00DA1C35" w:rsidRPr="00DA1C35" w:rsidRDefault="00DA1C35" w:rsidP="00DA1C35">
      <w:pPr>
        <w:pStyle w:val="Paragraphedeliste"/>
        <w:numPr>
          <w:ilvl w:val="3"/>
          <w:numId w:val="5"/>
        </w:numPr>
        <w:tabs>
          <w:tab w:val="clear" w:pos="3229"/>
          <w:tab w:val="num" w:pos="1560"/>
        </w:tabs>
        <w:adjustRightInd w:val="0"/>
        <w:snapToGrid w:val="0"/>
        <w:spacing w:before="60" w:after="60"/>
        <w:ind w:left="1560" w:hanging="284"/>
        <w:rPr>
          <w:sz w:val="21"/>
          <w:szCs w:val="21"/>
        </w:rPr>
      </w:pPr>
      <w:r w:rsidRPr="00DA1C35">
        <w:rPr>
          <w:rFonts w:hint="eastAsia"/>
          <w:sz w:val="21"/>
          <w:szCs w:val="21"/>
        </w:rPr>
        <w:t>F</w:t>
      </w:r>
      <w:r w:rsidRPr="00DA1C35">
        <w:rPr>
          <w:sz w:val="21"/>
          <w:szCs w:val="21"/>
        </w:rPr>
        <w:t>urther discuss after Rel-16 core spec is finalized</w:t>
      </w:r>
    </w:p>
    <w:p w:rsidR="00DA1C35" w:rsidRDefault="00DA1C35" w:rsidP="00DA1C35">
      <w:pPr>
        <w:pStyle w:val="Paragraphedeliste"/>
        <w:numPr>
          <w:ilvl w:val="1"/>
          <w:numId w:val="5"/>
        </w:numPr>
        <w:adjustRightInd w:val="0"/>
        <w:snapToGrid w:val="0"/>
        <w:spacing w:before="60" w:after="60"/>
        <w:ind w:left="851" w:hanging="284"/>
        <w:rPr>
          <w:sz w:val="21"/>
          <w:lang w:val="en-US"/>
        </w:rPr>
      </w:pPr>
      <w:r w:rsidRPr="00070D8F">
        <w:rPr>
          <w:sz w:val="21"/>
          <w:lang w:val="en-US"/>
        </w:rPr>
        <w:t>Option 2: Define generic methodology for selection of CBW combination among all CBW combinations in supported CA configurations.</w:t>
      </w:r>
      <w:r>
        <w:rPr>
          <w:rFonts w:hint="eastAsia"/>
          <w:sz w:val="21"/>
          <w:lang w:val="en-US"/>
        </w:rPr>
        <w:t xml:space="preserve"> (Intel)</w:t>
      </w:r>
    </w:p>
    <w:p w:rsidR="0054162C" w:rsidRPr="00014EFB" w:rsidRDefault="00014EFB" w:rsidP="0054162C">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sz w:val="21"/>
          <w:szCs w:val="20"/>
          <w:lang w:eastAsia="zh-CN"/>
        </w:rPr>
      </w:pPr>
      <w:r>
        <w:rPr>
          <w:rFonts w:eastAsia="宋体" w:cs="Times New Roman"/>
          <w:sz w:val="21"/>
          <w:szCs w:val="20"/>
          <w:lang w:eastAsia="zh-CN"/>
        </w:rPr>
        <w:t>Propagation condition</w:t>
      </w:r>
    </w:p>
    <w:p w:rsidR="0054162C" w:rsidRPr="00A4273F" w:rsidRDefault="0054162C" w:rsidP="0054162C">
      <w:pPr>
        <w:pStyle w:val="Paragraphedeliste"/>
        <w:numPr>
          <w:ilvl w:val="1"/>
          <w:numId w:val="5"/>
        </w:numPr>
        <w:adjustRightInd w:val="0"/>
        <w:snapToGrid w:val="0"/>
        <w:spacing w:before="60" w:after="60"/>
        <w:ind w:left="851" w:hanging="284"/>
        <w:rPr>
          <w:sz w:val="21"/>
          <w:lang w:val="en-US"/>
        </w:rPr>
      </w:pPr>
      <w:r w:rsidRPr="00A4273F">
        <w:rPr>
          <w:sz w:val="21"/>
          <w:lang w:val="en-US"/>
        </w:rPr>
        <w:t xml:space="preserve">Option 1: </w:t>
      </w:r>
      <w:r w:rsidR="00E81D31" w:rsidRPr="00E81D31">
        <w:rPr>
          <w:sz w:val="21"/>
          <w:szCs w:val="20"/>
        </w:rPr>
        <w:t>Static channel without external noise</w:t>
      </w:r>
      <w:r w:rsidR="00E81D31" w:rsidRPr="00E81D31">
        <w:rPr>
          <w:rFonts w:hint="eastAsia"/>
          <w:sz w:val="22"/>
          <w:lang w:val="en-US"/>
        </w:rPr>
        <w:t xml:space="preserve"> </w:t>
      </w:r>
      <w:r>
        <w:rPr>
          <w:rFonts w:hint="eastAsia"/>
          <w:sz w:val="21"/>
          <w:lang w:val="en-US"/>
        </w:rPr>
        <w:t>(Intel</w:t>
      </w:r>
      <w:r w:rsidR="00910DDF">
        <w:rPr>
          <w:rFonts w:hint="eastAsia"/>
          <w:sz w:val="21"/>
          <w:lang w:val="en-US"/>
        </w:rPr>
        <w:t xml:space="preserve">, </w:t>
      </w:r>
      <w:r w:rsidR="00910DDF" w:rsidRPr="00CF49DF">
        <w:rPr>
          <w:rFonts w:hint="eastAsia"/>
          <w:sz w:val="21"/>
          <w:lang w:val="en-US"/>
        </w:rPr>
        <w:t>DCM</w:t>
      </w:r>
      <w:r>
        <w:rPr>
          <w:rFonts w:hint="eastAsia"/>
          <w:sz w:val="21"/>
          <w:lang w:val="en-US"/>
        </w:rPr>
        <w:t>)</w:t>
      </w:r>
    </w:p>
    <w:p w:rsidR="000D761B" w:rsidRPr="007B162D" w:rsidRDefault="000557E7" w:rsidP="007B162D">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sz w:val="21"/>
          <w:szCs w:val="20"/>
          <w:lang w:eastAsia="zh-CN"/>
        </w:rPr>
      </w:pPr>
      <w:r w:rsidRPr="003E3907">
        <w:rPr>
          <w:rFonts w:eastAsia="宋体" w:cs="Times New Roman"/>
          <w:sz w:val="21"/>
          <w:szCs w:val="20"/>
          <w:lang w:eastAsia="zh-CN"/>
        </w:rPr>
        <w:t>Modulation order</w:t>
      </w:r>
      <w:r w:rsidRPr="007B162D">
        <w:rPr>
          <w:rFonts w:eastAsia="宋体" w:cs="Times New Roman"/>
          <w:sz w:val="21"/>
          <w:szCs w:val="20"/>
          <w:lang w:eastAsia="zh-CN"/>
        </w:rPr>
        <w:t xml:space="preserve"> </w:t>
      </w:r>
    </w:p>
    <w:p w:rsidR="00E5630B" w:rsidRDefault="007B162D" w:rsidP="007B162D">
      <w:pPr>
        <w:pStyle w:val="Paragraphedeliste"/>
        <w:numPr>
          <w:ilvl w:val="1"/>
          <w:numId w:val="5"/>
        </w:numPr>
        <w:adjustRightInd w:val="0"/>
        <w:snapToGrid w:val="0"/>
        <w:spacing w:before="60" w:after="60"/>
        <w:ind w:left="851" w:hanging="284"/>
        <w:rPr>
          <w:sz w:val="21"/>
          <w:lang w:val="en-US"/>
        </w:rPr>
      </w:pPr>
      <w:r w:rsidRPr="00A4273F">
        <w:rPr>
          <w:sz w:val="21"/>
          <w:lang w:val="en-US"/>
        </w:rPr>
        <w:t>Option 1:</w:t>
      </w:r>
      <w:r w:rsidRPr="007B162D">
        <w:rPr>
          <w:sz w:val="21"/>
          <w:lang w:val="en-US"/>
        </w:rPr>
        <w:t>64QAM</w:t>
      </w:r>
      <w:r>
        <w:rPr>
          <w:rFonts w:hint="eastAsia"/>
          <w:sz w:val="21"/>
          <w:lang w:val="en-US"/>
        </w:rPr>
        <w:t xml:space="preserve"> (Intel</w:t>
      </w:r>
      <w:r w:rsidR="000557E7">
        <w:rPr>
          <w:rFonts w:hint="eastAsia"/>
          <w:sz w:val="21"/>
          <w:lang w:val="en-US"/>
        </w:rPr>
        <w:t>, DCM</w:t>
      </w:r>
      <w:r>
        <w:rPr>
          <w:rFonts w:hint="eastAsia"/>
          <w:sz w:val="21"/>
          <w:lang w:val="en-US"/>
        </w:rPr>
        <w:t>)</w:t>
      </w:r>
    </w:p>
    <w:p w:rsidR="007B162D" w:rsidRPr="007B162D" w:rsidRDefault="007B162D" w:rsidP="007B162D">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sz w:val="21"/>
          <w:szCs w:val="20"/>
          <w:lang w:eastAsia="zh-CN"/>
        </w:rPr>
      </w:pPr>
      <w:r w:rsidRPr="007B162D">
        <w:rPr>
          <w:rFonts w:eastAsia="宋体" w:cs="Times New Roman"/>
          <w:sz w:val="21"/>
          <w:szCs w:val="20"/>
          <w:lang w:eastAsia="zh-CN"/>
        </w:rPr>
        <w:t xml:space="preserve">Rank </w:t>
      </w:r>
    </w:p>
    <w:p w:rsidR="007B162D" w:rsidRDefault="007B162D" w:rsidP="007B162D">
      <w:pPr>
        <w:pStyle w:val="Paragraphedeliste"/>
        <w:numPr>
          <w:ilvl w:val="1"/>
          <w:numId w:val="5"/>
        </w:numPr>
        <w:adjustRightInd w:val="0"/>
        <w:snapToGrid w:val="0"/>
        <w:spacing w:before="60" w:after="60"/>
        <w:ind w:left="851" w:hanging="284"/>
        <w:rPr>
          <w:sz w:val="21"/>
          <w:lang w:val="en-US"/>
        </w:rPr>
      </w:pPr>
      <w:r w:rsidRPr="00A4273F">
        <w:rPr>
          <w:sz w:val="21"/>
          <w:lang w:val="en-US"/>
        </w:rPr>
        <w:t>Option 1:</w:t>
      </w:r>
      <w:r w:rsidR="008E71D6">
        <w:rPr>
          <w:rFonts w:hint="eastAsia"/>
          <w:sz w:val="21"/>
          <w:lang w:val="en-US"/>
        </w:rPr>
        <w:t xml:space="preserve"> </w:t>
      </w:r>
      <w:r>
        <w:rPr>
          <w:rFonts w:hint="eastAsia"/>
          <w:sz w:val="21"/>
          <w:lang w:val="en-US"/>
        </w:rPr>
        <w:t>Rank 2 (Intel)</w:t>
      </w:r>
    </w:p>
    <w:p w:rsidR="000557E7" w:rsidRDefault="000557E7" w:rsidP="007B162D">
      <w:pPr>
        <w:pStyle w:val="Paragraphedeliste"/>
        <w:numPr>
          <w:ilvl w:val="1"/>
          <w:numId w:val="5"/>
        </w:numPr>
        <w:adjustRightInd w:val="0"/>
        <w:snapToGrid w:val="0"/>
        <w:spacing w:before="60" w:after="60"/>
        <w:ind w:left="851" w:hanging="284"/>
        <w:rPr>
          <w:sz w:val="21"/>
          <w:lang w:val="en-US"/>
        </w:rPr>
      </w:pPr>
      <w:r>
        <w:rPr>
          <w:rFonts w:hint="eastAsia"/>
          <w:sz w:val="21"/>
          <w:lang w:val="en-US"/>
        </w:rPr>
        <w:t xml:space="preserve">Option 2: Rank </w:t>
      </w:r>
      <w:r w:rsidR="00DE6DB1">
        <w:rPr>
          <w:rFonts w:hint="eastAsia"/>
          <w:sz w:val="21"/>
          <w:lang w:val="en-US"/>
        </w:rPr>
        <w:t>1</w:t>
      </w:r>
      <w:r>
        <w:rPr>
          <w:rFonts w:hint="eastAsia"/>
          <w:sz w:val="21"/>
          <w:lang w:val="en-US"/>
        </w:rPr>
        <w:t xml:space="preserve"> (DCM)</w:t>
      </w:r>
    </w:p>
    <w:p w:rsidR="00CF49DF" w:rsidRDefault="00CF49DF" w:rsidP="00F914ED">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sz w:val="21"/>
          <w:szCs w:val="20"/>
          <w:lang w:eastAsia="zh-CN"/>
        </w:rPr>
      </w:pPr>
      <w:r w:rsidRPr="00CF49DF">
        <w:rPr>
          <w:rFonts w:eastAsia="宋体" w:cs="Times New Roman"/>
          <w:sz w:val="21"/>
          <w:szCs w:val="20"/>
          <w:lang w:eastAsia="zh-CN"/>
        </w:rPr>
        <w:t xml:space="preserve">TDD pattern: </w:t>
      </w:r>
    </w:p>
    <w:p w:rsidR="00CF49DF" w:rsidRPr="00CF49DF" w:rsidRDefault="00CF49DF" w:rsidP="00CF49DF">
      <w:pPr>
        <w:pStyle w:val="Paragraphedeliste"/>
        <w:numPr>
          <w:ilvl w:val="1"/>
          <w:numId w:val="5"/>
        </w:numPr>
        <w:adjustRightInd w:val="0"/>
        <w:snapToGrid w:val="0"/>
        <w:spacing w:before="60" w:after="60"/>
        <w:ind w:left="851" w:hanging="284"/>
        <w:rPr>
          <w:sz w:val="21"/>
          <w:lang w:val="en-US"/>
        </w:rPr>
      </w:pPr>
      <w:r w:rsidRPr="00CF49DF">
        <w:rPr>
          <w:rFonts w:hint="eastAsia"/>
          <w:sz w:val="21"/>
          <w:lang w:val="en-US"/>
        </w:rPr>
        <w:lastRenderedPageBreak/>
        <w:t xml:space="preserve">Option 1: </w:t>
      </w:r>
      <w:r w:rsidRPr="00CF49DF">
        <w:rPr>
          <w:sz w:val="21"/>
          <w:lang w:val="en-US"/>
        </w:rPr>
        <w:t>7DS2U</w:t>
      </w:r>
      <w:r w:rsidRPr="00CF49DF">
        <w:rPr>
          <w:rFonts w:hint="eastAsia"/>
          <w:sz w:val="21"/>
          <w:lang w:val="en-US"/>
        </w:rPr>
        <w:t xml:space="preserve"> (DCM)</w:t>
      </w:r>
    </w:p>
    <w:p w:rsidR="00CF49DF" w:rsidRDefault="008A1AEC" w:rsidP="00CF49DF">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sz w:val="21"/>
          <w:szCs w:val="20"/>
          <w:lang w:eastAsia="zh-CN"/>
        </w:rPr>
      </w:pPr>
      <w:r w:rsidRPr="003E3907">
        <w:rPr>
          <w:rFonts w:eastAsia="宋体" w:cs="Times New Roman"/>
          <w:sz w:val="21"/>
          <w:szCs w:val="20"/>
          <w:lang w:eastAsia="zh-CN"/>
        </w:rPr>
        <w:t xml:space="preserve">PDSCH </w:t>
      </w:r>
      <w:r w:rsidR="00CF49DF" w:rsidRPr="00CF49DF">
        <w:rPr>
          <w:rFonts w:eastAsia="宋体" w:cs="Times New Roman"/>
          <w:sz w:val="21"/>
          <w:szCs w:val="20"/>
          <w:lang w:eastAsia="zh-CN"/>
        </w:rPr>
        <w:t>RB allocation</w:t>
      </w:r>
    </w:p>
    <w:p w:rsidR="00CF49DF" w:rsidRPr="00CF49DF" w:rsidRDefault="00CF49DF" w:rsidP="00CF49DF">
      <w:pPr>
        <w:pStyle w:val="Paragraphedeliste"/>
        <w:numPr>
          <w:ilvl w:val="1"/>
          <w:numId w:val="5"/>
        </w:numPr>
        <w:adjustRightInd w:val="0"/>
        <w:snapToGrid w:val="0"/>
        <w:spacing w:before="60" w:after="60"/>
        <w:ind w:left="851" w:hanging="284"/>
        <w:rPr>
          <w:sz w:val="21"/>
          <w:lang w:val="en-US"/>
        </w:rPr>
      </w:pPr>
      <w:r w:rsidRPr="00CF49DF">
        <w:rPr>
          <w:rFonts w:hint="eastAsia"/>
          <w:sz w:val="21"/>
          <w:lang w:val="en-US"/>
        </w:rPr>
        <w:t xml:space="preserve">Option 1: </w:t>
      </w:r>
      <w:r w:rsidRPr="00CF49DF">
        <w:rPr>
          <w:sz w:val="21"/>
          <w:lang w:val="en-US"/>
        </w:rPr>
        <w:t>Full allocation</w:t>
      </w:r>
      <w:r w:rsidR="003E3907">
        <w:rPr>
          <w:rFonts w:hint="eastAsia"/>
          <w:sz w:val="21"/>
          <w:lang w:val="en-US"/>
        </w:rPr>
        <w:t xml:space="preserve"> </w:t>
      </w:r>
      <w:r w:rsidR="003E3907" w:rsidRPr="00CF49DF">
        <w:rPr>
          <w:rFonts w:hint="eastAsia"/>
          <w:sz w:val="21"/>
          <w:lang w:val="en-US"/>
        </w:rPr>
        <w:t>(DCM)</w:t>
      </w:r>
    </w:p>
    <w:p w:rsidR="003E3907" w:rsidRDefault="003E3907" w:rsidP="003E3907">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sz w:val="21"/>
          <w:szCs w:val="20"/>
          <w:lang w:eastAsia="zh-CN"/>
        </w:rPr>
      </w:pPr>
      <w:r w:rsidRPr="003E3907">
        <w:rPr>
          <w:rFonts w:eastAsia="宋体" w:cs="Times New Roman"/>
          <w:sz w:val="21"/>
          <w:szCs w:val="20"/>
          <w:lang w:eastAsia="zh-CN"/>
        </w:rPr>
        <w:t>PDSCH configurations</w:t>
      </w:r>
    </w:p>
    <w:p w:rsidR="003E3907" w:rsidRPr="003E3907" w:rsidRDefault="003E3907" w:rsidP="003E3907">
      <w:pPr>
        <w:pStyle w:val="Paragraphedeliste"/>
        <w:numPr>
          <w:ilvl w:val="1"/>
          <w:numId w:val="5"/>
        </w:numPr>
        <w:adjustRightInd w:val="0"/>
        <w:snapToGrid w:val="0"/>
        <w:spacing w:before="60" w:after="60"/>
        <w:ind w:left="851" w:hanging="284"/>
        <w:rPr>
          <w:sz w:val="21"/>
          <w:lang w:val="en-US"/>
        </w:rPr>
      </w:pPr>
      <w:r w:rsidRPr="003E3907">
        <w:rPr>
          <w:rFonts w:hint="eastAsia"/>
          <w:sz w:val="21"/>
          <w:lang w:val="en-US"/>
        </w:rPr>
        <w:t xml:space="preserve">Option 1: </w:t>
      </w:r>
      <w:r w:rsidRPr="003E3907">
        <w:rPr>
          <w:sz w:val="21"/>
          <w:szCs w:val="20"/>
        </w:rPr>
        <w:t>Mapping type: Type A</w:t>
      </w:r>
      <w:r w:rsidRPr="003E3907">
        <w:rPr>
          <w:rFonts w:hint="eastAsia"/>
          <w:sz w:val="21"/>
          <w:szCs w:val="20"/>
        </w:rPr>
        <w:t xml:space="preserve">, </w:t>
      </w:r>
      <w:r w:rsidRPr="003E3907">
        <w:rPr>
          <w:sz w:val="21"/>
          <w:lang w:val="en-US"/>
        </w:rPr>
        <w:t>K0: 0</w:t>
      </w:r>
      <w:r w:rsidRPr="003E3907">
        <w:rPr>
          <w:rFonts w:hint="eastAsia"/>
          <w:sz w:val="21"/>
          <w:lang w:val="en-US"/>
        </w:rPr>
        <w:t xml:space="preserve">, </w:t>
      </w:r>
      <w:r w:rsidRPr="003E3907">
        <w:rPr>
          <w:sz w:val="21"/>
          <w:lang w:val="en-US"/>
        </w:rPr>
        <w:t>PRB bundling size: WB</w:t>
      </w:r>
      <w:r>
        <w:rPr>
          <w:rFonts w:hint="eastAsia"/>
          <w:sz w:val="21"/>
          <w:lang w:val="en-US"/>
        </w:rPr>
        <w:t xml:space="preserve"> </w:t>
      </w:r>
      <w:r w:rsidRPr="00CF49DF">
        <w:rPr>
          <w:rFonts w:hint="eastAsia"/>
          <w:sz w:val="21"/>
          <w:lang w:val="en-US"/>
        </w:rPr>
        <w:t>(DCM)</w:t>
      </w:r>
    </w:p>
    <w:p w:rsidR="003E3907" w:rsidRDefault="003E3907" w:rsidP="003E3907">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sz w:val="21"/>
          <w:szCs w:val="20"/>
          <w:lang w:eastAsia="zh-CN"/>
        </w:rPr>
      </w:pPr>
      <w:r w:rsidRPr="003E3907">
        <w:rPr>
          <w:rFonts w:eastAsia="宋体" w:cs="Times New Roman"/>
          <w:sz w:val="21"/>
          <w:szCs w:val="20"/>
          <w:lang w:eastAsia="zh-CN"/>
        </w:rPr>
        <w:t>PDSCH DMRS configurations</w:t>
      </w:r>
    </w:p>
    <w:p w:rsidR="003E3907" w:rsidRPr="003E3907" w:rsidRDefault="003E3907" w:rsidP="003E3907">
      <w:pPr>
        <w:pStyle w:val="Paragraphedeliste"/>
        <w:numPr>
          <w:ilvl w:val="1"/>
          <w:numId w:val="5"/>
        </w:numPr>
        <w:adjustRightInd w:val="0"/>
        <w:snapToGrid w:val="0"/>
        <w:spacing w:before="60" w:after="60"/>
        <w:ind w:left="851" w:hanging="284"/>
        <w:rPr>
          <w:sz w:val="21"/>
          <w:szCs w:val="20"/>
        </w:rPr>
      </w:pPr>
      <w:r w:rsidRPr="003E3907">
        <w:rPr>
          <w:rFonts w:hint="eastAsia"/>
          <w:sz w:val="21"/>
          <w:lang w:val="en-US"/>
        </w:rPr>
        <w:t xml:space="preserve">Option 1: </w:t>
      </w:r>
      <w:r w:rsidRPr="003E3907">
        <w:rPr>
          <w:sz w:val="21"/>
          <w:lang w:val="en-US"/>
        </w:rPr>
        <w:t>DMRS type: Type 1</w:t>
      </w:r>
      <w:r w:rsidRPr="003E3907">
        <w:rPr>
          <w:rFonts w:hint="eastAsia"/>
          <w:sz w:val="21"/>
          <w:lang w:val="en-US"/>
        </w:rPr>
        <w:t xml:space="preserve">, </w:t>
      </w:r>
      <w:r w:rsidRPr="003E3907">
        <w:rPr>
          <w:sz w:val="21"/>
          <w:lang w:val="en-US"/>
        </w:rPr>
        <w:t>Number of additional DMRS: 1 (i.e. 1+1)</w:t>
      </w:r>
      <w:r w:rsidRPr="003E3907">
        <w:rPr>
          <w:rFonts w:hint="eastAsia"/>
          <w:sz w:val="21"/>
          <w:lang w:val="en-US"/>
        </w:rPr>
        <w:t xml:space="preserve"> </w:t>
      </w:r>
      <w:r w:rsidRPr="00CF49DF">
        <w:rPr>
          <w:rFonts w:hint="eastAsia"/>
          <w:sz w:val="21"/>
          <w:lang w:val="en-US"/>
        </w:rPr>
        <w:t>(DCM)</w:t>
      </w:r>
    </w:p>
    <w:p w:rsidR="00DE6DB1" w:rsidRDefault="003E3907" w:rsidP="003E3907">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sz w:val="21"/>
          <w:szCs w:val="20"/>
          <w:lang w:eastAsia="zh-CN"/>
        </w:rPr>
      </w:pPr>
      <w:r w:rsidRPr="003E3907">
        <w:rPr>
          <w:rFonts w:eastAsia="宋体" w:cs="Times New Roman"/>
          <w:sz w:val="21"/>
          <w:szCs w:val="20"/>
          <w:lang w:eastAsia="zh-CN"/>
        </w:rPr>
        <w:t>PDCCH allocation</w:t>
      </w:r>
    </w:p>
    <w:p w:rsidR="003E3907" w:rsidRPr="00DE6DB1" w:rsidRDefault="00DE6DB1" w:rsidP="00DE6DB1">
      <w:pPr>
        <w:pStyle w:val="Paragraphedeliste"/>
        <w:numPr>
          <w:ilvl w:val="1"/>
          <w:numId w:val="5"/>
        </w:numPr>
        <w:adjustRightInd w:val="0"/>
        <w:snapToGrid w:val="0"/>
        <w:spacing w:before="60" w:after="60"/>
        <w:ind w:left="851" w:hanging="284"/>
        <w:rPr>
          <w:sz w:val="21"/>
          <w:lang w:val="en-US"/>
        </w:rPr>
      </w:pPr>
      <w:r w:rsidRPr="00DE6DB1">
        <w:rPr>
          <w:rFonts w:hint="eastAsia"/>
          <w:sz w:val="21"/>
          <w:lang w:val="en-US"/>
        </w:rPr>
        <w:t xml:space="preserve">Option 1: </w:t>
      </w:r>
      <w:r w:rsidR="003E3907" w:rsidRPr="00DE6DB1">
        <w:rPr>
          <w:sz w:val="21"/>
          <w:lang w:val="en-US"/>
        </w:rPr>
        <w:t>Symbol #0</w:t>
      </w:r>
      <w:r>
        <w:rPr>
          <w:rFonts w:hint="eastAsia"/>
          <w:sz w:val="21"/>
          <w:lang w:val="en-US"/>
        </w:rPr>
        <w:t xml:space="preserve"> </w:t>
      </w:r>
      <w:r w:rsidRPr="00CF49DF">
        <w:rPr>
          <w:rFonts w:hint="eastAsia"/>
          <w:sz w:val="21"/>
          <w:lang w:val="en-US"/>
        </w:rPr>
        <w:t>(DCM)</w:t>
      </w:r>
    </w:p>
    <w:p w:rsidR="000551DA" w:rsidRDefault="003E3907" w:rsidP="003E3907">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sz w:val="21"/>
          <w:szCs w:val="20"/>
          <w:lang w:eastAsia="zh-CN"/>
        </w:rPr>
      </w:pPr>
      <w:r w:rsidRPr="003E3907">
        <w:rPr>
          <w:rFonts w:eastAsia="宋体" w:cs="Times New Roman"/>
          <w:sz w:val="21"/>
          <w:szCs w:val="20"/>
          <w:lang w:eastAsia="zh-CN"/>
        </w:rPr>
        <w:t>MIMO configuration</w:t>
      </w:r>
    </w:p>
    <w:p w:rsidR="003E3907" w:rsidRPr="000551DA" w:rsidRDefault="000551DA" w:rsidP="000551DA">
      <w:pPr>
        <w:pStyle w:val="Paragraphedeliste"/>
        <w:numPr>
          <w:ilvl w:val="1"/>
          <w:numId w:val="5"/>
        </w:numPr>
        <w:adjustRightInd w:val="0"/>
        <w:snapToGrid w:val="0"/>
        <w:spacing w:before="60" w:after="60"/>
        <w:ind w:left="851" w:hanging="284"/>
        <w:rPr>
          <w:sz w:val="21"/>
          <w:lang w:val="en-US"/>
        </w:rPr>
      </w:pPr>
      <w:r w:rsidRPr="00DE6DB1">
        <w:rPr>
          <w:rFonts w:hint="eastAsia"/>
          <w:sz w:val="21"/>
          <w:lang w:val="en-US"/>
        </w:rPr>
        <w:t xml:space="preserve">Option 1: </w:t>
      </w:r>
      <w:r w:rsidR="003E3907" w:rsidRPr="000551DA">
        <w:rPr>
          <w:sz w:val="21"/>
          <w:lang w:val="en-US"/>
        </w:rPr>
        <w:t>2x2 / 2x4 MIMO</w:t>
      </w:r>
      <w:r>
        <w:rPr>
          <w:rFonts w:hint="eastAsia"/>
          <w:sz w:val="21"/>
          <w:lang w:val="en-US"/>
        </w:rPr>
        <w:t xml:space="preserve"> </w:t>
      </w:r>
      <w:r w:rsidRPr="00CF49DF">
        <w:rPr>
          <w:rFonts w:hint="eastAsia"/>
          <w:sz w:val="21"/>
          <w:lang w:val="en-US"/>
        </w:rPr>
        <w:t>(DCM)</w:t>
      </w:r>
    </w:p>
    <w:p w:rsidR="00E21CE5" w:rsidRDefault="003E3907" w:rsidP="003E3907">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sz w:val="21"/>
          <w:szCs w:val="20"/>
          <w:lang w:eastAsia="zh-CN"/>
        </w:rPr>
      </w:pPr>
      <w:r w:rsidRPr="003E3907">
        <w:rPr>
          <w:rFonts w:eastAsia="宋体" w:cs="Times New Roman"/>
          <w:sz w:val="21"/>
          <w:szCs w:val="20"/>
          <w:lang w:eastAsia="zh-CN"/>
        </w:rPr>
        <w:t>Precoding configuration</w:t>
      </w:r>
    </w:p>
    <w:p w:rsidR="003E3907" w:rsidRDefault="00E21CE5" w:rsidP="00E21CE5">
      <w:pPr>
        <w:pStyle w:val="Paragraphedeliste"/>
        <w:numPr>
          <w:ilvl w:val="1"/>
          <w:numId w:val="5"/>
        </w:numPr>
        <w:adjustRightInd w:val="0"/>
        <w:snapToGrid w:val="0"/>
        <w:spacing w:before="60" w:after="60"/>
        <w:ind w:left="851" w:hanging="284"/>
        <w:rPr>
          <w:sz w:val="21"/>
          <w:szCs w:val="20"/>
        </w:rPr>
      </w:pPr>
      <w:r w:rsidRPr="00DE6DB1">
        <w:rPr>
          <w:rFonts w:hint="eastAsia"/>
          <w:sz w:val="21"/>
          <w:lang w:val="en-US"/>
        </w:rPr>
        <w:t xml:space="preserve">Option 1: </w:t>
      </w:r>
      <w:r w:rsidR="003E3907" w:rsidRPr="00E21CE5">
        <w:rPr>
          <w:sz w:val="21"/>
          <w:lang w:val="en-US"/>
        </w:rPr>
        <w:t>SP Type I, Random per slot with PRB bundling granularity</w:t>
      </w:r>
      <w:r>
        <w:rPr>
          <w:rFonts w:hint="eastAsia"/>
          <w:sz w:val="21"/>
          <w:lang w:val="en-US"/>
        </w:rPr>
        <w:t xml:space="preserve"> </w:t>
      </w:r>
      <w:r w:rsidRPr="00CF49DF">
        <w:rPr>
          <w:rFonts w:hint="eastAsia"/>
          <w:sz w:val="21"/>
          <w:lang w:val="en-US"/>
        </w:rPr>
        <w:t>(DCM)</w:t>
      </w:r>
    </w:p>
    <w:p w:rsidR="007B162D" w:rsidRPr="00F914ED" w:rsidRDefault="00F914ED" w:rsidP="00CF49DF">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sz w:val="21"/>
          <w:szCs w:val="20"/>
          <w:lang w:eastAsia="zh-CN"/>
        </w:rPr>
      </w:pPr>
      <w:r w:rsidRPr="00F914ED">
        <w:rPr>
          <w:rFonts w:eastAsia="宋体" w:cs="Times New Roman"/>
          <w:sz w:val="21"/>
          <w:szCs w:val="20"/>
          <w:lang w:eastAsia="zh-CN"/>
        </w:rPr>
        <w:t>HARQ</w:t>
      </w:r>
    </w:p>
    <w:p w:rsidR="00F914ED" w:rsidRDefault="00F914ED" w:rsidP="00F914ED">
      <w:pPr>
        <w:pStyle w:val="Paragraphedeliste"/>
        <w:numPr>
          <w:ilvl w:val="1"/>
          <w:numId w:val="5"/>
        </w:numPr>
        <w:adjustRightInd w:val="0"/>
        <w:snapToGrid w:val="0"/>
        <w:spacing w:before="60" w:after="60"/>
        <w:ind w:left="851" w:hanging="284"/>
        <w:rPr>
          <w:sz w:val="21"/>
          <w:lang w:val="en-US"/>
        </w:rPr>
      </w:pPr>
      <w:r w:rsidRPr="00A4273F">
        <w:rPr>
          <w:sz w:val="21"/>
          <w:lang w:val="en-US"/>
        </w:rPr>
        <w:t>Option 1:</w:t>
      </w:r>
      <w:r>
        <w:rPr>
          <w:rFonts w:hint="eastAsia"/>
          <w:sz w:val="21"/>
          <w:lang w:val="en-US"/>
        </w:rPr>
        <w:t xml:space="preserve"> </w:t>
      </w:r>
      <w:r w:rsidRPr="00F914ED">
        <w:rPr>
          <w:sz w:val="21"/>
          <w:szCs w:val="20"/>
        </w:rPr>
        <w:t>No retransmission, RV version 0</w:t>
      </w:r>
      <w:r w:rsidRPr="00F914ED">
        <w:rPr>
          <w:rFonts w:hint="eastAsia"/>
          <w:sz w:val="22"/>
          <w:lang w:val="en-US"/>
        </w:rPr>
        <w:t xml:space="preserve"> </w:t>
      </w:r>
      <w:r>
        <w:rPr>
          <w:rFonts w:hint="eastAsia"/>
          <w:sz w:val="21"/>
          <w:lang w:val="en-US"/>
        </w:rPr>
        <w:t>(Intel</w:t>
      </w:r>
      <w:r w:rsidR="00DE6DB1">
        <w:rPr>
          <w:rFonts w:hint="eastAsia"/>
          <w:sz w:val="21"/>
          <w:lang w:val="en-US"/>
        </w:rPr>
        <w:t>, DCM</w:t>
      </w:r>
      <w:r>
        <w:rPr>
          <w:rFonts w:hint="eastAsia"/>
          <w:sz w:val="21"/>
          <w:lang w:val="en-US"/>
        </w:rPr>
        <w:t>)</w:t>
      </w:r>
    </w:p>
    <w:p w:rsidR="007B162D" w:rsidRPr="00BA25E9" w:rsidRDefault="00BA25E9" w:rsidP="00BA25E9">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sz w:val="21"/>
          <w:szCs w:val="20"/>
          <w:lang w:eastAsia="zh-CN"/>
        </w:rPr>
      </w:pPr>
      <w:r w:rsidRPr="00BA25E9">
        <w:rPr>
          <w:rFonts w:eastAsia="宋体" w:cs="Times New Roman"/>
          <w:sz w:val="21"/>
          <w:szCs w:val="20"/>
          <w:lang w:eastAsia="zh-CN"/>
        </w:rPr>
        <w:t>Throughput</w:t>
      </w:r>
      <w:r>
        <w:rPr>
          <w:rFonts w:eastAsia="宋体" w:cs="Times New Roman" w:hint="eastAsia"/>
          <w:sz w:val="21"/>
          <w:szCs w:val="20"/>
          <w:lang w:eastAsia="zh-CN"/>
        </w:rPr>
        <w:t xml:space="preserve"> test point </w:t>
      </w:r>
    </w:p>
    <w:p w:rsidR="00BA25E9" w:rsidRPr="007B162D" w:rsidRDefault="00BA25E9" w:rsidP="007B162D">
      <w:pPr>
        <w:pStyle w:val="Paragraphedeliste"/>
        <w:numPr>
          <w:ilvl w:val="1"/>
          <w:numId w:val="5"/>
        </w:numPr>
        <w:adjustRightInd w:val="0"/>
        <w:snapToGrid w:val="0"/>
        <w:spacing w:before="60" w:after="60"/>
        <w:ind w:left="851" w:hanging="284"/>
        <w:rPr>
          <w:sz w:val="21"/>
          <w:lang w:val="en-US"/>
        </w:rPr>
      </w:pPr>
      <w:r w:rsidRPr="00A4273F">
        <w:rPr>
          <w:sz w:val="21"/>
          <w:lang w:val="en-US"/>
        </w:rPr>
        <w:t>Option 1:</w:t>
      </w:r>
      <w:r>
        <w:rPr>
          <w:rFonts w:hint="eastAsia"/>
          <w:sz w:val="21"/>
          <w:lang w:val="en-US"/>
        </w:rPr>
        <w:t xml:space="preserve"> </w:t>
      </w:r>
      <w:r w:rsidRPr="00BA25E9">
        <w:rPr>
          <w:sz w:val="21"/>
          <w:lang w:val="en-US"/>
        </w:rPr>
        <w:t>85%</w:t>
      </w:r>
      <w:r>
        <w:rPr>
          <w:rFonts w:hint="eastAsia"/>
          <w:sz w:val="21"/>
          <w:lang w:val="en-US"/>
        </w:rPr>
        <w:t xml:space="preserve"> of m</w:t>
      </w:r>
      <w:r w:rsidRPr="00BA25E9">
        <w:rPr>
          <w:sz w:val="21"/>
          <w:lang w:val="en-US"/>
        </w:rPr>
        <w:t xml:space="preserve">aximum </w:t>
      </w:r>
      <w:r>
        <w:rPr>
          <w:rFonts w:hint="eastAsia"/>
          <w:sz w:val="21"/>
          <w:lang w:val="en-US"/>
        </w:rPr>
        <w:t>t</w:t>
      </w:r>
      <w:r w:rsidRPr="00BA25E9">
        <w:rPr>
          <w:sz w:val="21"/>
          <w:lang w:val="en-US"/>
        </w:rPr>
        <w:t>hroughput</w:t>
      </w:r>
      <w:r w:rsidRPr="00F914ED">
        <w:rPr>
          <w:rFonts w:hint="eastAsia"/>
          <w:sz w:val="22"/>
          <w:lang w:val="en-US"/>
        </w:rPr>
        <w:t xml:space="preserve"> </w:t>
      </w:r>
      <w:r>
        <w:rPr>
          <w:rFonts w:hint="eastAsia"/>
          <w:sz w:val="21"/>
          <w:lang w:val="en-US"/>
        </w:rPr>
        <w:t>(Intel</w:t>
      </w:r>
      <w:r w:rsidR="00652C22">
        <w:rPr>
          <w:rFonts w:hint="eastAsia"/>
          <w:sz w:val="21"/>
          <w:lang w:val="en-US"/>
        </w:rPr>
        <w:t>, DCM)</w:t>
      </w:r>
      <w:r>
        <w:rPr>
          <w:rFonts w:hint="eastAsia"/>
          <w:sz w:val="21"/>
          <w:lang w:val="en-US"/>
        </w:rPr>
        <w:t>)</w:t>
      </w:r>
    </w:p>
    <w:p w:rsidR="00701F73" w:rsidRDefault="00701F73" w:rsidP="00701F73">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sz w:val="21"/>
          <w:szCs w:val="20"/>
          <w:lang w:eastAsia="zh-CN"/>
        </w:rPr>
      </w:pPr>
      <w:r>
        <w:rPr>
          <w:rFonts w:eastAsia="宋体" w:cs="Times New Roman" w:hint="eastAsia"/>
          <w:sz w:val="21"/>
          <w:szCs w:val="20"/>
          <w:lang w:eastAsia="zh-CN"/>
        </w:rPr>
        <w:t>Measurement cell</w:t>
      </w:r>
    </w:p>
    <w:p w:rsidR="00701F73" w:rsidRPr="00701F73" w:rsidRDefault="00701F73" w:rsidP="00701F73">
      <w:pPr>
        <w:pStyle w:val="Paragraphedeliste"/>
        <w:numPr>
          <w:ilvl w:val="1"/>
          <w:numId w:val="5"/>
        </w:numPr>
        <w:adjustRightInd w:val="0"/>
        <w:snapToGrid w:val="0"/>
        <w:spacing w:before="60" w:after="60"/>
        <w:ind w:left="851" w:hanging="284"/>
        <w:rPr>
          <w:sz w:val="21"/>
          <w:lang w:val="en-US"/>
        </w:rPr>
      </w:pPr>
      <w:r w:rsidRPr="00A4273F">
        <w:rPr>
          <w:sz w:val="21"/>
          <w:lang w:val="en-US"/>
        </w:rPr>
        <w:t>Option 1:</w:t>
      </w:r>
      <w:r>
        <w:rPr>
          <w:rFonts w:hint="eastAsia"/>
          <w:sz w:val="21"/>
          <w:lang w:val="en-US"/>
        </w:rPr>
        <w:t xml:space="preserve"> </w:t>
      </w:r>
      <w:r w:rsidRPr="00701F73">
        <w:rPr>
          <w:rFonts w:hint="eastAsia"/>
          <w:sz w:val="21"/>
          <w:lang w:val="en-US"/>
        </w:rPr>
        <w:t>Weaker cell only</w:t>
      </w:r>
      <w:r>
        <w:rPr>
          <w:rFonts w:hint="eastAsia"/>
          <w:sz w:val="21"/>
          <w:lang w:val="en-US"/>
        </w:rPr>
        <w:t xml:space="preserve"> </w:t>
      </w:r>
      <w:r w:rsidRPr="00CF49DF">
        <w:rPr>
          <w:rFonts w:hint="eastAsia"/>
          <w:sz w:val="21"/>
          <w:lang w:val="en-US"/>
        </w:rPr>
        <w:t>(DCM)</w:t>
      </w:r>
    </w:p>
    <w:p w:rsidR="004454D9" w:rsidRDefault="004454D9" w:rsidP="004454D9">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sz w:val="21"/>
          <w:szCs w:val="20"/>
          <w:lang w:eastAsia="zh-CN"/>
        </w:rPr>
      </w:pPr>
      <w:r w:rsidRPr="00100D80">
        <w:rPr>
          <w:rFonts w:eastAsia="宋体" w:cs="Times New Roman" w:hint="eastAsia"/>
          <w:sz w:val="21"/>
          <w:szCs w:val="20"/>
          <w:lang w:eastAsia="zh-CN"/>
        </w:rPr>
        <w:t xml:space="preserve">Whether to define </w:t>
      </w:r>
      <w:r w:rsidRPr="00100D80">
        <w:rPr>
          <w:rFonts w:eastAsia="宋体" w:cs="Times New Roman"/>
          <w:sz w:val="21"/>
          <w:szCs w:val="20"/>
          <w:lang w:eastAsia="zh-CN"/>
        </w:rPr>
        <w:t>power imbalance</w:t>
      </w:r>
      <w:r w:rsidRPr="004454D9">
        <w:rPr>
          <w:rFonts w:eastAsia="宋体" w:cs="Times New Roman" w:hint="eastAsia"/>
          <w:sz w:val="21"/>
          <w:szCs w:val="20"/>
          <w:lang w:eastAsia="zh-CN"/>
        </w:rPr>
        <w:t xml:space="preserve"> </w:t>
      </w:r>
      <w:r w:rsidRPr="00100D80">
        <w:rPr>
          <w:rFonts w:eastAsia="宋体" w:cs="Times New Roman"/>
          <w:sz w:val="21"/>
          <w:szCs w:val="20"/>
          <w:lang w:eastAsia="zh-CN"/>
        </w:rPr>
        <w:t xml:space="preserve">requirement </w:t>
      </w:r>
      <w:r>
        <w:rPr>
          <w:rFonts w:eastAsia="宋体" w:cs="Times New Roman" w:hint="eastAsia"/>
          <w:sz w:val="21"/>
          <w:szCs w:val="20"/>
          <w:lang w:eastAsia="zh-CN"/>
        </w:rPr>
        <w:t>for FR1</w:t>
      </w:r>
      <w:r w:rsidRPr="004454D9">
        <w:rPr>
          <w:b/>
          <w:color w:val="000000" w:themeColor="text1"/>
          <w:lang w:eastAsia="ja-JP"/>
        </w:rPr>
        <w:t xml:space="preserve"> </w:t>
      </w:r>
      <w:r w:rsidRPr="004454D9">
        <w:rPr>
          <w:color w:val="000000" w:themeColor="text1"/>
          <w:lang w:eastAsia="ja-JP"/>
        </w:rPr>
        <w:t>intra-band EN-DC</w:t>
      </w:r>
    </w:p>
    <w:p w:rsidR="004454D9" w:rsidRDefault="004454D9" w:rsidP="004454D9">
      <w:pPr>
        <w:pStyle w:val="Paragraphedeliste"/>
        <w:numPr>
          <w:ilvl w:val="1"/>
          <w:numId w:val="5"/>
        </w:numPr>
        <w:adjustRightInd w:val="0"/>
        <w:snapToGrid w:val="0"/>
        <w:spacing w:before="60" w:after="60"/>
        <w:ind w:left="851" w:hanging="284"/>
        <w:rPr>
          <w:sz w:val="21"/>
          <w:lang w:val="en-US"/>
        </w:rPr>
      </w:pPr>
      <w:r w:rsidRPr="00A4273F">
        <w:rPr>
          <w:sz w:val="21"/>
          <w:lang w:val="en-US"/>
        </w:rPr>
        <w:t xml:space="preserve">Option 1: </w:t>
      </w:r>
      <w:r>
        <w:rPr>
          <w:rFonts w:hint="eastAsia"/>
          <w:sz w:val="21"/>
          <w:lang w:val="en-US"/>
        </w:rPr>
        <w:t>Yes</w:t>
      </w:r>
      <w:r w:rsidRPr="00100D80">
        <w:rPr>
          <w:rFonts w:hint="eastAsia"/>
          <w:sz w:val="21"/>
          <w:lang w:val="en-US"/>
        </w:rPr>
        <w:t xml:space="preserve"> </w:t>
      </w:r>
      <w:r>
        <w:rPr>
          <w:rFonts w:hint="eastAsia"/>
          <w:sz w:val="21"/>
          <w:lang w:val="en-US"/>
        </w:rPr>
        <w:t>(DCM)</w:t>
      </w:r>
    </w:p>
    <w:p w:rsidR="004454D9" w:rsidRDefault="004454D9" w:rsidP="004454D9">
      <w:pPr>
        <w:pStyle w:val="Paragraphedeliste"/>
        <w:numPr>
          <w:ilvl w:val="2"/>
          <w:numId w:val="5"/>
        </w:numPr>
        <w:adjustRightInd w:val="0"/>
        <w:snapToGrid w:val="0"/>
        <w:spacing w:before="60" w:after="60"/>
        <w:ind w:left="1276" w:hanging="283"/>
        <w:rPr>
          <w:sz w:val="21"/>
          <w:lang w:val="en-US"/>
        </w:rPr>
      </w:pPr>
      <w:r w:rsidRPr="004454D9">
        <w:rPr>
          <w:sz w:val="21"/>
          <w:lang w:val="en-US"/>
        </w:rPr>
        <w:t>For test setup, NR carrier has lower power of 6dB than LTE carrier, and only throughput NR carrier is tested.</w:t>
      </w:r>
      <w:r w:rsidRPr="004454D9">
        <w:rPr>
          <w:rFonts w:hint="eastAsia"/>
          <w:sz w:val="21"/>
          <w:lang w:val="en-US"/>
        </w:rPr>
        <w:t xml:space="preserve"> </w:t>
      </w:r>
      <w:r>
        <w:rPr>
          <w:rFonts w:hint="eastAsia"/>
          <w:sz w:val="21"/>
          <w:lang w:val="en-US"/>
        </w:rPr>
        <w:t>(DCM)</w:t>
      </w:r>
    </w:p>
    <w:p w:rsidR="00070D8F" w:rsidRPr="00070D8F" w:rsidRDefault="00070D8F" w:rsidP="00070D8F">
      <w:pPr>
        <w:pStyle w:val="Paragraphedeliste"/>
        <w:adjustRightInd w:val="0"/>
        <w:snapToGrid w:val="0"/>
        <w:spacing w:before="60" w:after="60"/>
        <w:ind w:left="851"/>
        <w:rPr>
          <w:sz w:val="21"/>
          <w:lang w:val="en-US"/>
        </w:rPr>
      </w:pPr>
    </w:p>
    <w:p w:rsidR="000D761B" w:rsidRPr="00C37A5E" w:rsidRDefault="000D761B" w:rsidP="000D761B">
      <w:pPr>
        <w:spacing w:afterLines="50"/>
        <w:rPr>
          <w:rFonts w:eastAsia="宋体"/>
          <w:b/>
          <w:sz w:val="21"/>
          <w:lang w:eastAsia="zh-CN"/>
        </w:rPr>
      </w:pPr>
      <w:r w:rsidRPr="00C37A5E">
        <w:rPr>
          <w:rFonts w:hint="eastAsia"/>
          <w:b/>
          <w:sz w:val="21"/>
          <w:u w:val="single"/>
          <w:lang w:eastAsia="zh-CN"/>
        </w:rPr>
        <w:t>Discussion</w:t>
      </w:r>
      <w:r w:rsidRPr="00C37A5E">
        <w:rPr>
          <w:b/>
          <w:sz w:val="21"/>
          <w:szCs w:val="21"/>
          <w:lang w:eastAsia="zh-CN"/>
        </w:rPr>
        <w:t>:</w:t>
      </w:r>
    </w:p>
    <w:p w:rsidR="000D761B" w:rsidRPr="006F3868" w:rsidRDefault="000D761B" w:rsidP="000D761B">
      <w:pPr>
        <w:spacing w:afterLines="50"/>
        <w:rPr>
          <w:rFonts w:eastAsia="宋体"/>
          <w:b/>
          <w:color w:val="0070C0"/>
          <w:sz w:val="21"/>
          <w:lang w:eastAsia="zh-CN"/>
        </w:rPr>
      </w:pPr>
    </w:p>
    <w:p w:rsidR="000D761B" w:rsidRPr="006F3868" w:rsidRDefault="000D761B" w:rsidP="000D761B">
      <w:pPr>
        <w:spacing w:afterLines="50"/>
        <w:rPr>
          <w:rFonts w:eastAsia="宋体"/>
          <w:b/>
          <w:color w:val="0070C0"/>
          <w:sz w:val="21"/>
          <w:lang w:eastAsia="zh-CN"/>
        </w:rPr>
      </w:pPr>
    </w:p>
    <w:p w:rsidR="000D761B" w:rsidRPr="00BE7E38" w:rsidRDefault="000D761B" w:rsidP="000D761B">
      <w:pPr>
        <w:spacing w:afterLines="50"/>
        <w:rPr>
          <w:b/>
          <w:sz w:val="21"/>
          <w:szCs w:val="21"/>
          <w:u w:val="single"/>
          <w:lang w:eastAsia="zh-CN"/>
        </w:rPr>
      </w:pPr>
      <w:r>
        <w:rPr>
          <w:rFonts w:hint="eastAsia"/>
          <w:b/>
          <w:sz w:val="21"/>
          <w:szCs w:val="21"/>
          <w:u w:val="single"/>
          <w:lang w:eastAsia="zh-CN"/>
        </w:rPr>
        <w:t>Agreement</w:t>
      </w:r>
      <w:r w:rsidRPr="00BE7E38">
        <w:rPr>
          <w:b/>
          <w:sz w:val="21"/>
          <w:szCs w:val="21"/>
          <w:lang w:eastAsia="zh-CN"/>
        </w:rPr>
        <w:t>:</w:t>
      </w:r>
    </w:p>
    <w:p w:rsidR="000D761B" w:rsidRDefault="000D761B" w:rsidP="000D761B">
      <w:pPr>
        <w:rPr>
          <w:lang w:eastAsia="zh-CN"/>
        </w:rPr>
      </w:pPr>
    </w:p>
    <w:p w:rsidR="000D761B" w:rsidRDefault="000D761B" w:rsidP="000D761B">
      <w:pPr>
        <w:rPr>
          <w:lang w:eastAsia="zh-CN"/>
        </w:rPr>
      </w:pPr>
    </w:p>
    <w:p w:rsidR="000D761B" w:rsidRDefault="000D761B" w:rsidP="00C42624">
      <w:pPr>
        <w:rPr>
          <w:lang w:eastAsia="zh-CN"/>
        </w:rPr>
      </w:pPr>
    </w:p>
    <w:p w:rsidR="000D761B" w:rsidRPr="008C4E75" w:rsidRDefault="000D761B" w:rsidP="00C42624">
      <w:pPr>
        <w:rPr>
          <w:lang w:eastAsia="zh-CN"/>
        </w:rPr>
      </w:pPr>
    </w:p>
    <w:p w:rsidR="00B36A2F" w:rsidRDefault="00B36A2F" w:rsidP="00B36A2F">
      <w:pPr>
        <w:pStyle w:val="RAN4H1"/>
        <w:spacing w:before="480" w:after="240"/>
        <w:ind w:left="565" w:hangingChars="157" w:hanging="565"/>
      </w:pPr>
      <w:r w:rsidRPr="003C3AA5">
        <w:t>Rel-1</w:t>
      </w:r>
      <w:r>
        <w:t>5</w:t>
      </w:r>
      <w:r w:rsidRPr="003C3AA5">
        <w:t xml:space="preserve"> UE demodulation</w:t>
      </w:r>
      <w:r w:rsidR="00965368">
        <w:rPr>
          <w:rFonts w:hint="eastAsia"/>
          <w:lang w:eastAsia="zh-CN"/>
        </w:rPr>
        <w:t xml:space="preserve"> for late drop</w:t>
      </w:r>
      <w:r w:rsidR="003B08EE">
        <w:rPr>
          <w:rFonts w:hint="eastAsia"/>
          <w:lang w:eastAsia="zh-CN"/>
        </w:rPr>
        <w:t xml:space="preserve"> (A</w:t>
      </w:r>
      <w:r w:rsidR="003B08EE">
        <w:rPr>
          <w:rFonts w:hint="eastAsia"/>
        </w:rPr>
        <w:t xml:space="preserve">I </w:t>
      </w:r>
      <w:r w:rsidR="00E5630B" w:rsidRPr="00E5630B">
        <w:t>6.1.4, 6.2.4</w:t>
      </w:r>
      <w:r w:rsidR="003B08EE">
        <w:rPr>
          <w:rFonts w:hint="eastAsia"/>
        </w:rPr>
        <w:t>)</w:t>
      </w:r>
    </w:p>
    <w:p w:rsidR="00457D7A" w:rsidRPr="00A2544E" w:rsidRDefault="00457D7A" w:rsidP="00A2544E">
      <w:pPr>
        <w:pStyle w:val="RAN4H2"/>
        <w:spacing w:before="360" w:after="240" w:line="276" w:lineRule="auto"/>
        <w:ind w:left="848" w:hangingChars="265" w:hanging="848"/>
        <w:rPr>
          <w:rFonts w:eastAsia="Calibri"/>
        </w:rPr>
      </w:pPr>
      <w:r w:rsidRPr="00A2544E">
        <w:rPr>
          <w:rFonts w:eastAsia="Calibri"/>
        </w:rPr>
        <w:t>Contributions list and summary of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986"/>
        <w:gridCol w:w="1992"/>
        <w:gridCol w:w="1574"/>
        <w:gridCol w:w="5291"/>
      </w:tblGrid>
      <w:tr w:rsidR="002B74DD" w:rsidRPr="00FA4740" w:rsidTr="00FA4740">
        <w:trPr>
          <w:trHeight w:val="443"/>
        </w:trPr>
        <w:tc>
          <w:tcPr>
            <w:tcW w:w="986" w:type="dxa"/>
            <w:shd w:val="clear" w:color="auto" w:fill="auto"/>
            <w:vAlign w:val="center"/>
          </w:tcPr>
          <w:p w:rsidR="002B74DD" w:rsidRPr="00FA4740" w:rsidRDefault="002B74DD" w:rsidP="00FA4740">
            <w:pPr>
              <w:widowControl w:val="0"/>
              <w:adjustRightInd w:val="0"/>
              <w:snapToGrid w:val="0"/>
              <w:spacing w:before="0" w:after="0" w:line="240" w:lineRule="auto"/>
              <w:jc w:val="both"/>
              <w:rPr>
                <w:rFonts w:eastAsia="Times New Roman" w:cs="Times New Roman"/>
                <w:b/>
                <w:szCs w:val="20"/>
                <w:lang w:eastAsia="zh-CN"/>
              </w:rPr>
            </w:pPr>
            <w:r w:rsidRPr="00FA4740">
              <w:rPr>
                <w:rFonts w:eastAsia="Times New Roman" w:cs="Times New Roman"/>
                <w:b/>
                <w:szCs w:val="20"/>
                <w:lang w:eastAsia="zh-CN"/>
              </w:rPr>
              <w:t>Tdoc</w:t>
            </w:r>
          </w:p>
        </w:tc>
        <w:tc>
          <w:tcPr>
            <w:tcW w:w="1992" w:type="dxa"/>
            <w:shd w:val="clear" w:color="auto" w:fill="auto"/>
            <w:vAlign w:val="center"/>
          </w:tcPr>
          <w:p w:rsidR="002B74DD" w:rsidRPr="00FA4740" w:rsidRDefault="002B74DD" w:rsidP="00FA4740">
            <w:pPr>
              <w:widowControl w:val="0"/>
              <w:adjustRightInd w:val="0"/>
              <w:snapToGrid w:val="0"/>
              <w:spacing w:before="0" w:after="0" w:line="240" w:lineRule="auto"/>
              <w:jc w:val="both"/>
              <w:rPr>
                <w:rFonts w:eastAsia="Times New Roman" w:cs="Times New Roman"/>
                <w:b/>
                <w:szCs w:val="20"/>
                <w:lang w:eastAsia="zh-CN"/>
              </w:rPr>
            </w:pPr>
            <w:r w:rsidRPr="00FA4740">
              <w:rPr>
                <w:rFonts w:eastAsia="Times New Roman" w:cs="Times New Roman"/>
                <w:b/>
                <w:szCs w:val="20"/>
                <w:lang w:eastAsia="zh-CN"/>
              </w:rPr>
              <w:t>Title</w:t>
            </w:r>
          </w:p>
        </w:tc>
        <w:tc>
          <w:tcPr>
            <w:tcW w:w="1574" w:type="dxa"/>
            <w:shd w:val="clear" w:color="auto" w:fill="auto"/>
            <w:vAlign w:val="center"/>
          </w:tcPr>
          <w:p w:rsidR="002B74DD" w:rsidRPr="00FA4740" w:rsidRDefault="002B74DD" w:rsidP="00FA4740">
            <w:pPr>
              <w:widowControl w:val="0"/>
              <w:adjustRightInd w:val="0"/>
              <w:snapToGrid w:val="0"/>
              <w:spacing w:before="0" w:after="0" w:line="240" w:lineRule="auto"/>
              <w:jc w:val="both"/>
              <w:rPr>
                <w:rFonts w:eastAsia="Times New Roman" w:cs="Times New Roman"/>
                <w:b/>
                <w:szCs w:val="20"/>
                <w:lang w:eastAsia="zh-CN"/>
              </w:rPr>
            </w:pPr>
            <w:r w:rsidRPr="00FA4740">
              <w:rPr>
                <w:rFonts w:eastAsia="Times New Roman" w:cs="Times New Roman"/>
                <w:b/>
                <w:szCs w:val="20"/>
                <w:lang w:eastAsia="zh-CN"/>
              </w:rPr>
              <w:t>Source</w:t>
            </w:r>
          </w:p>
        </w:tc>
        <w:tc>
          <w:tcPr>
            <w:tcW w:w="5291" w:type="dxa"/>
            <w:shd w:val="clear" w:color="auto" w:fill="auto"/>
            <w:vAlign w:val="center"/>
          </w:tcPr>
          <w:p w:rsidR="002B74DD" w:rsidRPr="00FA4740" w:rsidRDefault="002B74DD" w:rsidP="00FA4740">
            <w:pPr>
              <w:widowControl w:val="0"/>
              <w:adjustRightInd w:val="0"/>
              <w:snapToGrid w:val="0"/>
              <w:spacing w:before="0" w:after="0" w:line="240" w:lineRule="auto"/>
              <w:jc w:val="both"/>
              <w:rPr>
                <w:rFonts w:eastAsia="Times New Roman" w:cs="Times New Roman"/>
                <w:b/>
                <w:szCs w:val="20"/>
                <w:lang w:eastAsia="zh-CN"/>
              </w:rPr>
            </w:pPr>
            <w:r w:rsidRPr="00FA4740">
              <w:rPr>
                <w:rFonts w:eastAsia="Times New Roman" w:cs="Times New Roman"/>
                <w:b/>
                <w:szCs w:val="20"/>
                <w:lang w:eastAsia="zh-CN"/>
              </w:rPr>
              <w:t>Proposal</w:t>
            </w:r>
          </w:p>
        </w:tc>
      </w:tr>
      <w:tr w:rsidR="00525EA4" w:rsidRPr="00FA4740" w:rsidTr="00DE63A6">
        <w:trPr>
          <w:trHeight w:val="589"/>
        </w:trPr>
        <w:tc>
          <w:tcPr>
            <w:tcW w:w="986" w:type="dxa"/>
            <w:shd w:val="clear" w:color="auto" w:fill="auto"/>
            <w:vAlign w:val="center"/>
          </w:tcPr>
          <w:p w:rsidR="00525EA4" w:rsidRPr="0019741A" w:rsidRDefault="00525EA4" w:rsidP="00DE63A6">
            <w:pPr>
              <w:rPr>
                <w:rFonts w:cs="Times New Roman"/>
                <w:szCs w:val="20"/>
              </w:rPr>
            </w:pPr>
            <w:r w:rsidRPr="0019741A">
              <w:rPr>
                <w:rFonts w:cs="Times New Roman" w:hint="eastAsia"/>
                <w:szCs w:val="20"/>
              </w:rPr>
              <w:t>R4-1910997</w:t>
            </w:r>
          </w:p>
        </w:tc>
        <w:tc>
          <w:tcPr>
            <w:tcW w:w="1992" w:type="dxa"/>
            <w:shd w:val="clear" w:color="auto" w:fill="auto"/>
            <w:vAlign w:val="center"/>
          </w:tcPr>
          <w:p w:rsidR="00525EA4" w:rsidRPr="0019741A" w:rsidRDefault="00525EA4" w:rsidP="00DE63A6">
            <w:pPr>
              <w:jc w:val="both"/>
              <w:rPr>
                <w:rFonts w:cs="Times New Roman"/>
                <w:szCs w:val="20"/>
              </w:rPr>
            </w:pPr>
            <w:r w:rsidRPr="0019741A">
              <w:rPr>
                <w:rFonts w:cs="Times New Roman"/>
                <w:szCs w:val="20"/>
              </w:rPr>
              <w:t>Discussion on NR UE performance requirements for NE-DC and NR-DC</w:t>
            </w:r>
          </w:p>
        </w:tc>
        <w:tc>
          <w:tcPr>
            <w:tcW w:w="1574" w:type="dxa"/>
            <w:shd w:val="clear" w:color="auto" w:fill="auto"/>
            <w:vAlign w:val="center"/>
          </w:tcPr>
          <w:p w:rsidR="00525EA4" w:rsidRPr="0019741A" w:rsidRDefault="00525EA4" w:rsidP="00DE63A6">
            <w:pPr>
              <w:jc w:val="both"/>
              <w:rPr>
                <w:rFonts w:cs="Times New Roman"/>
                <w:szCs w:val="20"/>
              </w:rPr>
            </w:pPr>
            <w:r w:rsidRPr="0019741A">
              <w:rPr>
                <w:rFonts w:cs="Times New Roman"/>
                <w:szCs w:val="20"/>
              </w:rPr>
              <w:t>Intel Corporation</w:t>
            </w:r>
          </w:p>
        </w:tc>
        <w:tc>
          <w:tcPr>
            <w:tcW w:w="5291" w:type="dxa"/>
            <w:vAlign w:val="center"/>
          </w:tcPr>
          <w:p w:rsidR="0019741A" w:rsidRPr="0019741A" w:rsidRDefault="0019741A" w:rsidP="0019741A">
            <w:pPr>
              <w:tabs>
                <w:tab w:val="left" w:pos="1276"/>
              </w:tabs>
              <w:ind w:left="1276" w:hanging="1276"/>
              <w:jc w:val="both"/>
              <w:rPr>
                <w:rFonts w:cs="Times New Roman"/>
                <w:szCs w:val="20"/>
              </w:rPr>
            </w:pPr>
            <w:r w:rsidRPr="0019741A">
              <w:rPr>
                <w:rFonts w:cs="Times New Roman"/>
                <w:szCs w:val="20"/>
              </w:rPr>
              <w:t>Proposal 1:</w:t>
            </w:r>
            <w:r w:rsidRPr="0019741A">
              <w:rPr>
                <w:rFonts w:cs="Times New Roman"/>
                <w:szCs w:val="20"/>
              </w:rPr>
              <w:tab/>
              <w:t>Do not define Rel-15 NE-DC demodulation and CSI requirements.</w:t>
            </w:r>
          </w:p>
          <w:p w:rsidR="0019741A" w:rsidRPr="0019741A" w:rsidRDefault="0019741A" w:rsidP="0019741A">
            <w:pPr>
              <w:tabs>
                <w:tab w:val="left" w:pos="1276"/>
              </w:tabs>
              <w:ind w:left="1276" w:hanging="1276"/>
              <w:jc w:val="both"/>
              <w:rPr>
                <w:rFonts w:cs="Times New Roman"/>
                <w:szCs w:val="20"/>
              </w:rPr>
            </w:pPr>
            <w:r w:rsidRPr="0019741A">
              <w:rPr>
                <w:rFonts w:cs="Times New Roman"/>
                <w:szCs w:val="20"/>
              </w:rPr>
              <w:t>Proposal 2:</w:t>
            </w:r>
            <w:r w:rsidRPr="0019741A">
              <w:rPr>
                <w:rFonts w:cs="Times New Roman"/>
                <w:szCs w:val="20"/>
              </w:rPr>
              <w:tab/>
              <w:t xml:space="preserve">Define Rel-15 NE-DC SDR requirements and reuse methodology from EN-DC SDR </w:t>
            </w:r>
            <w:r w:rsidRPr="0019741A">
              <w:rPr>
                <w:rFonts w:cs="Times New Roman"/>
                <w:szCs w:val="20"/>
              </w:rPr>
              <w:lastRenderedPageBreak/>
              <w:t>requirements.</w:t>
            </w:r>
          </w:p>
          <w:p w:rsidR="0019741A" w:rsidRPr="0019741A" w:rsidRDefault="0019741A" w:rsidP="0019741A">
            <w:pPr>
              <w:tabs>
                <w:tab w:val="left" w:pos="1276"/>
              </w:tabs>
              <w:ind w:left="1276" w:hanging="1276"/>
              <w:jc w:val="both"/>
              <w:rPr>
                <w:rFonts w:cs="Times New Roman"/>
                <w:szCs w:val="20"/>
              </w:rPr>
            </w:pPr>
            <w:r w:rsidRPr="0019741A">
              <w:rPr>
                <w:rFonts w:cs="Times New Roman"/>
                <w:szCs w:val="20"/>
              </w:rPr>
              <w:t>Proposal 3:</w:t>
            </w:r>
            <w:r w:rsidRPr="0019741A">
              <w:rPr>
                <w:rFonts w:cs="Times New Roman"/>
                <w:szCs w:val="20"/>
              </w:rPr>
              <w:tab/>
              <w:t>Do not define Rel-15 NR-DC demodulation and CSI requirements.</w:t>
            </w:r>
          </w:p>
          <w:p w:rsidR="00525EA4" w:rsidRPr="0019741A" w:rsidRDefault="0019741A" w:rsidP="0019741A">
            <w:pPr>
              <w:tabs>
                <w:tab w:val="left" w:pos="1276"/>
              </w:tabs>
              <w:ind w:left="1276" w:hanging="1276"/>
              <w:jc w:val="both"/>
              <w:rPr>
                <w:rFonts w:cs="Times New Roman"/>
                <w:szCs w:val="20"/>
                <w:lang w:eastAsia="zh-CN"/>
              </w:rPr>
            </w:pPr>
            <w:r w:rsidRPr="0019741A">
              <w:rPr>
                <w:rFonts w:cs="Times New Roman"/>
                <w:szCs w:val="20"/>
              </w:rPr>
              <w:t>Proposal 4:</w:t>
            </w:r>
            <w:r w:rsidRPr="0019741A">
              <w:rPr>
                <w:rFonts w:cs="Times New Roman"/>
                <w:szCs w:val="20"/>
              </w:rPr>
              <w:tab/>
              <w:t>Define Rel-15 SDR requirements for NR-DC between FR1 and FR2 and reuse methodology from SDR requirements for NR CA including FR1 and FR2.</w:t>
            </w:r>
          </w:p>
        </w:tc>
      </w:tr>
      <w:tr w:rsidR="00525EA4" w:rsidRPr="00FA4740" w:rsidTr="00DE63A6">
        <w:trPr>
          <w:trHeight w:val="589"/>
        </w:trPr>
        <w:tc>
          <w:tcPr>
            <w:tcW w:w="986" w:type="dxa"/>
            <w:shd w:val="clear" w:color="auto" w:fill="auto"/>
            <w:vAlign w:val="center"/>
          </w:tcPr>
          <w:p w:rsidR="00525EA4" w:rsidRPr="0019741A" w:rsidRDefault="00525EA4" w:rsidP="0019741A">
            <w:pPr>
              <w:jc w:val="both"/>
              <w:rPr>
                <w:rFonts w:cs="Times New Roman"/>
                <w:szCs w:val="20"/>
              </w:rPr>
            </w:pPr>
            <w:r w:rsidRPr="0019741A">
              <w:rPr>
                <w:rFonts w:cs="Times New Roman" w:hint="eastAsia"/>
                <w:szCs w:val="20"/>
              </w:rPr>
              <w:lastRenderedPageBreak/>
              <w:t>R4-1912498</w:t>
            </w:r>
          </w:p>
        </w:tc>
        <w:tc>
          <w:tcPr>
            <w:tcW w:w="1992" w:type="dxa"/>
            <w:shd w:val="clear" w:color="auto" w:fill="auto"/>
            <w:vAlign w:val="center"/>
          </w:tcPr>
          <w:p w:rsidR="00525EA4" w:rsidRPr="0019741A" w:rsidRDefault="00525EA4" w:rsidP="00DE63A6">
            <w:pPr>
              <w:jc w:val="both"/>
              <w:rPr>
                <w:rFonts w:cs="Times New Roman"/>
                <w:szCs w:val="20"/>
              </w:rPr>
            </w:pPr>
            <w:r w:rsidRPr="0019741A">
              <w:rPr>
                <w:rFonts w:cs="Times New Roman"/>
                <w:szCs w:val="20"/>
              </w:rPr>
              <w:t>Further discussion on NR-DC performance requirements</w:t>
            </w:r>
          </w:p>
        </w:tc>
        <w:tc>
          <w:tcPr>
            <w:tcW w:w="1574" w:type="dxa"/>
            <w:shd w:val="clear" w:color="auto" w:fill="auto"/>
            <w:vAlign w:val="center"/>
          </w:tcPr>
          <w:p w:rsidR="00525EA4" w:rsidRPr="0019741A" w:rsidRDefault="00525EA4" w:rsidP="00DE63A6">
            <w:pPr>
              <w:jc w:val="both"/>
              <w:rPr>
                <w:rFonts w:cs="Times New Roman"/>
                <w:szCs w:val="20"/>
              </w:rPr>
            </w:pPr>
            <w:r w:rsidRPr="0019741A">
              <w:rPr>
                <w:rFonts w:cs="Times New Roman"/>
                <w:szCs w:val="20"/>
              </w:rPr>
              <w:t>Huawei, HiSilicon</w:t>
            </w:r>
          </w:p>
        </w:tc>
        <w:tc>
          <w:tcPr>
            <w:tcW w:w="5291" w:type="dxa"/>
            <w:vAlign w:val="center"/>
          </w:tcPr>
          <w:p w:rsidR="00E46CB9" w:rsidRPr="00E46CB9" w:rsidRDefault="00E46CB9" w:rsidP="00E46CB9">
            <w:pPr>
              <w:rPr>
                <w:lang w:eastAsia="zh-CN"/>
              </w:rPr>
            </w:pPr>
            <w:r w:rsidRPr="00E46CB9">
              <w:rPr>
                <w:rFonts w:hint="eastAsia"/>
                <w:lang w:eastAsia="zh-CN"/>
              </w:rPr>
              <w:t xml:space="preserve">Proposal: </w:t>
            </w:r>
            <w:r w:rsidRPr="00E46CB9">
              <w:rPr>
                <w:lang w:eastAsia="zh-CN"/>
              </w:rPr>
              <w:t xml:space="preserve">For the performance requirements for NR-DC between FR1 and FR2 </w:t>
            </w:r>
          </w:p>
          <w:p w:rsidR="00E46CB9" w:rsidRPr="00E46CB9" w:rsidRDefault="00E46CB9" w:rsidP="00622CC4">
            <w:pPr>
              <w:numPr>
                <w:ilvl w:val="0"/>
                <w:numId w:val="24"/>
              </w:numPr>
              <w:spacing w:before="0" w:after="180" w:line="240" w:lineRule="auto"/>
              <w:rPr>
                <w:lang w:eastAsia="zh-CN"/>
              </w:rPr>
            </w:pPr>
            <w:r w:rsidRPr="00E46CB9">
              <w:rPr>
                <w:lang w:eastAsia="zh-CN"/>
              </w:rPr>
              <w:t>Reus</w:t>
            </w:r>
            <w:r w:rsidRPr="00E46CB9">
              <w:rPr>
                <w:rFonts w:hint="eastAsia"/>
                <w:lang w:eastAsia="zh-CN"/>
              </w:rPr>
              <w:t xml:space="preserve">e the test </w:t>
            </w:r>
            <w:r w:rsidRPr="00E46CB9">
              <w:rPr>
                <w:lang w:eastAsia="zh-CN"/>
              </w:rPr>
              <w:t>parameters</w:t>
            </w:r>
            <w:r w:rsidRPr="00E46CB9">
              <w:rPr>
                <w:rFonts w:hint="eastAsia"/>
                <w:lang w:eastAsia="zh-CN"/>
              </w:rPr>
              <w:t xml:space="preserve"> for Test 1-1 or Test 1-2 in </w:t>
            </w:r>
            <w:r w:rsidRPr="00E46CB9">
              <w:rPr>
                <w:lang w:eastAsia="zh-CN"/>
              </w:rPr>
              <w:t>Table 5.2.2.1.1-3 for FR1 PCell in the test</w:t>
            </w:r>
          </w:p>
          <w:p w:rsidR="00E46CB9" w:rsidRPr="00E46CB9" w:rsidRDefault="00E46CB9" w:rsidP="00622CC4">
            <w:pPr>
              <w:numPr>
                <w:ilvl w:val="0"/>
                <w:numId w:val="24"/>
              </w:numPr>
              <w:spacing w:before="0" w:after="180" w:line="240" w:lineRule="auto"/>
              <w:rPr>
                <w:lang w:eastAsia="zh-CN"/>
              </w:rPr>
            </w:pPr>
            <w:r w:rsidRPr="00E46CB9">
              <w:rPr>
                <w:lang w:eastAsia="zh-CN"/>
              </w:rPr>
              <w:t>The PDSCH/PDCCH demodulation performance or CQI/PMI/RI requirements for NR FR2 CC are specified in Section 7.x or 8.x</w:t>
            </w:r>
          </w:p>
          <w:p w:rsidR="00525EA4" w:rsidRPr="00E46CB9" w:rsidRDefault="00E46CB9" w:rsidP="00622CC4">
            <w:pPr>
              <w:numPr>
                <w:ilvl w:val="1"/>
                <w:numId w:val="24"/>
              </w:numPr>
              <w:spacing w:before="0" w:after="180" w:line="240" w:lineRule="auto"/>
              <w:rPr>
                <w:lang w:eastAsia="zh-CN"/>
              </w:rPr>
            </w:pPr>
            <w:r w:rsidRPr="00E46CB9">
              <w:rPr>
                <w:lang w:eastAsia="zh-CN"/>
              </w:rPr>
              <w:t>Reuse the existing FR2 PDSCH/PDCCH demodulation performance or CQI/PMI/RI requirements to verify NR FR2 CC performance in NR-DC mode.</w:t>
            </w:r>
          </w:p>
        </w:tc>
      </w:tr>
      <w:tr w:rsidR="00525EA4" w:rsidRPr="00FA4740" w:rsidTr="00DE63A6">
        <w:trPr>
          <w:trHeight w:val="589"/>
        </w:trPr>
        <w:tc>
          <w:tcPr>
            <w:tcW w:w="986" w:type="dxa"/>
            <w:shd w:val="clear" w:color="auto" w:fill="auto"/>
            <w:vAlign w:val="center"/>
          </w:tcPr>
          <w:p w:rsidR="00525EA4" w:rsidRPr="0019741A" w:rsidRDefault="00525EA4" w:rsidP="0019741A">
            <w:pPr>
              <w:jc w:val="both"/>
              <w:rPr>
                <w:rFonts w:cs="Times New Roman"/>
                <w:szCs w:val="20"/>
              </w:rPr>
            </w:pPr>
            <w:r w:rsidRPr="0019741A">
              <w:rPr>
                <w:rFonts w:cs="Times New Roman" w:hint="eastAsia"/>
                <w:szCs w:val="20"/>
              </w:rPr>
              <w:t>R4-1912499</w:t>
            </w:r>
          </w:p>
        </w:tc>
        <w:tc>
          <w:tcPr>
            <w:tcW w:w="1992" w:type="dxa"/>
            <w:shd w:val="clear" w:color="auto" w:fill="auto"/>
            <w:vAlign w:val="center"/>
          </w:tcPr>
          <w:p w:rsidR="00525EA4" w:rsidRPr="0019741A" w:rsidRDefault="00525EA4" w:rsidP="0043557D">
            <w:pPr>
              <w:rPr>
                <w:rFonts w:cs="Times New Roman"/>
                <w:szCs w:val="20"/>
              </w:rPr>
            </w:pPr>
            <w:r w:rsidRPr="0019741A">
              <w:rPr>
                <w:rFonts w:cs="Times New Roman"/>
                <w:szCs w:val="20"/>
              </w:rPr>
              <w:t>Further discussion on NE-DC and NGEN-DC performance requirements</w:t>
            </w:r>
          </w:p>
        </w:tc>
        <w:tc>
          <w:tcPr>
            <w:tcW w:w="1574" w:type="dxa"/>
            <w:shd w:val="clear" w:color="auto" w:fill="auto"/>
            <w:vAlign w:val="center"/>
          </w:tcPr>
          <w:p w:rsidR="00525EA4" w:rsidRPr="0019741A" w:rsidRDefault="00525EA4" w:rsidP="00DE63A6">
            <w:pPr>
              <w:jc w:val="both"/>
              <w:rPr>
                <w:rFonts w:cs="Times New Roman"/>
                <w:szCs w:val="20"/>
              </w:rPr>
            </w:pPr>
            <w:r w:rsidRPr="0019741A">
              <w:rPr>
                <w:rFonts w:cs="Times New Roman"/>
                <w:szCs w:val="20"/>
              </w:rPr>
              <w:t>Huawei, HiSilicon</w:t>
            </w:r>
          </w:p>
        </w:tc>
        <w:tc>
          <w:tcPr>
            <w:tcW w:w="5291" w:type="dxa"/>
            <w:vAlign w:val="center"/>
          </w:tcPr>
          <w:p w:rsidR="0043557D" w:rsidRPr="0043557D" w:rsidRDefault="0043557D" w:rsidP="0043557D">
            <w:pPr>
              <w:rPr>
                <w:lang w:eastAsia="zh-CN"/>
              </w:rPr>
            </w:pPr>
            <w:r w:rsidRPr="0043557D">
              <w:rPr>
                <w:rFonts w:hint="eastAsia"/>
                <w:lang w:eastAsia="zh-CN"/>
              </w:rPr>
              <w:t>Proposal</w:t>
            </w:r>
            <w:r w:rsidRPr="0043557D">
              <w:rPr>
                <w:lang w:eastAsia="zh-CN"/>
              </w:rPr>
              <w:t xml:space="preserve"> 1</w:t>
            </w:r>
            <w:r w:rsidRPr="0043557D">
              <w:rPr>
                <w:rFonts w:hint="eastAsia"/>
                <w:lang w:eastAsia="zh-CN"/>
              </w:rPr>
              <w:t xml:space="preserve">: </w:t>
            </w:r>
            <w:r w:rsidRPr="0043557D">
              <w:rPr>
                <w:lang w:eastAsia="zh-CN"/>
              </w:rPr>
              <w:t>No additional demodulation performance or CSI reporting requirement are needed for UE supporting NE-DC configuration including FR1 and FR2.</w:t>
            </w:r>
          </w:p>
          <w:p w:rsidR="00525EA4" w:rsidRPr="0043557D" w:rsidRDefault="0043557D" w:rsidP="00FA4740">
            <w:pPr>
              <w:rPr>
                <w:b/>
                <w:lang w:eastAsia="zh-CN"/>
              </w:rPr>
            </w:pPr>
            <w:r w:rsidRPr="0043557D">
              <w:rPr>
                <w:rFonts w:hint="eastAsia"/>
                <w:lang w:eastAsia="zh-CN"/>
              </w:rPr>
              <w:t>Proposal</w:t>
            </w:r>
            <w:r w:rsidRPr="0043557D">
              <w:rPr>
                <w:lang w:eastAsia="zh-CN"/>
              </w:rPr>
              <w:t xml:space="preserve"> 2</w:t>
            </w:r>
            <w:r w:rsidRPr="0043557D">
              <w:rPr>
                <w:rFonts w:hint="eastAsia"/>
                <w:lang w:eastAsia="zh-CN"/>
              </w:rPr>
              <w:t xml:space="preserve">: </w:t>
            </w:r>
            <w:r w:rsidRPr="0043557D">
              <w:rPr>
                <w:lang w:eastAsia="zh-CN"/>
              </w:rPr>
              <w:t>No additional demodulation performance or CSI reporting requirement are needed for UE supporting NGEN-DC.</w:t>
            </w:r>
          </w:p>
        </w:tc>
      </w:tr>
    </w:tbl>
    <w:p w:rsidR="002B74DD" w:rsidRPr="002B74DD" w:rsidRDefault="002B74DD" w:rsidP="002B74DD">
      <w:pPr>
        <w:rPr>
          <w:lang w:eastAsia="zh-CN"/>
        </w:rPr>
      </w:pPr>
    </w:p>
    <w:p w:rsidR="0010634A" w:rsidRPr="00A2544E" w:rsidRDefault="00A2544E" w:rsidP="00A2544E">
      <w:pPr>
        <w:pStyle w:val="RAN4H2"/>
        <w:spacing w:before="360" w:after="240" w:line="276" w:lineRule="auto"/>
        <w:ind w:left="848" w:hangingChars="265" w:hanging="848"/>
        <w:rPr>
          <w:rFonts w:eastAsia="Calibri"/>
        </w:rPr>
      </w:pPr>
      <w:r>
        <w:rPr>
          <w:rFonts w:eastAsiaTheme="minorEastAsia" w:hint="eastAsia"/>
          <w:lang w:eastAsia="zh-CN"/>
        </w:rPr>
        <w:t>Discussion</w:t>
      </w:r>
    </w:p>
    <w:p w:rsidR="00647972" w:rsidRDefault="00647972" w:rsidP="00647972">
      <w:pPr>
        <w:spacing w:afterLines="50"/>
        <w:rPr>
          <w:b/>
          <w:sz w:val="21"/>
          <w:lang w:eastAsia="zh-CN"/>
        </w:rPr>
      </w:pPr>
      <w:r w:rsidRPr="0058203B">
        <w:rPr>
          <w:b/>
          <w:sz w:val="21"/>
          <w:u w:val="single"/>
          <w:lang w:eastAsia="zh-CN"/>
        </w:rPr>
        <w:t>Agreements in RAN4 #92 (</w:t>
      </w:r>
      <w:r w:rsidR="00F20E94" w:rsidRPr="00F20E94">
        <w:rPr>
          <w:b/>
          <w:sz w:val="21"/>
          <w:u w:val="single"/>
          <w:lang w:eastAsia="zh-CN"/>
        </w:rPr>
        <w:t>R4-1910005</w:t>
      </w:r>
      <w:r w:rsidRPr="0058203B">
        <w:rPr>
          <w:b/>
          <w:sz w:val="21"/>
          <w:u w:val="single"/>
          <w:lang w:eastAsia="zh-CN"/>
        </w:rPr>
        <w:t>)</w:t>
      </w:r>
      <w:r w:rsidRPr="0058203B">
        <w:rPr>
          <w:b/>
          <w:sz w:val="21"/>
          <w:lang w:eastAsia="zh-CN"/>
        </w:rPr>
        <w:t>:</w:t>
      </w:r>
    </w:p>
    <w:p w:rsidR="000D0FDC" w:rsidRPr="00F20E94" w:rsidRDefault="000D0FDC" w:rsidP="00CD713D">
      <w:pPr>
        <w:widowControl w:val="0"/>
        <w:numPr>
          <w:ilvl w:val="0"/>
          <w:numId w:val="6"/>
        </w:numPr>
        <w:tabs>
          <w:tab w:val="clear" w:pos="1077"/>
          <w:tab w:val="num" w:pos="426"/>
        </w:tabs>
        <w:adjustRightInd w:val="0"/>
        <w:snapToGrid w:val="0"/>
        <w:spacing w:before="60" w:after="60" w:line="240" w:lineRule="auto"/>
        <w:ind w:left="426" w:hanging="284"/>
        <w:jc w:val="both"/>
        <w:rPr>
          <w:i/>
          <w:lang w:eastAsia="zh-CN"/>
        </w:rPr>
      </w:pPr>
      <w:r w:rsidRPr="00F20E94">
        <w:rPr>
          <w:rFonts w:eastAsia="宋体" w:cs="Times New Roman" w:hint="eastAsia"/>
          <w:i/>
          <w:sz w:val="21"/>
          <w:szCs w:val="20"/>
          <w:lang w:eastAsia="zh-CN"/>
        </w:rPr>
        <w:t xml:space="preserve">NR-DC </w:t>
      </w:r>
      <w:r w:rsidRPr="00F20E94">
        <w:rPr>
          <w:rFonts w:eastAsia="宋体" w:cs="Times New Roman"/>
          <w:i/>
          <w:sz w:val="21"/>
          <w:szCs w:val="20"/>
          <w:lang w:eastAsia="zh-CN"/>
        </w:rPr>
        <w:t>between FR1 and FR2</w:t>
      </w:r>
      <w:r w:rsidRPr="00F20E94">
        <w:rPr>
          <w:rFonts w:eastAsia="宋体" w:cs="Times New Roman" w:hint="eastAsia"/>
          <w:i/>
          <w:sz w:val="21"/>
          <w:szCs w:val="20"/>
          <w:lang w:eastAsia="zh-CN"/>
        </w:rPr>
        <w:t>:</w:t>
      </w:r>
    </w:p>
    <w:p w:rsidR="000D0FDC" w:rsidRPr="00F20E94" w:rsidRDefault="000D0FDC" w:rsidP="000D0FDC">
      <w:pPr>
        <w:pStyle w:val="Paragraphedeliste"/>
        <w:numPr>
          <w:ilvl w:val="1"/>
          <w:numId w:val="5"/>
        </w:numPr>
        <w:adjustRightInd w:val="0"/>
        <w:snapToGrid w:val="0"/>
        <w:spacing w:before="60" w:after="60"/>
        <w:ind w:left="851" w:hanging="284"/>
        <w:rPr>
          <w:i/>
          <w:sz w:val="21"/>
          <w:lang w:val="en-US"/>
        </w:rPr>
      </w:pPr>
      <w:r w:rsidRPr="00F20E94">
        <w:rPr>
          <w:rFonts w:hint="eastAsia"/>
          <w:i/>
          <w:sz w:val="21"/>
          <w:lang w:val="en-US"/>
        </w:rPr>
        <w:t>Option 1:</w:t>
      </w:r>
    </w:p>
    <w:p w:rsidR="0065224E" w:rsidRPr="00F20E94" w:rsidRDefault="000D0FDC" w:rsidP="000D0FDC">
      <w:pPr>
        <w:pStyle w:val="Paragraphedeliste"/>
        <w:numPr>
          <w:ilvl w:val="2"/>
          <w:numId w:val="5"/>
        </w:numPr>
        <w:adjustRightInd w:val="0"/>
        <w:snapToGrid w:val="0"/>
        <w:spacing w:before="60" w:after="60"/>
        <w:ind w:left="1276" w:hanging="283"/>
        <w:rPr>
          <w:i/>
          <w:sz w:val="21"/>
          <w:lang w:val="en-US"/>
        </w:rPr>
      </w:pPr>
      <w:r w:rsidRPr="00F20E94">
        <w:rPr>
          <w:rFonts w:hint="eastAsia"/>
          <w:i/>
          <w:sz w:val="21"/>
          <w:lang w:val="en-US"/>
        </w:rPr>
        <w:t>Use a specific test</w:t>
      </w:r>
      <w:r w:rsidR="00A14AA3" w:rsidRPr="00F20E94">
        <w:rPr>
          <w:rFonts w:hint="eastAsia"/>
          <w:i/>
          <w:sz w:val="21"/>
          <w:lang w:val="en-US"/>
        </w:rPr>
        <w:t xml:space="preserve"> or list the </w:t>
      </w:r>
      <w:r w:rsidR="00A14AA3" w:rsidRPr="00F20E94">
        <w:rPr>
          <w:i/>
          <w:sz w:val="21"/>
          <w:lang w:val="en-US"/>
        </w:rPr>
        <w:t>necessary</w:t>
      </w:r>
      <w:r w:rsidR="00A14AA3" w:rsidRPr="00F20E94">
        <w:rPr>
          <w:rFonts w:hint="eastAsia"/>
          <w:i/>
          <w:sz w:val="21"/>
          <w:lang w:val="en-US"/>
        </w:rPr>
        <w:t xml:space="preserve"> test parameter</w:t>
      </w:r>
      <w:r w:rsidRPr="00F20E94">
        <w:rPr>
          <w:rFonts w:hint="eastAsia"/>
          <w:i/>
          <w:sz w:val="21"/>
          <w:lang w:val="en-US"/>
        </w:rPr>
        <w:t xml:space="preserve"> for FR1 test setup. </w:t>
      </w:r>
    </w:p>
    <w:p w:rsidR="000D0FDC" w:rsidRPr="00F20E94" w:rsidRDefault="000D0FDC" w:rsidP="000D0FDC">
      <w:pPr>
        <w:pStyle w:val="Paragraphedeliste"/>
        <w:numPr>
          <w:ilvl w:val="2"/>
          <w:numId w:val="5"/>
        </w:numPr>
        <w:adjustRightInd w:val="0"/>
        <w:snapToGrid w:val="0"/>
        <w:spacing w:before="60" w:after="60"/>
        <w:ind w:left="1276" w:hanging="283"/>
        <w:rPr>
          <w:i/>
          <w:sz w:val="21"/>
          <w:lang w:val="en-US"/>
        </w:rPr>
      </w:pPr>
      <w:r w:rsidRPr="00F20E94">
        <w:rPr>
          <w:rFonts w:hint="eastAsia"/>
          <w:i/>
          <w:sz w:val="21"/>
          <w:lang w:val="en-US"/>
        </w:rPr>
        <w:t>The PDSCH/PD</w:t>
      </w:r>
      <w:r w:rsidRPr="00F20E94">
        <w:rPr>
          <w:i/>
          <w:sz w:val="21"/>
          <w:lang w:val="en-US"/>
        </w:rPr>
        <w:t>C</w:t>
      </w:r>
      <w:r w:rsidRPr="00F20E94">
        <w:rPr>
          <w:rFonts w:hint="eastAsia"/>
          <w:i/>
          <w:sz w:val="21"/>
          <w:lang w:val="en-US"/>
        </w:rPr>
        <w:t xml:space="preserve">CH demodulation performance or CQI/PMI/RI requirements </w:t>
      </w:r>
      <w:r w:rsidRPr="00F20E94">
        <w:rPr>
          <w:i/>
          <w:sz w:val="21"/>
          <w:lang w:val="en-US"/>
        </w:rPr>
        <w:t>for NR FR2 carriers</w:t>
      </w:r>
      <w:r w:rsidRPr="00F20E94">
        <w:rPr>
          <w:rFonts w:hint="eastAsia"/>
          <w:i/>
          <w:sz w:val="21"/>
          <w:lang w:val="en-US"/>
        </w:rPr>
        <w:t xml:space="preserve"> are specified in Section 7.x or 8.x.</w:t>
      </w:r>
    </w:p>
    <w:p w:rsidR="000D0FDC" w:rsidRPr="00F20E94" w:rsidRDefault="000D0FDC" w:rsidP="000D0FDC">
      <w:pPr>
        <w:pStyle w:val="Paragraphedeliste"/>
        <w:numPr>
          <w:ilvl w:val="1"/>
          <w:numId w:val="5"/>
        </w:numPr>
        <w:adjustRightInd w:val="0"/>
        <w:snapToGrid w:val="0"/>
        <w:spacing w:before="60" w:after="60"/>
        <w:ind w:left="851" w:hanging="284"/>
        <w:rPr>
          <w:i/>
          <w:sz w:val="21"/>
          <w:lang w:val="en-US"/>
        </w:rPr>
      </w:pPr>
      <w:r w:rsidRPr="00F20E94">
        <w:rPr>
          <w:rFonts w:hint="eastAsia"/>
          <w:i/>
          <w:sz w:val="21"/>
          <w:lang w:val="en-US"/>
        </w:rPr>
        <w:t>Option 2:</w:t>
      </w:r>
    </w:p>
    <w:p w:rsidR="0065224E" w:rsidRPr="00F20E94" w:rsidRDefault="000D0FDC" w:rsidP="000D0FDC">
      <w:pPr>
        <w:pStyle w:val="Paragraphedeliste"/>
        <w:numPr>
          <w:ilvl w:val="2"/>
          <w:numId w:val="5"/>
        </w:numPr>
        <w:adjustRightInd w:val="0"/>
        <w:snapToGrid w:val="0"/>
        <w:spacing w:before="60" w:after="60"/>
        <w:ind w:left="1276" w:hanging="283"/>
        <w:rPr>
          <w:i/>
          <w:sz w:val="21"/>
          <w:lang w:val="en-US"/>
        </w:rPr>
      </w:pPr>
      <w:r w:rsidRPr="00F20E94">
        <w:rPr>
          <w:rFonts w:hint="eastAsia"/>
          <w:i/>
          <w:sz w:val="21"/>
          <w:lang w:val="en-US"/>
        </w:rPr>
        <w:t xml:space="preserve">Not indicate which test is used for FR1 test setup in RAN4. </w:t>
      </w:r>
    </w:p>
    <w:p w:rsidR="000D0FDC" w:rsidRPr="00F20E94" w:rsidRDefault="000D0FDC" w:rsidP="000D0FDC">
      <w:pPr>
        <w:pStyle w:val="Paragraphedeliste"/>
        <w:numPr>
          <w:ilvl w:val="2"/>
          <w:numId w:val="5"/>
        </w:numPr>
        <w:adjustRightInd w:val="0"/>
        <w:snapToGrid w:val="0"/>
        <w:spacing w:before="60" w:after="60"/>
        <w:ind w:left="1276" w:hanging="283"/>
        <w:rPr>
          <w:i/>
          <w:sz w:val="21"/>
          <w:lang w:val="en-US"/>
        </w:rPr>
      </w:pPr>
      <w:r w:rsidRPr="00F20E94">
        <w:rPr>
          <w:rFonts w:hint="eastAsia"/>
          <w:i/>
          <w:sz w:val="21"/>
          <w:lang w:val="en-US"/>
        </w:rPr>
        <w:t>The PDSCH/PD</w:t>
      </w:r>
      <w:r w:rsidRPr="00F20E94">
        <w:rPr>
          <w:i/>
          <w:sz w:val="21"/>
          <w:lang w:val="en-US"/>
        </w:rPr>
        <w:t>C</w:t>
      </w:r>
      <w:r w:rsidRPr="00F20E94">
        <w:rPr>
          <w:rFonts w:hint="eastAsia"/>
          <w:i/>
          <w:sz w:val="21"/>
          <w:lang w:val="en-US"/>
        </w:rPr>
        <w:t xml:space="preserve">CH demodulation performance or CQI/PMI/RI requirements </w:t>
      </w:r>
      <w:r w:rsidRPr="00F20E94">
        <w:rPr>
          <w:i/>
          <w:sz w:val="21"/>
          <w:lang w:val="en-US"/>
        </w:rPr>
        <w:t>for NR FR2 carriers</w:t>
      </w:r>
      <w:r w:rsidRPr="00F20E94">
        <w:rPr>
          <w:rFonts w:hint="eastAsia"/>
          <w:i/>
          <w:sz w:val="21"/>
          <w:lang w:val="en-US"/>
        </w:rPr>
        <w:t xml:space="preserve"> are specified in Section 7.x or 8.x.</w:t>
      </w:r>
    </w:p>
    <w:p w:rsidR="000D0FDC" w:rsidRPr="00F20E94" w:rsidRDefault="000D0FDC" w:rsidP="000D0FDC">
      <w:pPr>
        <w:pStyle w:val="Paragraphedeliste"/>
        <w:numPr>
          <w:ilvl w:val="1"/>
          <w:numId w:val="5"/>
        </w:numPr>
        <w:adjustRightInd w:val="0"/>
        <w:snapToGrid w:val="0"/>
        <w:spacing w:before="60" w:after="60"/>
        <w:ind w:left="851" w:hanging="284"/>
        <w:rPr>
          <w:i/>
          <w:sz w:val="21"/>
          <w:lang w:val="en-US"/>
        </w:rPr>
      </w:pPr>
      <w:r w:rsidRPr="00F20E94">
        <w:rPr>
          <w:rFonts w:hint="eastAsia"/>
          <w:i/>
          <w:sz w:val="21"/>
          <w:lang w:val="en-US"/>
        </w:rPr>
        <w:t>Option 3: no additional test for NR-DC</w:t>
      </w:r>
    </w:p>
    <w:p w:rsidR="00C00B3A" w:rsidRPr="00F20E94" w:rsidRDefault="00C00B3A" w:rsidP="00CD713D">
      <w:pPr>
        <w:widowControl w:val="0"/>
        <w:numPr>
          <w:ilvl w:val="0"/>
          <w:numId w:val="6"/>
        </w:numPr>
        <w:tabs>
          <w:tab w:val="clear" w:pos="1077"/>
          <w:tab w:val="num" w:pos="426"/>
        </w:tabs>
        <w:adjustRightInd w:val="0"/>
        <w:snapToGrid w:val="0"/>
        <w:spacing w:before="60" w:after="60" w:line="240" w:lineRule="auto"/>
        <w:ind w:left="426" w:hanging="284"/>
        <w:jc w:val="both"/>
        <w:rPr>
          <w:rFonts w:eastAsia="宋体" w:cs="Times New Roman"/>
          <w:i/>
          <w:sz w:val="21"/>
          <w:szCs w:val="20"/>
          <w:lang w:eastAsia="zh-CN"/>
        </w:rPr>
      </w:pPr>
      <w:r w:rsidRPr="00F20E94">
        <w:rPr>
          <w:rFonts w:eastAsia="宋体" w:cs="Times New Roman"/>
          <w:i/>
          <w:sz w:val="21"/>
          <w:szCs w:val="20"/>
          <w:lang w:eastAsia="zh-CN"/>
        </w:rPr>
        <w:t>NE-DC</w:t>
      </w:r>
      <w:r w:rsidRPr="00F20E94">
        <w:rPr>
          <w:rFonts w:eastAsia="宋体" w:cs="Times New Roman" w:hint="eastAsia"/>
          <w:i/>
          <w:sz w:val="21"/>
          <w:szCs w:val="20"/>
          <w:lang w:eastAsia="zh-CN"/>
        </w:rPr>
        <w:t>:</w:t>
      </w:r>
    </w:p>
    <w:p w:rsidR="00C00B3A" w:rsidRPr="00F20E94" w:rsidRDefault="00C00B3A" w:rsidP="00B9580F">
      <w:pPr>
        <w:pStyle w:val="Paragraphedeliste"/>
        <w:numPr>
          <w:ilvl w:val="1"/>
          <w:numId w:val="5"/>
        </w:numPr>
        <w:adjustRightInd w:val="0"/>
        <w:snapToGrid w:val="0"/>
        <w:spacing w:before="60" w:after="60"/>
        <w:ind w:left="851" w:hanging="284"/>
        <w:rPr>
          <w:i/>
          <w:sz w:val="21"/>
          <w:szCs w:val="21"/>
        </w:rPr>
      </w:pPr>
      <w:r w:rsidRPr="00B9580F">
        <w:rPr>
          <w:rFonts w:hint="eastAsia"/>
          <w:i/>
          <w:sz w:val="21"/>
          <w:lang w:val="en-US"/>
        </w:rPr>
        <w:t>For N</w:t>
      </w:r>
      <w:r w:rsidRPr="00B9580F">
        <w:rPr>
          <w:i/>
          <w:sz w:val="21"/>
          <w:lang w:val="en-US"/>
        </w:rPr>
        <w:t>E</w:t>
      </w:r>
      <w:r w:rsidRPr="00B9580F">
        <w:rPr>
          <w:rFonts w:hint="eastAsia"/>
          <w:i/>
          <w:sz w:val="21"/>
          <w:lang w:val="en-US"/>
        </w:rPr>
        <w:t>-DC within FR1, N</w:t>
      </w:r>
      <w:r w:rsidRPr="00B9580F">
        <w:rPr>
          <w:i/>
          <w:sz w:val="21"/>
          <w:lang w:val="en-US"/>
        </w:rPr>
        <w:t>E</w:t>
      </w:r>
      <w:r w:rsidRPr="00B9580F">
        <w:rPr>
          <w:rFonts w:hint="eastAsia"/>
          <w:i/>
          <w:sz w:val="21"/>
          <w:lang w:val="en-US"/>
        </w:rPr>
        <w:t>-DC including FR2 NR carrier only</w:t>
      </w:r>
    </w:p>
    <w:p w:rsidR="00A41B0F" w:rsidRPr="00B9580F" w:rsidRDefault="00C00B3A" w:rsidP="00B9580F">
      <w:pPr>
        <w:pStyle w:val="Paragraphedeliste"/>
        <w:numPr>
          <w:ilvl w:val="2"/>
          <w:numId w:val="5"/>
        </w:numPr>
        <w:adjustRightInd w:val="0"/>
        <w:snapToGrid w:val="0"/>
        <w:spacing w:before="60" w:after="60"/>
        <w:ind w:left="1276" w:hanging="283"/>
        <w:rPr>
          <w:i/>
          <w:sz w:val="21"/>
          <w:lang w:val="en-US"/>
        </w:rPr>
      </w:pPr>
      <w:r w:rsidRPr="00B9580F">
        <w:rPr>
          <w:i/>
          <w:sz w:val="21"/>
          <w:lang w:val="en-US"/>
        </w:rPr>
        <w:t>No additional PDSCH</w:t>
      </w:r>
      <w:r w:rsidRPr="00B9580F">
        <w:rPr>
          <w:rFonts w:hint="eastAsia"/>
          <w:i/>
          <w:sz w:val="21"/>
          <w:lang w:val="en-US"/>
        </w:rPr>
        <w:t>/</w:t>
      </w:r>
      <w:r w:rsidRPr="00B9580F">
        <w:rPr>
          <w:i/>
          <w:sz w:val="21"/>
          <w:lang w:val="en-US"/>
        </w:rPr>
        <w:t>PDCCH</w:t>
      </w:r>
      <w:r w:rsidRPr="00B9580F">
        <w:rPr>
          <w:rFonts w:hint="eastAsia"/>
          <w:i/>
          <w:sz w:val="21"/>
          <w:lang w:val="en-US"/>
        </w:rPr>
        <w:t xml:space="preserve"> </w:t>
      </w:r>
      <w:r w:rsidRPr="00B9580F">
        <w:rPr>
          <w:i/>
          <w:sz w:val="21"/>
          <w:lang w:val="en-US"/>
        </w:rPr>
        <w:t>demodulation</w:t>
      </w:r>
      <w:r w:rsidRPr="00B9580F">
        <w:rPr>
          <w:rFonts w:hint="eastAsia"/>
          <w:i/>
          <w:sz w:val="21"/>
          <w:lang w:val="en-US"/>
        </w:rPr>
        <w:t xml:space="preserve"> and CSI reporting</w:t>
      </w:r>
      <w:r w:rsidRPr="00B9580F">
        <w:rPr>
          <w:i/>
          <w:sz w:val="21"/>
          <w:lang w:val="en-US"/>
        </w:rPr>
        <w:t xml:space="preserve"> requirements need to be defined</w:t>
      </w:r>
      <w:r w:rsidR="009624BC" w:rsidRPr="00B9580F">
        <w:rPr>
          <w:rFonts w:hint="eastAsia"/>
          <w:i/>
          <w:sz w:val="21"/>
          <w:lang w:val="en-US"/>
        </w:rPr>
        <w:t>, i.e., no additional test</w:t>
      </w:r>
    </w:p>
    <w:p w:rsidR="00C00B3A" w:rsidRPr="00F20E94" w:rsidRDefault="00C00B3A" w:rsidP="00B9580F">
      <w:pPr>
        <w:pStyle w:val="Paragraphedeliste"/>
        <w:numPr>
          <w:ilvl w:val="1"/>
          <w:numId w:val="5"/>
        </w:numPr>
        <w:adjustRightInd w:val="0"/>
        <w:snapToGrid w:val="0"/>
        <w:spacing w:before="60" w:after="60"/>
        <w:ind w:left="851" w:hanging="284"/>
        <w:rPr>
          <w:i/>
          <w:sz w:val="21"/>
          <w:szCs w:val="21"/>
        </w:rPr>
      </w:pPr>
      <w:r w:rsidRPr="00B9580F">
        <w:rPr>
          <w:rFonts w:hint="eastAsia"/>
          <w:i/>
          <w:sz w:val="21"/>
          <w:lang w:val="en-US"/>
        </w:rPr>
        <w:t>For N</w:t>
      </w:r>
      <w:r w:rsidRPr="00B9580F">
        <w:rPr>
          <w:i/>
          <w:sz w:val="21"/>
          <w:lang w:val="en-US"/>
        </w:rPr>
        <w:t>E</w:t>
      </w:r>
      <w:r w:rsidRPr="00B9580F">
        <w:rPr>
          <w:rFonts w:hint="eastAsia"/>
          <w:i/>
          <w:sz w:val="21"/>
          <w:lang w:val="en-US"/>
        </w:rPr>
        <w:t>-DC including FR1 and FR2 NR carriers</w:t>
      </w:r>
    </w:p>
    <w:p w:rsidR="00C00B3A" w:rsidRPr="00B9580F" w:rsidRDefault="00C00B3A" w:rsidP="00B9580F">
      <w:pPr>
        <w:pStyle w:val="Paragraphedeliste"/>
        <w:numPr>
          <w:ilvl w:val="2"/>
          <w:numId w:val="5"/>
        </w:numPr>
        <w:adjustRightInd w:val="0"/>
        <w:snapToGrid w:val="0"/>
        <w:spacing w:before="60" w:after="60"/>
        <w:ind w:left="1276" w:hanging="283"/>
        <w:rPr>
          <w:i/>
          <w:sz w:val="21"/>
          <w:lang w:val="en-US"/>
        </w:rPr>
      </w:pPr>
      <w:r w:rsidRPr="00B9580F">
        <w:rPr>
          <w:rFonts w:hint="eastAsia"/>
          <w:i/>
          <w:sz w:val="21"/>
          <w:lang w:val="en-US"/>
        </w:rPr>
        <w:lastRenderedPageBreak/>
        <w:t xml:space="preserve">Option 1: Configure a NR FR1 Pcell, and verify </w:t>
      </w:r>
      <w:r w:rsidRPr="00B9580F">
        <w:rPr>
          <w:i/>
          <w:sz w:val="21"/>
          <w:lang w:val="en-US"/>
        </w:rPr>
        <w:t xml:space="preserve">only </w:t>
      </w:r>
      <w:r w:rsidRPr="00B9580F">
        <w:rPr>
          <w:rFonts w:hint="eastAsia"/>
          <w:i/>
          <w:sz w:val="21"/>
          <w:lang w:val="en-US"/>
        </w:rPr>
        <w:t xml:space="preserve">the </w:t>
      </w:r>
      <w:r w:rsidRPr="00B9580F">
        <w:rPr>
          <w:i/>
          <w:sz w:val="21"/>
          <w:lang w:val="en-US"/>
        </w:rPr>
        <w:t xml:space="preserve">NR </w:t>
      </w:r>
      <w:r w:rsidRPr="00B9580F">
        <w:rPr>
          <w:rFonts w:hint="eastAsia"/>
          <w:i/>
          <w:sz w:val="21"/>
          <w:lang w:val="en-US"/>
        </w:rPr>
        <w:t xml:space="preserve">performance on </w:t>
      </w:r>
      <w:r w:rsidRPr="00B9580F">
        <w:rPr>
          <w:i/>
          <w:sz w:val="21"/>
          <w:lang w:val="en-US"/>
        </w:rPr>
        <w:t xml:space="preserve">the </w:t>
      </w:r>
      <w:r w:rsidRPr="00B9580F">
        <w:rPr>
          <w:rFonts w:hint="eastAsia"/>
          <w:i/>
          <w:sz w:val="21"/>
          <w:lang w:val="en-US"/>
        </w:rPr>
        <w:t xml:space="preserve">NR cell(s) </w:t>
      </w:r>
      <w:r w:rsidRPr="00B9580F">
        <w:rPr>
          <w:i/>
          <w:sz w:val="21"/>
          <w:lang w:val="en-US"/>
        </w:rPr>
        <w:t>on FR2 carriers</w:t>
      </w:r>
    </w:p>
    <w:p w:rsidR="00271BDF" w:rsidRPr="00B9580F" w:rsidRDefault="00271BDF" w:rsidP="00B9580F">
      <w:pPr>
        <w:pStyle w:val="Paragraphedeliste"/>
        <w:numPr>
          <w:ilvl w:val="2"/>
          <w:numId w:val="5"/>
        </w:numPr>
        <w:adjustRightInd w:val="0"/>
        <w:snapToGrid w:val="0"/>
        <w:spacing w:before="60" w:after="60"/>
        <w:ind w:left="1276" w:hanging="283"/>
        <w:rPr>
          <w:i/>
          <w:sz w:val="21"/>
          <w:lang w:val="en-US"/>
        </w:rPr>
      </w:pPr>
      <w:r w:rsidRPr="00B9580F">
        <w:rPr>
          <w:rFonts w:hint="eastAsia"/>
          <w:i/>
          <w:sz w:val="21"/>
          <w:lang w:val="en-US"/>
        </w:rPr>
        <w:t>Option 2</w:t>
      </w:r>
      <w:r w:rsidRPr="00B9580F">
        <w:rPr>
          <w:i/>
          <w:sz w:val="21"/>
          <w:lang w:val="en-US"/>
        </w:rPr>
        <w:t>:</w:t>
      </w:r>
      <w:r w:rsidRPr="00B9580F">
        <w:rPr>
          <w:rFonts w:hint="eastAsia"/>
          <w:i/>
          <w:sz w:val="21"/>
          <w:lang w:val="en-US"/>
        </w:rPr>
        <w:t xml:space="preserve"> no additioanl test</w:t>
      </w:r>
    </w:p>
    <w:p w:rsidR="0034772A" w:rsidRPr="00F20E94" w:rsidRDefault="0034772A" w:rsidP="00CD713D">
      <w:pPr>
        <w:widowControl w:val="0"/>
        <w:numPr>
          <w:ilvl w:val="0"/>
          <w:numId w:val="6"/>
        </w:numPr>
        <w:tabs>
          <w:tab w:val="clear" w:pos="1077"/>
          <w:tab w:val="num" w:pos="426"/>
        </w:tabs>
        <w:adjustRightInd w:val="0"/>
        <w:snapToGrid w:val="0"/>
        <w:spacing w:before="60" w:after="60" w:line="240" w:lineRule="auto"/>
        <w:ind w:left="426" w:hanging="284"/>
        <w:jc w:val="both"/>
        <w:rPr>
          <w:rFonts w:eastAsia="宋体" w:cs="Times New Roman"/>
          <w:i/>
          <w:sz w:val="21"/>
          <w:szCs w:val="20"/>
          <w:lang w:eastAsia="zh-CN"/>
        </w:rPr>
      </w:pPr>
      <w:r w:rsidRPr="00F20E94">
        <w:rPr>
          <w:rFonts w:eastAsia="宋体" w:cs="Times New Roman"/>
          <w:i/>
          <w:sz w:val="21"/>
          <w:szCs w:val="20"/>
          <w:lang w:eastAsia="zh-CN"/>
        </w:rPr>
        <w:t>MR-DC SDR</w:t>
      </w:r>
    </w:p>
    <w:p w:rsidR="0034772A" w:rsidRPr="00B9580F" w:rsidRDefault="0034772A" w:rsidP="00B9580F">
      <w:pPr>
        <w:pStyle w:val="Paragraphedeliste"/>
        <w:numPr>
          <w:ilvl w:val="1"/>
          <w:numId w:val="5"/>
        </w:numPr>
        <w:adjustRightInd w:val="0"/>
        <w:snapToGrid w:val="0"/>
        <w:spacing w:before="60" w:after="60"/>
        <w:ind w:left="851" w:hanging="284"/>
        <w:rPr>
          <w:i/>
          <w:sz w:val="21"/>
          <w:lang w:val="en-US"/>
        </w:rPr>
      </w:pPr>
      <w:r w:rsidRPr="00F20E94">
        <w:rPr>
          <w:i/>
          <w:sz w:val="21"/>
          <w:lang w:val="en-US"/>
        </w:rPr>
        <w:t>Clarify the TB success rate for the MR-DC SDR test as following by reusing the definitions in LTE:</w:t>
      </w:r>
    </w:p>
    <w:p w:rsidR="0034772A" w:rsidRPr="00F20E94" w:rsidRDefault="0034772A" w:rsidP="0034772A">
      <w:pPr>
        <w:pStyle w:val="Paragraphedeliste"/>
        <w:adjustRightInd w:val="0"/>
        <w:snapToGrid w:val="0"/>
        <w:spacing w:before="60" w:after="60"/>
        <w:ind w:leftChars="596" w:left="1192"/>
        <w:rPr>
          <w:i/>
          <w:sz w:val="21"/>
          <w:lang w:val="en-US"/>
        </w:rPr>
      </w:pPr>
      <w:r w:rsidRPr="00F20E94">
        <w:rPr>
          <w:i/>
          <w:sz w:val="21"/>
          <w:lang w:val="en-US"/>
        </w:rPr>
        <w:t xml:space="preserve">For the configuration of </w:t>
      </w:r>
      <w:r w:rsidRPr="00F20E94">
        <w:rPr>
          <w:i/>
          <w:sz w:val="21"/>
          <w:u w:val="single"/>
          <w:lang w:val="en-US"/>
        </w:rPr>
        <w:t>DRB type of Split bearer</w:t>
      </w:r>
      <w:r w:rsidRPr="00F20E94">
        <w:rPr>
          <w:i/>
          <w:sz w:val="21"/>
          <w:lang w:val="en-US"/>
        </w:rPr>
        <w:t xml:space="preserve">, the TB success rate across CGs is defined as TB success rate = 100%*NDL_correct_rx/ (NDL_newtx + NDL_retx), where NDL_newtx is the number of newly transmitted DL transport blocks, NDL_retx is the number of retransmitted DL transport blocks, and NDL_correct_rx is the number of correctly received DL transport blocks. All the above numbers of transmitted, retransmitted or correctly received DL transport blocks are calculated as the sum of the numbers of DL transport blocks </w:t>
      </w:r>
      <w:r w:rsidRPr="00F20E94">
        <w:rPr>
          <w:i/>
          <w:sz w:val="21"/>
          <w:u w:val="single"/>
          <w:lang w:val="en-US"/>
        </w:rPr>
        <w:t>across all the CGs</w:t>
      </w:r>
      <w:r w:rsidRPr="00F20E94">
        <w:rPr>
          <w:i/>
          <w:sz w:val="21"/>
          <w:lang w:val="en-US"/>
        </w:rPr>
        <w:t xml:space="preserve"> used for DC transmission or reception.</w:t>
      </w:r>
    </w:p>
    <w:p w:rsidR="0034772A" w:rsidRPr="00F20E94" w:rsidRDefault="0034772A" w:rsidP="0034772A">
      <w:pPr>
        <w:pStyle w:val="Paragraphedeliste"/>
        <w:adjustRightInd w:val="0"/>
        <w:snapToGrid w:val="0"/>
        <w:spacing w:before="60" w:after="60"/>
        <w:ind w:leftChars="596" w:left="1192"/>
        <w:rPr>
          <w:i/>
          <w:sz w:val="21"/>
          <w:lang w:val="en-US"/>
        </w:rPr>
      </w:pPr>
      <w:r w:rsidRPr="00F20E94">
        <w:rPr>
          <w:i/>
          <w:sz w:val="21"/>
          <w:lang w:val="en-US"/>
        </w:rPr>
        <w:t xml:space="preserve">For the configuration of </w:t>
      </w:r>
      <w:r w:rsidRPr="00F20E94">
        <w:rPr>
          <w:i/>
          <w:sz w:val="21"/>
          <w:u w:val="single"/>
          <w:lang w:val="en-US"/>
        </w:rPr>
        <w:t>DRB type of MCG or SCG bearer</w:t>
      </w:r>
      <w:r w:rsidRPr="00F20E94">
        <w:rPr>
          <w:i/>
          <w:sz w:val="21"/>
          <w:lang w:val="en-US"/>
        </w:rPr>
        <w:t xml:space="preserve">, the TB success rate across CGs is defined as TB success rate = 100%*NDL_correct_rx/ (NDL_newtx + NDL_retx), where NDL_newtx is the number of newly transmitted DL transport blocks, NDL_retx is the number of retransmitted DL transport blocks, and NDL_correct_rx is the number of correctly received DL transport blocks. All the above numbers of transmitted, retransmitted or correctly received DL transport blocks are calculated as the sum of the numbers of DL transport blocks </w:t>
      </w:r>
      <w:r w:rsidRPr="00F20E94">
        <w:rPr>
          <w:i/>
          <w:sz w:val="21"/>
          <w:u w:val="single"/>
          <w:lang w:val="en-US"/>
        </w:rPr>
        <w:t>per CG</w:t>
      </w:r>
      <w:r w:rsidRPr="00F20E94">
        <w:rPr>
          <w:i/>
          <w:sz w:val="21"/>
          <w:lang w:val="en-US"/>
        </w:rPr>
        <w:t xml:space="preserve"> used for DC</w:t>
      </w:r>
    </w:p>
    <w:p w:rsidR="00EB226C" w:rsidRDefault="00EB226C" w:rsidP="00EB226C">
      <w:pPr>
        <w:spacing w:afterLines="50"/>
        <w:rPr>
          <w:b/>
          <w:sz w:val="21"/>
          <w:u w:val="single"/>
          <w:lang w:eastAsia="zh-CN"/>
        </w:rPr>
      </w:pPr>
    </w:p>
    <w:p w:rsidR="00EB226C" w:rsidRDefault="00EB226C" w:rsidP="00EB226C">
      <w:pPr>
        <w:spacing w:afterLines="50"/>
        <w:rPr>
          <w:rFonts w:eastAsia="宋体"/>
          <w:b/>
          <w:sz w:val="21"/>
          <w:lang w:eastAsia="zh-CN"/>
        </w:rPr>
      </w:pPr>
      <w:r w:rsidRPr="00BE7E38">
        <w:rPr>
          <w:rFonts w:hint="eastAsia"/>
          <w:b/>
          <w:sz w:val="21"/>
          <w:u w:val="single"/>
          <w:lang w:eastAsia="zh-CN"/>
        </w:rPr>
        <w:t>Open issue</w:t>
      </w:r>
      <w:r w:rsidRPr="00BE7E38">
        <w:rPr>
          <w:rFonts w:eastAsia="宋体" w:hint="eastAsia"/>
          <w:b/>
          <w:sz w:val="21"/>
          <w:u w:val="single"/>
          <w:lang w:eastAsia="zh-CN"/>
        </w:rPr>
        <w:t>s</w:t>
      </w:r>
      <w:r w:rsidRPr="00BE7E38">
        <w:rPr>
          <w:rFonts w:eastAsia="宋体" w:hint="eastAsia"/>
          <w:b/>
          <w:sz w:val="21"/>
          <w:lang w:eastAsia="zh-CN"/>
        </w:rPr>
        <w:t>:</w:t>
      </w:r>
    </w:p>
    <w:p w:rsidR="008D7CDE" w:rsidRPr="008D7CDE" w:rsidRDefault="008D7CDE" w:rsidP="008D7CDE">
      <w:pPr>
        <w:spacing w:after="60"/>
        <w:rPr>
          <w:rFonts w:eastAsia="宋体"/>
          <w:b/>
          <w:sz w:val="21"/>
          <w:lang w:eastAsia="zh-CN"/>
        </w:rPr>
      </w:pPr>
      <w:r w:rsidRPr="008D7CDE">
        <w:rPr>
          <w:rFonts w:eastAsia="宋体" w:cs="Times New Roman" w:hint="eastAsia"/>
          <w:sz w:val="21"/>
          <w:szCs w:val="20"/>
          <w:lang w:eastAsia="zh-CN"/>
        </w:rPr>
        <w:t>1)</w:t>
      </w:r>
      <w:r>
        <w:rPr>
          <w:rFonts w:eastAsia="宋体" w:cs="Times New Roman" w:hint="eastAsia"/>
          <w:sz w:val="21"/>
          <w:szCs w:val="20"/>
          <w:lang w:eastAsia="zh-CN"/>
        </w:rPr>
        <w:t xml:space="preserve"> </w:t>
      </w:r>
      <w:r w:rsidRPr="008D7CDE">
        <w:rPr>
          <w:rFonts w:eastAsia="宋体" w:cs="Times New Roman" w:hint="eastAsia"/>
          <w:sz w:val="21"/>
          <w:szCs w:val="20"/>
          <w:lang w:eastAsia="zh-CN"/>
        </w:rPr>
        <w:t xml:space="preserve">NR-DC </w:t>
      </w:r>
      <w:r w:rsidRPr="008D7CDE">
        <w:rPr>
          <w:rFonts w:eastAsia="宋体" w:cs="Times New Roman"/>
          <w:sz w:val="21"/>
          <w:szCs w:val="20"/>
          <w:lang w:eastAsia="zh-CN"/>
        </w:rPr>
        <w:t>between FR1 and FR2</w:t>
      </w:r>
    </w:p>
    <w:p w:rsidR="00A67F35" w:rsidRPr="00A67F35" w:rsidRDefault="008D7CDE" w:rsidP="00A67F35">
      <w:pPr>
        <w:widowControl w:val="0"/>
        <w:numPr>
          <w:ilvl w:val="0"/>
          <w:numId w:val="6"/>
        </w:numPr>
        <w:tabs>
          <w:tab w:val="clear" w:pos="1077"/>
          <w:tab w:val="num" w:pos="426"/>
        </w:tabs>
        <w:adjustRightInd w:val="0"/>
        <w:snapToGrid w:val="0"/>
        <w:spacing w:before="60" w:after="60" w:line="240" w:lineRule="auto"/>
        <w:ind w:left="426" w:hanging="284"/>
        <w:jc w:val="both"/>
        <w:rPr>
          <w:lang w:eastAsia="zh-CN"/>
        </w:rPr>
      </w:pPr>
      <w:r>
        <w:rPr>
          <w:rFonts w:eastAsia="宋体" w:cs="Times New Roman" w:hint="eastAsia"/>
          <w:sz w:val="21"/>
          <w:szCs w:val="20"/>
          <w:lang w:eastAsia="zh-CN"/>
        </w:rPr>
        <w:t>Demodulation and CSI requirements</w:t>
      </w:r>
    </w:p>
    <w:p w:rsidR="00A67F35" w:rsidRPr="00A67F35" w:rsidRDefault="00A67F35" w:rsidP="00A67F35">
      <w:pPr>
        <w:pStyle w:val="Paragraphedeliste"/>
        <w:numPr>
          <w:ilvl w:val="1"/>
          <w:numId w:val="5"/>
        </w:numPr>
        <w:adjustRightInd w:val="0"/>
        <w:snapToGrid w:val="0"/>
        <w:spacing w:before="60" w:after="60"/>
        <w:ind w:left="851" w:hanging="284"/>
        <w:rPr>
          <w:sz w:val="21"/>
          <w:lang w:val="en-US"/>
        </w:rPr>
      </w:pPr>
      <w:r w:rsidRPr="00A67F35">
        <w:rPr>
          <w:rFonts w:hint="eastAsia"/>
          <w:sz w:val="21"/>
          <w:lang w:val="en-US"/>
        </w:rPr>
        <w:t>Option 1</w:t>
      </w:r>
      <w:r w:rsidR="008D7CDE">
        <w:rPr>
          <w:rFonts w:hint="eastAsia"/>
          <w:sz w:val="21"/>
          <w:lang w:val="en-US"/>
        </w:rPr>
        <w:t xml:space="preserve"> (Huawei)</w:t>
      </w:r>
      <w:r w:rsidRPr="00A67F35">
        <w:rPr>
          <w:rFonts w:hint="eastAsia"/>
          <w:sz w:val="21"/>
          <w:lang w:val="en-US"/>
        </w:rPr>
        <w:t>:</w:t>
      </w:r>
    </w:p>
    <w:p w:rsidR="00A718C4" w:rsidRPr="00A718C4" w:rsidRDefault="00A718C4" w:rsidP="00A718C4">
      <w:pPr>
        <w:pStyle w:val="Paragraphedeliste"/>
        <w:numPr>
          <w:ilvl w:val="2"/>
          <w:numId w:val="5"/>
        </w:numPr>
        <w:adjustRightInd w:val="0"/>
        <w:snapToGrid w:val="0"/>
        <w:spacing w:before="60" w:after="60"/>
        <w:ind w:left="1276" w:hanging="283"/>
        <w:rPr>
          <w:sz w:val="21"/>
          <w:lang w:val="en-US"/>
        </w:rPr>
      </w:pPr>
      <w:r w:rsidRPr="00A718C4">
        <w:rPr>
          <w:sz w:val="21"/>
          <w:lang w:val="en-US"/>
        </w:rPr>
        <w:t>Reus</w:t>
      </w:r>
      <w:r w:rsidRPr="00A718C4">
        <w:rPr>
          <w:rFonts w:hint="eastAsia"/>
          <w:sz w:val="21"/>
          <w:lang w:val="en-US"/>
        </w:rPr>
        <w:t xml:space="preserve">e the test </w:t>
      </w:r>
      <w:r w:rsidRPr="00A718C4">
        <w:rPr>
          <w:sz w:val="21"/>
          <w:lang w:val="en-US"/>
        </w:rPr>
        <w:t>parameters</w:t>
      </w:r>
      <w:r w:rsidRPr="00A718C4">
        <w:rPr>
          <w:rFonts w:hint="eastAsia"/>
          <w:sz w:val="21"/>
          <w:lang w:val="en-US"/>
        </w:rPr>
        <w:t xml:space="preserve"> for Test 1-1 or Test 1-2 in </w:t>
      </w:r>
      <w:r w:rsidRPr="00A718C4">
        <w:rPr>
          <w:sz w:val="21"/>
          <w:lang w:val="en-US"/>
        </w:rPr>
        <w:t>Table 5.2.2.1.1-3 for FR1 PCell in the test</w:t>
      </w:r>
    </w:p>
    <w:p w:rsidR="00A718C4" w:rsidRPr="00A718C4" w:rsidRDefault="00A718C4" w:rsidP="00A718C4">
      <w:pPr>
        <w:pStyle w:val="Paragraphedeliste"/>
        <w:numPr>
          <w:ilvl w:val="2"/>
          <w:numId w:val="5"/>
        </w:numPr>
        <w:adjustRightInd w:val="0"/>
        <w:snapToGrid w:val="0"/>
        <w:spacing w:before="60" w:after="60"/>
        <w:ind w:left="1276" w:hanging="283"/>
        <w:rPr>
          <w:sz w:val="21"/>
          <w:lang w:val="en-US"/>
        </w:rPr>
      </w:pPr>
      <w:r w:rsidRPr="00A718C4">
        <w:rPr>
          <w:sz w:val="21"/>
          <w:lang w:val="en-US"/>
        </w:rPr>
        <w:t>The PDSCH/PDCCH demodulation performance or CQI/PMI/RI requirements for NR FR2 CC are specified in Section 7.x or 8.x</w:t>
      </w:r>
    </w:p>
    <w:p w:rsidR="00A718C4" w:rsidRPr="00A718C4" w:rsidRDefault="00A718C4" w:rsidP="00A718C4">
      <w:pPr>
        <w:pStyle w:val="Paragraphedeliste"/>
        <w:numPr>
          <w:ilvl w:val="3"/>
          <w:numId w:val="5"/>
        </w:numPr>
        <w:tabs>
          <w:tab w:val="clear" w:pos="3229"/>
          <w:tab w:val="num" w:pos="1560"/>
        </w:tabs>
        <w:adjustRightInd w:val="0"/>
        <w:snapToGrid w:val="0"/>
        <w:spacing w:before="60" w:after="60"/>
        <w:ind w:left="1560" w:hanging="284"/>
        <w:rPr>
          <w:sz w:val="21"/>
          <w:szCs w:val="21"/>
        </w:rPr>
      </w:pPr>
      <w:r w:rsidRPr="00A718C4">
        <w:rPr>
          <w:sz w:val="21"/>
          <w:szCs w:val="21"/>
        </w:rPr>
        <w:t>Reuse the existing FR2 PDSCH/PDCCH demodulation performance or CQI/PMI/RI requirements to verify NR FR2 CC performance in NR-DC mode.</w:t>
      </w:r>
    </w:p>
    <w:p w:rsidR="00A67F35" w:rsidRPr="00A67F35" w:rsidRDefault="00A67F35" w:rsidP="00A67F35">
      <w:pPr>
        <w:pStyle w:val="Paragraphedeliste"/>
        <w:numPr>
          <w:ilvl w:val="1"/>
          <w:numId w:val="5"/>
        </w:numPr>
        <w:adjustRightInd w:val="0"/>
        <w:snapToGrid w:val="0"/>
        <w:spacing w:before="60" w:after="60"/>
        <w:ind w:left="851" w:hanging="284"/>
        <w:rPr>
          <w:sz w:val="21"/>
          <w:lang w:val="en-US"/>
        </w:rPr>
      </w:pPr>
      <w:r w:rsidRPr="00A67F35">
        <w:rPr>
          <w:rFonts w:hint="eastAsia"/>
          <w:sz w:val="21"/>
          <w:lang w:val="en-US"/>
        </w:rPr>
        <w:t xml:space="preserve">Option </w:t>
      </w:r>
      <w:r w:rsidR="008D7CDE">
        <w:rPr>
          <w:rFonts w:hint="eastAsia"/>
          <w:sz w:val="21"/>
          <w:lang w:val="en-US"/>
        </w:rPr>
        <w:t>2</w:t>
      </w:r>
      <w:r w:rsidRPr="00A67F35">
        <w:rPr>
          <w:rFonts w:hint="eastAsia"/>
          <w:sz w:val="21"/>
          <w:lang w:val="en-US"/>
        </w:rPr>
        <w:t xml:space="preserve">: no additional test </w:t>
      </w:r>
      <w:r w:rsidR="00A718C4">
        <w:rPr>
          <w:rFonts w:hint="eastAsia"/>
          <w:sz w:val="21"/>
          <w:lang w:val="en-US"/>
        </w:rPr>
        <w:t>(Intel)</w:t>
      </w:r>
    </w:p>
    <w:p w:rsidR="008D7CDE" w:rsidRPr="00A67F35" w:rsidRDefault="008D7CDE" w:rsidP="008D7CDE">
      <w:pPr>
        <w:widowControl w:val="0"/>
        <w:numPr>
          <w:ilvl w:val="0"/>
          <w:numId w:val="6"/>
        </w:numPr>
        <w:tabs>
          <w:tab w:val="clear" w:pos="1077"/>
          <w:tab w:val="num" w:pos="426"/>
        </w:tabs>
        <w:adjustRightInd w:val="0"/>
        <w:snapToGrid w:val="0"/>
        <w:spacing w:before="60" w:after="60" w:line="240" w:lineRule="auto"/>
        <w:ind w:left="426" w:hanging="284"/>
        <w:jc w:val="both"/>
        <w:rPr>
          <w:rFonts w:eastAsia="宋体" w:cs="Times New Roman"/>
          <w:sz w:val="21"/>
          <w:szCs w:val="20"/>
          <w:lang w:eastAsia="zh-CN"/>
        </w:rPr>
      </w:pPr>
      <w:r w:rsidRPr="00A67F35">
        <w:rPr>
          <w:rFonts w:eastAsia="宋体" w:cs="Times New Roman"/>
          <w:sz w:val="21"/>
          <w:szCs w:val="20"/>
          <w:lang w:eastAsia="zh-CN"/>
        </w:rPr>
        <w:t>SDR</w:t>
      </w:r>
    </w:p>
    <w:p w:rsidR="008D7CDE" w:rsidRPr="00070D8F" w:rsidRDefault="008D7CDE" w:rsidP="008D7CDE">
      <w:pPr>
        <w:pStyle w:val="Paragraphedeliste"/>
        <w:numPr>
          <w:ilvl w:val="1"/>
          <w:numId w:val="5"/>
        </w:numPr>
        <w:adjustRightInd w:val="0"/>
        <w:snapToGrid w:val="0"/>
        <w:spacing w:before="60" w:after="60"/>
        <w:ind w:left="851" w:hanging="284"/>
        <w:rPr>
          <w:sz w:val="21"/>
          <w:lang w:val="en-US"/>
        </w:rPr>
      </w:pPr>
      <w:r>
        <w:rPr>
          <w:rFonts w:hint="eastAsia"/>
          <w:sz w:val="21"/>
          <w:lang w:val="en-US"/>
        </w:rPr>
        <w:t xml:space="preserve">Option 1: </w:t>
      </w:r>
      <w:r w:rsidRPr="00701ED0">
        <w:rPr>
          <w:sz w:val="21"/>
          <w:lang w:val="en-US"/>
        </w:rPr>
        <w:t>Define Rel-15 SDR requirements for NR-DC between FR1 and FR2 and reuse methodology from SDR requirements for NR CA including FR1 and FR2.</w:t>
      </w:r>
      <w:r>
        <w:rPr>
          <w:rFonts w:hint="eastAsia"/>
          <w:sz w:val="21"/>
          <w:lang w:val="en-US"/>
        </w:rPr>
        <w:t xml:space="preserve"> (Intel)</w:t>
      </w:r>
    </w:p>
    <w:p w:rsidR="008D7CDE" w:rsidRPr="008D7CDE" w:rsidRDefault="008D7CDE" w:rsidP="008D7CDE">
      <w:pPr>
        <w:spacing w:after="60"/>
        <w:rPr>
          <w:rFonts w:eastAsia="宋体" w:cs="Times New Roman"/>
          <w:sz w:val="21"/>
          <w:szCs w:val="20"/>
          <w:lang w:eastAsia="zh-CN"/>
        </w:rPr>
      </w:pPr>
      <w:r>
        <w:rPr>
          <w:rFonts w:eastAsia="宋体" w:cs="Times New Roman" w:hint="eastAsia"/>
          <w:sz w:val="21"/>
          <w:szCs w:val="20"/>
          <w:lang w:eastAsia="zh-CN"/>
        </w:rPr>
        <w:t>2</w:t>
      </w:r>
      <w:r w:rsidRPr="008D7CDE">
        <w:rPr>
          <w:rFonts w:eastAsia="宋体" w:cs="Times New Roman" w:hint="eastAsia"/>
          <w:sz w:val="21"/>
          <w:szCs w:val="20"/>
          <w:lang w:eastAsia="zh-CN"/>
        </w:rPr>
        <w:t>)</w:t>
      </w:r>
      <w:r>
        <w:rPr>
          <w:rFonts w:eastAsia="宋体" w:cs="Times New Roman" w:hint="eastAsia"/>
          <w:sz w:val="21"/>
          <w:szCs w:val="20"/>
          <w:lang w:eastAsia="zh-CN"/>
        </w:rPr>
        <w:t xml:space="preserve"> </w:t>
      </w:r>
      <w:r w:rsidRPr="00A67F35">
        <w:rPr>
          <w:rFonts w:eastAsia="宋体" w:cs="Times New Roman"/>
          <w:sz w:val="21"/>
          <w:szCs w:val="20"/>
          <w:lang w:eastAsia="zh-CN"/>
        </w:rPr>
        <w:t>NE-DC</w:t>
      </w:r>
    </w:p>
    <w:p w:rsidR="00A67F35" w:rsidRPr="00A67F35" w:rsidRDefault="008D7CDE" w:rsidP="00A67F35">
      <w:pPr>
        <w:widowControl w:val="0"/>
        <w:numPr>
          <w:ilvl w:val="0"/>
          <w:numId w:val="6"/>
        </w:numPr>
        <w:tabs>
          <w:tab w:val="clear" w:pos="1077"/>
          <w:tab w:val="num" w:pos="426"/>
        </w:tabs>
        <w:adjustRightInd w:val="0"/>
        <w:snapToGrid w:val="0"/>
        <w:spacing w:before="60" w:after="60" w:line="240" w:lineRule="auto"/>
        <w:ind w:left="426" w:hanging="284"/>
        <w:jc w:val="both"/>
        <w:rPr>
          <w:rFonts w:eastAsia="宋体" w:cs="Times New Roman"/>
          <w:sz w:val="21"/>
          <w:szCs w:val="20"/>
          <w:lang w:eastAsia="zh-CN"/>
        </w:rPr>
      </w:pPr>
      <w:r>
        <w:rPr>
          <w:rFonts w:eastAsia="宋体" w:cs="Times New Roman" w:hint="eastAsia"/>
          <w:sz w:val="21"/>
          <w:szCs w:val="20"/>
          <w:lang w:eastAsia="zh-CN"/>
        </w:rPr>
        <w:t xml:space="preserve">Demodulation and CSI requirements </w:t>
      </w:r>
    </w:p>
    <w:p w:rsidR="00A67F35" w:rsidRPr="00A67F35" w:rsidRDefault="00A67F35" w:rsidP="00A67F35">
      <w:pPr>
        <w:pStyle w:val="Paragraphedeliste"/>
        <w:numPr>
          <w:ilvl w:val="1"/>
          <w:numId w:val="5"/>
        </w:numPr>
        <w:adjustRightInd w:val="0"/>
        <w:snapToGrid w:val="0"/>
        <w:spacing w:before="60" w:after="60"/>
        <w:ind w:left="851" w:hanging="284"/>
        <w:rPr>
          <w:sz w:val="21"/>
          <w:szCs w:val="21"/>
        </w:rPr>
      </w:pPr>
      <w:r w:rsidRPr="00A67F35">
        <w:rPr>
          <w:rFonts w:hint="eastAsia"/>
          <w:sz w:val="21"/>
          <w:lang w:val="en-US"/>
        </w:rPr>
        <w:t>For N</w:t>
      </w:r>
      <w:r w:rsidRPr="00A67F35">
        <w:rPr>
          <w:sz w:val="21"/>
          <w:lang w:val="en-US"/>
        </w:rPr>
        <w:t>E</w:t>
      </w:r>
      <w:r w:rsidRPr="00A67F35">
        <w:rPr>
          <w:rFonts w:hint="eastAsia"/>
          <w:sz w:val="21"/>
          <w:lang w:val="en-US"/>
        </w:rPr>
        <w:t>-DC including FR1 and FR2 NR carriers</w:t>
      </w:r>
    </w:p>
    <w:p w:rsidR="00A67F35" w:rsidRDefault="00A67F35" w:rsidP="00A67F35">
      <w:pPr>
        <w:pStyle w:val="Paragraphedeliste"/>
        <w:numPr>
          <w:ilvl w:val="2"/>
          <w:numId w:val="5"/>
        </w:numPr>
        <w:adjustRightInd w:val="0"/>
        <w:snapToGrid w:val="0"/>
        <w:spacing w:before="60" w:after="60"/>
        <w:ind w:left="1276" w:hanging="283"/>
        <w:rPr>
          <w:sz w:val="21"/>
          <w:lang w:val="en-US"/>
        </w:rPr>
      </w:pPr>
      <w:r w:rsidRPr="00A67F35">
        <w:rPr>
          <w:rFonts w:hint="eastAsia"/>
          <w:sz w:val="21"/>
          <w:lang w:val="en-US"/>
        </w:rPr>
        <w:t xml:space="preserve">Option </w:t>
      </w:r>
      <w:r w:rsidR="008D7CDE">
        <w:rPr>
          <w:rFonts w:hint="eastAsia"/>
          <w:sz w:val="21"/>
          <w:lang w:val="en-US"/>
        </w:rPr>
        <w:t>1</w:t>
      </w:r>
      <w:r w:rsidRPr="00A67F35">
        <w:rPr>
          <w:sz w:val="21"/>
          <w:lang w:val="en-US"/>
        </w:rPr>
        <w:t>:</w:t>
      </w:r>
      <w:r w:rsidRPr="00A67F35">
        <w:rPr>
          <w:rFonts w:hint="eastAsia"/>
          <w:sz w:val="21"/>
          <w:lang w:val="en-US"/>
        </w:rPr>
        <w:t xml:space="preserve"> no additio</w:t>
      </w:r>
      <w:r w:rsidR="00701ED0">
        <w:rPr>
          <w:rFonts w:hint="eastAsia"/>
          <w:sz w:val="21"/>
          <w:lang w:val="en-US"/>
        </w:rPr>
        <w:t>na</w:t>
      </w:r>
      <w:r w:rsidRPr="00A67F35">
        <w:rPr>
          <w:rFonts w:hint="eastAsia"/>
          <w:sz w:val="21"/>
          <w:lang w:val="en-US"/>
        </w:rPr>
        <w:t>l test</w:t>
      </w:r>
      <w:r w:rsidR="00701ED0">
        <w:rPr>
          <w:rFonts w:hint="eastAsia"/>
          <w:sz w:val="21"/>
          <w:lang w:val="en-US"/>
        </w:rPr>
        <w:t xml:space="preserve"> (Intel, </w:t>
      </w:r>
      <w:r w:rsidR="008D7CDE">
        <w:rPr>
          <w:rFonts w:hint="eastAsia"/>
          <w:sz w:val="21"/>
          <w:lang w:val="en-US"/>
        </w:rPr>
        <w:t>Huawei</w:t>
      </w:r>
      <w:r w:rsidR="00701ED0">
        <w:rPr>
          <w:rFonts w:hint="eastAsia"/>
          <w:sz w:val="21"/>
          <w:lang w:val="en-US"/>
        </w:rPr>
        <w:t>)</w:t>
      </w:r>
    </w:p>
    <w:p w:rsidR="008D7CDE" w:rsidRPr="00A67F35" w:rsidRDefault="008D7CDE" w:rsidP="008D7CDE">
      <w:pPr>
        <w:widowControl w:val="0"/>
        <w:numPr>
          <w:ilvl w:val="0"/>
          <w:numId w:val="6"/>
        </w:numPr>
        <w:tabs>
          <w:tab w:val="clear" w:pos="1077"/>
          <w:tab w:val="num" w:pos="426"/>
        </w:tabs>
        <w:adjustRightInd w:val="0"/>
        <w:snapToGrid w:val="0"/>
        <w:spacing w:before="60" w:after="60" w:line="240" w:lineRule="auto"/>
        <w:ind w:left="426" w:hanging="284"/>
        <w:jc w:val="both"/>
        <w:rPr>
          <w:rFonts w:eastAsia="宋体" w:cs="Times New Roman"/>
          <w:sz w:val="21"/>
          <w:szCs w:val="20"/>
          <w:lang w:eastAsia="zh-CN"/>
        </w:rPr>
      </w:pPr>
      <w:r w:rsidRPr="00A67F35">
        <w:rPr>
          <w:rFonts w:eastAsia="宋体" w:cs="Times New Roman"/>
          <w:sz w:val="21"/>
          <w:szCs w:val="20"/>
          <w:lang w:eastAsia="zh-CN"/>
        </w:rPr>
        <w:t>SDR</w:t>
      </w:r>
    </w:p>
    <w:p w:rsidR="008D7CDE" w:rsidRDefault="008D7CDE" w:rsidP="008D7CDE">
      <w:pPr>
        <w:pStyle w:val="Paragraphedeliste"/>
        <w:numPr>
          <w:ilvl w:val="1"/>
          <w:numId w:val="5"/>
        </w:numPr>
        <w:adjustRightInd w:val="0"/>
        <w:snapToGrid w:val="0"/>
        <w:spacing w:before="60" w:after="60"/>
        <w:ind w:left="851" w:hanging="284"/>
        <w:rPr>
          <w:sz w:val="21"/>
          <w:lang w:val="en-US"/>
        </w:rPr>
      </w:pPr>
      <w:r>
        <w:rPr>
          <w:rFonts w:hint="eastAsia"/>
          <w:sz w:val="21"/>
          <w:lang w:val="en-US"/>
        </w:rPr>
        <w:t xml:space="preserve">Option 1: </w:t>
      </w:r>
      <w:r w:rsidRPr="00701ED0">
        <w:rPr>
          <w:sz w:val="21"/>
          <w:lang w:val="en-US"/>
        </w:rPr>
        <w:t>Define Rel-15 NE-DC SDR requirements and reuse methodology from EN-DC SDR requirements.</w:t>
      </w:r>
      <w:r>
        <w:rPr>
          <w:rFonts w:hint="eastAsia"/>
          <w:sz w:val="21"/>
          <w:lang w:val="en-US"/>
        </w:rPr>
        <w:t xml:space="preserve"> (Intel)</w:t>
      </w:r>
    </w:p>
    <w:p w:rsidR="008D7CDE" w:rsidRDefault="007D0130" w:rsidP="007D0130">
      <w:pPr>
        <w:spacing w:after="60"/>
        <w:rPr>
          <w:rFonts w:eastAsia="宋体" w:cs="Times New Roman"/>
          <w:sz w:val="21"/>
          <w:szCs w:val="20"/>
          <w:lang w:eastAsia="zh-CN"/>
        </w:rPr>
      </w:pPr>
      <w:r w:rsidRPr="007D0130">
        <w:rPr>
          <w:rFonts w:eastAsia="宋体" w:cs="Times New Roman" w:hint="eastAsia"/>
          <w:sz w:val="21"/>
          <w:szCs w:val="20"/>
          <w:lang w:eastAsia="zh-CN"/>
        </w:rPr>
        <w:t>3)</w:t>
      </w:r>
      <w:r>
        <w:rPr>
          <w:rFonts w:eastAsia="宋体" w:cs="Times New Roman"/>
          <w:sz w:val="21"/>
          <w:szCs w:val="20"/>
          <w:lang w:eastAsia="zh-CN"/>
        </w:rPr>
        <w:t xml:space="preserve"> </w:t>
      </w:r>
      <w:r w:rsidRPr="007D0130">
        <w:rPr>
          <w:rFonts w:eastAsia="宋体" w:cs="Times New Roman"/>
          <w:sz w:val="21"/>
          <w:szCs w:val="20"/>
          <w:lang w:eastAsia="zh-CN"/>
        </w:rPr>
        <w:t>NGEN-DC</w:t>
      </w:r>
    </w:p>
    <w:p w:rsidR="00536FBF" w:rsidRPr="00A67F35" w:rsidRDefault="00536FBF" w:rsidP="00536FBF">
      <w:pPr>
        <w:widowControl w:val="0"/>
        <w:numPr>
          <w:ilvl w:val="0"/>
          <w:numId w:val="6"/>
        </w:numPr>
        <w:tabs>
          <w:tab w:val="clear" w:pos="1077"/>
          <w:tab w:val="num" w:pos="426"/>
        </w:tabs>
        <w:adjustRightInd w:val="0"/>
        <w:snapToGrid w:val="0"/>
        <w:spacing w:before="60" w:after="60" w:line="240" w:lineRule="auto"/>
        <w:ind w:left="426" w:hanging="284"/>
        <w:jc w:val="both"/>
        <w:rPr>
          <w:lang w:eastAsia="zh-CN"/>
        </w:rPr>
      </w:pPr>
      <w:r>
        <w:rPr>
          <w:rFonts w:eastAsia="宋体" w:cs="Times New Roman" w:hint="eastAsia"/>
          <w:sz w:val="21"/>
          <w:szCs w:val="20"/>
          <w:lang w:eastAsia="zh-CN"/>
        </w:rPr>
        <w:t>Demodulation and CSI requirements</w:t>
      </w:r>
    </w:p>
    <w:p w:rsidR="00536FBF" w:rsidRPr="00A67F35" w:rsidRDefault="00536FBF" w:rsidP="00536FBF">
      <w:pPr>
        <w:pStyle w:val="Paragraphedeliste"/>
        <w:numPr>
          <w:ilvl w:val="1"/>
          <w:numId w:val="5"/>
        </w:numPr>
        <w:adjustRightInd w:val="0"/>
        <w:snapToGrid w:val="0"/>
        <w:spacing w:before="60" w:after="60"/>
        <w:ind w:left="851" w:hanging="284"/>
        <w:rPr>
          <w:sz w:val="21"/>
          <w:lang w:val="en-US"/>
        </w:rPr>
      </w:pPr>
      <w:r w:rsidRPr="00A67F35">
        <w:rPr>
          <w:rFonts w:hint="eastAsia"/>
          <w:sz w:val="21"/>
          <w:lang w:val="en-US"/>
        </w:rPr>
        <w:t xml:space="preserve">Option </w:t>
      </w:r>
      <w:r w:rsidR="00144B2A">
        <w:rPr>
          <w:rFonts w:hint="eastAsia"/>
          <w:sz w:val="21"/>
          <w:lang w:val="en-US"/>
        </w:rPr>
        <w:t>1</w:t>
      </w:r>
      <w:r w:rsidRPr="00A67F35">
        <w:rPr>
          <w:rFonts w:hint="eastAsia"/>
          <w:sz w:val="21"/>
          <w:lang w:val="en-US"/>
        </w:rPr>
        <w:t xml:space="preserve">: no additional test </w:t>
      </w:r>
      <w:r>
        <w:rPr>
          <w:rFonts w:hint="eastAsia"/>
          <w:sz w:val="21"/>
          <w:lang w:val="en-US"/>
        </w:rPr>
        <w:t>(</w:t>
      </w:r>
      <w:r w:rsidR="00144B2A">
        <w:rPr>
          <w:rFonts w:hint="eastAsia"/>
          <w:sz w:val="21"/>
          <w:lang w:val="en-US"/>
        </w:rPr>
        <w:t>Huawei</w:t>
      </w:r>
      <w:r>
        <w:rPr>
          <w:rFonts w:hint="eastAsia"/>
          <w:sz w:val="21"/>
          <w:lang w:val="en-US"/>
        </w:rPr>
        <w:t>)</w:t>
      </w:r>
    </w:p>
    <w:p w:rsidR="007D0130" w:rsidRPr="007D0130" w:rsidRDefault="007D0130" w:rsidP="007D0130">
      <w:pPr>
        <w:spacing w:after="60"/>
        <w:rPr>
          <w:rFonts w:eastAsia="宋体" w:cs="Times New Roman"/>
          <w:sz w:val="21"/>
          <w:szCs w:val="20"/>
          <w:lang w:eastAsia="zh-CN"/>
        </w:rPr>
      </w:pPr>
    </w:p>
    <w:p w:rsidR="00EB226C" w:rsidRPr="00C37A5E" w:rsidRDefault="00EB226C" w:rsidP="00EB226C">
      <w:pPr>
        <w:spacing w:afterLines="50"/>
        <w:rPr>
          <w:rFonts w:eastAsia="宋体"/>
          <w:b/>
          <w:sz w:val="21"/>
          <w:lang w:eastAsia="zh-CN"/>
        </w:rPr>
      </w:pPr>
      <w:r w:rsidRPr="00C37A5E">
        <w:rPr>
          <w:rFonts w:hint="eastAsia"/>
          <w:b/>
          <w:sz w:val="21"/>
          <w:u w:val="single"/>
          <w:lang w:eastAsia="zh-CN"/>
        </w:rPr>
        <w:t>Discussion</w:t>
      </w:r>
      <w:r w:rsidRPr="00C37A5E">
        <w:rPr>
          <w:b/>
          <w:sz w:val="21"/>
          <w:szCs w:val="21"/>
          <w:lang w:eastAsia="zh-CN"/>
        </w:rPr>
        <w:t>:</w:t>
      </w:r>
    </w:p>
    <w:p w:rsidR="00EB226C" w:rsidRPr="006F3868" w:rsidRDefault="00EB226C" w:rsidP="00EB226C">
      <w:pPr>
        <w:spacing w:afterLines="50"/>
        <w:rPr>
          <w:rFonts w:eastAsia="宋体"/>
          <w:b/>
          <w:color w:val="0070C0"/>
          <w:sz w:val="21"/>
          <w:lang w:eastAsia="zh-CN"/>
        </w:rPr>
      </w:pPr>
    </w:p>
    <w:p w:rsidR="00EB226C" w:rsidRPr="006F3868" w:rsidRDefault="00EB226C" w:rsidP="00EB226C">
      <w:pPr>
        <w:spacing w:afterLines="50"/>
        <w:rPr>
          <w:rFonts w:eastAsia="宋体"/>
          <w:b/>
          <w:color w:val="0070C0"/>
          <w:sz w:val="21"/>
          <w:lang w:eastAsia="zh-CN"/>
        </w:rPr>
      </w:pPr>
    </w:p>
    <w:p w:rsidR="00EB226C" w:rsidRPr="00BE7E38" w:rsidRDefault="00EB226C" w:rsidP="00EB226C">
      <w:pPr>
        <w:spacing w:afterLines="50"/>
        <w:rPr>
          <w:b/>
          <w:sz w:val="21"/>
          <w:szCs w:val="21"/>
          <w:u w:val="single"/>
          <w:lang w:eastAsia="zh-CN"/>
        </w:rPr>
      </w:pPr>
      <w:r>
        <w:rPr>
          <w:rFonts w:hint="eastAsia"/>
          <w:b/>
          <w:sz w:val="21"/>
          <w:szCs w:val="21"/>
          <w:u w:val="single"/>
          <w:lang w:eastAsia="zh-CN"/>
        </w:rPr>
        <w:t>Agreement</w:t>
      </w:r>
      <w:r w:rsidRPr="00BE7E38">
        <w:rPr>
          <w:b/>
          <w:sz w:val="21"/>
          <w:szCs w:val="21"/>
          <w:lang w:eastAsia="zh-CN"/>
        </w:rPr>
        <w:t>:</w:t>
      </w:r>
    </w:p>
    <w:p w:rsidR="00EB226C" w:rsidRDefault="00EB226C" w:rsidP="00EB226C">
      <w:pPr>
        <w:rPr>
          <w:lang w:eastAsia="zh-CN"/>
        </w:rPr>
      </w:pPr>
    </w:p>
    <w:p w:rsidR="00EB226C" w:rsidRDefault="00EB226C" w:rsidP="00EB226C">
      <w:pPr>
        <w:rPr>
          <w:lang w:eastAsia="zh-CN"/>
        </w:rPr>
      </w:pPr>
    </w:p>
    <w:p w:rsidR="00EB226C" w:rsidRDefault="00EB226C" w:rsidP="00EB226C">
      <w:pPr>
        <w:rPr>
          <w:lang w:eastAsia="zh-CN"/>
        </w:rPr>
      </w:pPr>
    </w:p>
    <w:p w:rsidR="000F033E" w:rsidRPr="000F033E" w:rsidRDefault="000F033E" w:rsidP="00C50B17">
      <w:pPr>
        <w:rPr>
          <w:b/>
          <w:lang w:eastAsia="zh-CN"/>
        </w:rPr>
      </w:pPr>
    </w:p>
    <w:p w:rsidR="0010634A" w:rsidRPr="00100D91" w:rsidRDefault="0010634A" w:rsidP="00100D91">
      <w:pPr>
        <w:pStyle w:val="RAN4H2"/>
        <w:spacing w:before="360" w:after="240" w:line="276" w:lineRule="auto"/>
        <w:ind w:left="848" w:hangingChars="265" w:hanging="848"/>
        <w:rPr>
          <w:rFonts w:eastAsiaTheme="minorEastAsia"/>
          <w:lang w:eastAsia="zh-CN"/>
        </w:rPr>
      </w:pPr>
      <w:r w:rsidRPr="00100D91">
        <w:rPr>
          <w:rFonts w:eastAsiaTheme="minorEastAsia"/>
          <w:lang w:eastAsia="zh-CN"/>
        </w:rPr>
        <w:t xml:space="preserve">Related </w:t>
      </w:r>
      <w:r w:rsidRPr="00100D91">
        <w:rPr>
          <w:rFonts w:eastAsiaTheme="minorEastAsia" w:hint="eastAsia"/>
          <w:lang w:eastAsia="zh-CN"/>
        </w:rPr>
        <w:t>CRs</w:t>
      </w:r>
    </w:p>
    <w:p w:rsidR="007D1B10" w:rsidRPr="00CF060E" w:rsidRDefault="007D1B10" w:rsidP="007D1B10">
      <w:pPr>
        <w:rPr>
          <w:i/>
          <w:sz w:val="22"/>
          <w:lang w:eastAsia="zh-CN"/>
        </w:rPr>
      </w:pPr>
      <w:r>
        <w:rPr>
          <w:rFonts w:hint="eastAsia"/>
          <w:i/>
          <w:color w:val="993300"/>
          <w:sz w:val="22"/>
          <w:u w:val="single"/>
          <w:lang w:eastAsia="zh-CN"/>
        </w:rPr>
        <w:t>NR-DC</w:t>
      </w:r>
    </w:p>
    <w:p w:rsidR="00072F7D" w:rsidRDefault="00072F7D" w:rsidP="00072F7D">
      <w:pPr>
        <w:rPr>
          <w:i/>
        </w:rPr>
      </w:pPr>
      <w:r w:rsidRPr="00434060">
        <w:rPr>
          <w:rFonts w:ascii="Arial" w:hAnsi="Arial" w:cs="Arial"/>
          <w:b/>
          <w:color w:val="0000FF"/>
          <w:sz w:val="24"/>
          <w:u w:val="thick"/>
        </w:rPr>
        <w:t>R4-1912500</w:t>
      </w:r>
      <w:r>
        <w:rPr>
          <w:b/>
        </w:rPr>
        <w:tab/>
        <w:t>CR on NR-DC performance requirements</w:t>
      </w:r>
      <w:r>
        <w:rPr>
          <w:b/>
        </w:rPr>
        <w:br/>
      </w:r>
      <w:r>
        <w:tab/>
      </w:r>
      <w:r>
        <w:tab/>
      </w:r>
      <w:r>
        <w:tab/>
      </w:r>
      <w:r>
        <w:tab/>
      </w:r>
      <w:r>
        <w:tab/>
        <w:t>38.101-4</w:t>
      </w:r>
      <w:r>
        <w:tab/>
        <w:t xml:space="preserve">  CR-  rev  Cat: B (Rel-15) v15.3.0</w:t>
      </w:r>
      <w:r>
        <w:br/>
      </w:r>
      <w:r>
        <w:rPr>
          <w:i/>
        </w:rPr>
        <w:tab/>
      </w:r>
      <w:r>
        <w:rPr>
          <w:i/>
        </w:rPr>
        <w:tab/>
      </w:r>
      <w:r>
        <w:rPr>
          <w:i/>
        </w:rPr>
        <w:tab/>
      </w:r>
      <w:r>
        <w:rPr>
          <w:i/>
        </w:rPr>
        <w:tab/>
      </w:r>
      <w:r>
        <w:rPr>
          <w:i/>
        </w:rPr>
        <w:tab/>
        <w:t>Source: Huawei, HiSilicon</w:t>
      </w:r>
    </w:p>
    <w:p w:rsidR="00072F7D" w:rsidRDefault="00072F7D" w:rsidP="00072F7D">
      <w:pPr>
        <w:rPr>
          <w:rFonts w:ascii="Arial" w:hAnsi="Arial" w:cs="Arial"/>
          <w:b/>
        </w:rPr>
      </w:pPr>
      <w:r>
        <w:rPr>
          <w:rFonts w:ascii="Arial" w:hAnsi="Arial" w:cs="Arial"/>
          <w:b/>
        </w:rPr>
        <w:t xml:space="preserve">Abstract: </w:t>
      </w:r>
    </w:p>
    <w:p w:rsidR="00072F7D" w:rsidRDefault="00072F7D" w:rsidP="00072F7D">
      <w:r>
        <w:t>Specify NR-DC demodulation performance and CSI reporting requirements.</w:t>
      </w:r>
    </w:p>
    <w:p w:rsidR="00072F7D" w:rsidRDefault="00072F7D" w:rsidP="00072F7D">
      <w:pPr>
        <w:rPr>
          <w:rFonts w:ascii="Arial" w:hAnsi="Arial" w:cs="Arial"/>
          <w:b/>
        </w:rPr>
      </w:pPr>
      <w:r>
        <w:rPr>
          <w:rFonts w:ascii="Arial" w:hAnsi="Arial" w:cs="Arial"/>
          <w:b/>
        </w:rPr>
        <w:t xml:space="preserve">Discussion: </w:t>
      </w:r>
    </w:p>
    <w:p w:rsidR="00072F7D" w:rsidRDefault="00072F7D" w:rsidP="00072F7D"/>
    <w:p w:rsidR="00072F7D" w:rsidRDefault="00C97F93" w:rsidP="00072F7D">
      <w:pPr>
        <w:rPr>
          <w:color w:val="993300"/>
          <w:u w:val="single"/>
        </w:rPr>
      </w:pPr>
      <w:r>
        <w:rPr>
          <w:rFonts w:ascii="Arial" w:hAnsi="Arial" w:cs="Arial"/>
          <w:b/>
        </w:rPr>
        <w:t>Recommendation</w:t>
      </w:r>
      <w:r w:rsidR="00072F7D">
        <w:rPr>
          <w:rFonts w:ascii="Arial" w:hAnsi="Arial" w:cs="Arial"/>
          <w:b/>
        </w:rPr>
        <w:t xml:space="preserve">: </w:t>
      </w:r>
      <w:r w:rsidR="00072F7D">
        <w:rPr>
          <w:rFonts w:ascii="Arial" w:hAnsi="Arial" w:cs="Arial"/>
          <w:b/>
        </w:rPr>
        <w:tab/>
      </w:r>
      <w:r w:rsidR="00072F7D">
        <w:rPr>
          <w:rFonts w:ascii="Arial" w:hAnsi="Arial" w:cs="Arial"/>
          <w:b/>
        </w:rPr>
        <w:tab/>
      </w:r>
      <w:r w:rsidR="00072F7D">
        <w:rPr>
          <w:color w:val="993300"/>
          <w:u w:val="single"/>
        </w:rPr>
        <w:t xml:space="preserve">The document was </w:t>
      </w:r>
      <w:r w:rsidR="00072F7D">
        <w:rPr>
          <w:rFonts w:ascii="Arial" w:hAnsi="Arial" w:cs="Arial"/>
          <w:b/>
          <w:color w:val="993300"/>
          <w:u w:val="single"/>
        </w:rPr>
        <w:t>not treated</w:t>
      </w:r>
      <w:r w:rsidR="00072F7D">
        <w:rPr>
          <w:color w:val="993300"/>
          <w:u w:val="single"/>
        </w:rPr>
        <w:t>.</w:t>
      </w:r>
      <w:r w:rsidR="00072F7D">
        <w:rPr>
          <w:color w:val="993300"/>
          <w:u w:val="single"/>
        </w:rPr>
        <w:br/>
      </w:r>
      <w:r w:rsidR="00072F7D">
        <w:rPr>
          <w:color w:val="993300"/>
          <w:u w:val="single"/>
        </w:rPr>
        <w:br/>
      </w:r>
    </w:p>
    <w:p w:rsidR="007D1B10" w:rsidRPr="00D65085" w:rsidRDefault="007D1B10" w:rsidP="007D1B10">
      <w:pPr>
        <w:rPr>
          <w:i/>
          <w:color w:val="993300"/>
          <w:sz w:val="22"/>
          <w:u w:val="single"/>
          <w:lang w:eastAsia="zh-CN"/>
        </w:rPr>
      </w:pPr>
      <w:r>
        <w:rPr>
          <w:rFonts w:hint="eastAsia"/>
          <w:i/>
          <w:color w:val="993300"/>
          <w:sz w:val="22"/>
          <w:u w:val="single"/>
          <w:lang w:eastAsia="zh-CN"/>
        </w:rPr>
        <w:t>NE-DC</w:t>
      </w:r>
      <w:r w:rsidR="00D65085" w:rsidRPr="00D65085">
        <w:rPr>
          <w:i/>
          <w:color w:val="993300"/>
          <w:sz w:val="22"/>
          <w:u w:val="single"/>
          <w:lang w:eastAsia="zh-CN"/>
        </w:rPr>
        <w:t xml:space="preserve"> and NGEN-DC</w:t>
      </w:r>
    </w:p>
    <w:p w:rsidR="00072F7D" w:rsidRDefault="00072F7D" w:rsidP="00072F7D">
      <w:pPr>
        <w:rPr>
          <w:i/>
        </w:rPr>
      </w:pPr>
      <w:r w:rsidRPr="00434060">
        <w:rPr>
          <w:rFonts w:ascii="Arial" w:hAnsi="Arial" w:cs="Arial"/>
          <w:b/>
          <w:color w:val="0000FF"/>
          <w:sz w:val="24"/>
          <w:u w:val="thick"/>
        </w:rPr>
        <w:t>R4-1912501</w:t>
      </w:r>
      <w:r>
        <w:rPr>
          <w:b/>
        </w:rPr>
        <w:tab/>
        <w:t>CR on NE-DC and NGEN-DC performance requirements</w:t>
      </w:r>
      <w:r>
        <w:rPr>
          <w:b/>
        </w:rPr>
        <w:br/>
      </w:r>
      <w:r>
        <w:tab/>
      </w:r>
      <w:r>
        <w:tab/>
      </w:r>
      <w:r>
        <w:tab/>
      </w:r>
      <w:r>
        <w:tab/>
      </w:r>
      <w:r>
        <w:tab/>
        <w:t>38.101-4</w:t>
      </w:r>
      <w:r>
        <w:tab/>
        <w:t xml:space="preserve">  CR-  rev  Cat: B (Rel-15) v15.3.0</w:t>
      </w:r>
      <w:r>
        <w:br/>
      </w:r>
      <w:r>
        <w:rPr>
          <w:i/>
        </w:rPr>
        <w:tab/>
      </w:r>
      <w:r>
        <w:rPr>
          <w:i/>
        </w:rPr>
        <w:tab/>
      </w:r>
      <w:r>
        <w:rPr>
          <w:i/>
        </w:rPr>
        <w:tab/>
      </w:r>
      <w:r>
        <w:rPr>
          <w:i/>
        </w:rPr>
        <w:tab/>
      </w:r>
      <w:r>
        <w:rPr>
          <w:i/>
        </w:rPr>
        <w:tab/>
        <w:t>Source: Huawei, HiSilicon</w:t>
      </w:r>
    </w:p>
    <w:p w:rsidR="00072F7D" w:rsidRDefault="00072F7D" w:rsidP="00072F7D">
      <w:pPr>
        <w:rPr>
          <w:rFonts w:ascii="Arial" w:hAnsi="Arial" w:cs="Arial"/>
          <w:b/>
        </w:rPr>
      </w:pPr>
      <w:r>
        <w:rPr>
          <w:rFonts w:ascii="Arial" w:hAnsi="Arial" w:cs="Arial"/>
          <w:b/>
        </w:rPr>
        <w:t xml:space="preserve">Abstract: </w:t>
      </w:r>
    </w:p>
    <w:p w:rsidR="00072F7D" w:rsidRDefault="00072F7D" w:rsidP="00072F7D">
      <w:r>
        <w:t>Specify NE-DC and NGEN-DC demodulation performance and CSI reporting requirements.</w:t>
      </w:r>
    </w:p>
    <w:p w:rsidR="00072F7D" w:rsidRDefault="00072F7D" w:rsidP="00072F7D">
      <w:pPr>
        <w:rPr>
          <w:rFonts w:ascii="Arial" w:hAnsi="Arial" w:cs="Arial"/>
          <w:b/>
        </w:rPr>
      </w:pPr>
      <w:r>
        <w:rPr>
          <w:rFonts w:ascii="Arial" w:hAnsi="Arial" w:cs="Arial"/>
          <w:b/>
        </w:rPr>
        <w:t xml:space="preserve">Discussion: </w:t>
      </w:r>
    </w:p>
    <w:p w:rsidR="00072F7D" w:rsidRDefault="00072F7D" w:rsidP="00072F7D"/>
    <w:p w:rsidR="00072F7D" w:rsidRDefault="00C97F93" w:rsidP="00072F7D">
      <w:pPr>
        <w:rPr>
          <w:color w:val="993300"/>
          <w:u w:val="single"/>
          <w:lang w:eastAsia="zh-CN"/>
        </w:rPr>
      </w:pPr>
      <w:r>
        <w:rPr>
          <w:rFonts w:ascii="Arial" w:hAnsi="Arial" w:cs="Arial"/>
          <w:b/>
        </w:rPr>
        <w:t>Recommendation</w:t>
      </w:r>
      <w:r w:rsidR="00072F7D">
        <w:rPr>
          <w:rFonts w:ascii="Arial" w:hAnsi="Arial" w:cs="Arial"/>
          <w:b/>
        </w:rPr>
        <w:t xml:space="preserve">: </w:t>
      </w:r>
      <w:r w:rsidR="00072F7D">
        <w:rPr>
          <w:rFonts w:ascii="Arial" w:hAnsi="Arial" w:cs="Arial"/>
          <w:b/>
        </w:rPr>
        <w:tab/>
      </w:r>
      <w:r w:rsidR="00072F7D">
        <w:rPr>
          <w:rFonts w:ascii="Arial" w:hAnsi="Arial" w:cs="Arial"/>
          <w:b/>
        </w:rPr>
        <w:tab/>
      </w:r>
      <w:r w:rsidR="00072F7D">
        <w:rPr>
          <w:color w:val="993300"/>
          <w:u w:val="single"/>
        </w:rPr>
        <w:t xml:space="preserve">The document was </w:t>
      </w:r>
      <w:r w:rsidR="00072F7D">
        <w:rPr>
          <w:rFonts w:ascii="Arial" w:hAnsi="Arial" w:cs="Arial"/>
          <w:b/>
          <w:color w:val="993300"/>
          <w:u w:val="single"/>
        </w:rPr>
        <w:t>not treated</w:t>
      </w:r>
      <w:r w:rsidR="00072F7D">
        <w:rPr>
          <w:color w:val="993300"/>
          <w:u w:val="single"/>
        </w:rPr>
        <w:t>.</w:t>
      </w:r>
      <w:r w:rsidR="00072F7D">
        <w:rPr>
          <w:color w:val="993300"/>
          <w:u w:val="single"/>
        </w:rPr>
        <w:br/>
      </w:r>
      <w:r w:rsidR="00072F7D">
        <w:rPr>
          <w:color w:val="993300"/>
          <w:u w:val="single"/>
        </w:rPr>
        <w:br/>
      </w:r>
    </w:p>
    <w:p w:rsidR="00281583" w:rsidRPr="00281583" w:rsidRDefault="00281583" w:rsidP="00072F7D">
      <w:pPr>
        <w:rPr>
          <w:i/>
          <w:sz w:val="22"/>
          <w:lang w:eastAsia="zh-CN"/>
        </w:rPr>
      </w:pPr>
      <w:r w:rsidRPr="00281583">
        <w:rPr>
          <w:i/>
          <w:color w:val="993300"/>
          <w:sz w:val="22"/>
          <w:u w:val="single"/>
          <w:lang w:eastAsia="zh-CN"/>
        </w:rPr>
        <w:t>NE-DC and NR-DC</w:t>
      </w:r>
      <w:r w:rsidR="00D65085">
        <w:rPr>
          <w:rFonts w:hint="eastAsia"/>
          <w:i/>
          <w:color w:val="993300"/>
          <w:sz w:val="22"/>
          <w:u w:val="single"/>
          <w:lang w:eastAsia="zh-CN"/>
        </w:rPr>
        <w:t xml:space="preserve"> SDR</w:t>
      </w:r>
    </w:p>
    <w:p w:rsidR="00281583" w:rsidRDefault="00281583" w:rsidP="00281583">
      <w:pPr>
        <w:rPr>
          <w:i/>
        </w:rPr>
      </w:pPr>
      <w:r w:rsidRPr="00434060">
        <w:rPr>
          <w:rFonts w:ascii="Arial" w:hAnsi="Arial" w:cs="Arial"/>
          <w:b/>
          <w:color w:val="0000FF"/>
          <w:sz w:val="24"/>
          <w:u w:val="thick"/>
        </w:rPr>
        <w:t>R4-1910998</w:t>
      </w:r>
      <w:r>
        <w:rPr>
          <w:b/>
        </w:rPr>
        <w:tab/>
        <w:t>Draft CR to TS 38.101-4: Introduction of NE-DC and NR-DC SDR requirements</w:t>
      </w:r>
      <w:r>
        <w:rPr>
          <w:b/>
        </w:rPr>
        <w:br/>
      </w:r>
      <w:r>
        <w:tab/>
      </w:r>
      <w:r>
        <w:tab/>
      </w:r>
      <w:r>
        <w:tab/>
      </w:r>
      <w:r>
        <w:tab/>
      </w:r>
      <w:r>
        <w:tab/>
        <w:t>38.101-4</w:t>
      </w:r>
      <w:r>
        <w:tab/>
        <w:t xml:space="preserve">  CR-  rev  Cat: B (Rel-15) v15.3.0</w:t>
      </w:r>
      <w:r>
        <w:br/>
      </w:r>
      <w:r>
        <w:rPr>
          <w:i/>
        </w:rPr>
        <w:tab/>
      </w:r>
      <w:r>
        <w:rPr>
          <w:i/>
        </w:rPr>
        <w:tab/>
      </w:r>
      <w:r>
        <w:rPr>
          <w:i/>
        </w:rPr>
        <w:tab/>
      </w:r>
      <w:r>
        <w:rPr>
          <w:i/>
        </w:rPr>
        <w:tab/>
      </w:r>
      <w:r>
        <w:rPr>
          <w:i/>
        </w:rPr>
        <w:tab/>
        <w:t>Source: Intel Corporation</w:t>
      </w:r>
    </w:p>
    <w:p w:rsidR="00281583" w:rsidRDefault="00281583" w:rsidP="00281583">
      <w:pPr>
        <w:rPr>
          <w:rFonts w:ascii="Arial" w:hAnsi="Arial" w:cs="Arial"/>
          <w:b/>
        </w:rPr>
      </w:pPr>
      <w:r>
        <w:rPr>
          <w:rFonts w:ascii="Arial" w:hAnsi="Arial" w:cs="Arial"/>
          <w:b/>
        </w:rPr>
        <w:t xml:space="preserve">Abstract: </w:t>
      </w:r>
    </w:p>
    <w:p w:rsidR="00281583" w:rsidRDefault="00281583" w:rsidP="00281583"/>
    <w:p w:rsidR="00281583" w:rsidRDefault="00281583" w:rsidP="00281583">
      <w:pPr>
        <w:rPr>
          <w:rFonts w:ascii="Arial" w:hAnsi="Arial" w:cs="Arial"/>
          <w:b/>
        </w:rPr>
      </w:pPr>
      <w:r>
        <w:rPr>
          <w:rFonts w:ascii="Arial" w:hAnsi="Arial" w:cs="Arial"/>
          <w:b/>
        </w:rPr>
        <w:t xml:space="preserve">Discussion: </w:t>
      </w:r>
    </w:p>
    <w:p w:rsidR="00281583" w:rsidRDefault="00281583" w:rsidP="00281583"/>
    <w:p w:rsidR="00281583" w:rsidRDefault="00C97F93" w:rsidP="00281583">
      <w:pPr>
        <w:rPr>
          <w:color w:val="993300"/>
          <w:u w:val="single"/>
        </w:rPr>
      </w:pPr>
      <w:r>
        <w:rPr>
          <w:rFonts w:ascii="Arial" w:hAnsi="Arial" w:cs="Arial"/>
          <w:b/>
        </w:rPr>
        <w:t>Recommendation</w:t>
      </w:r>
      <w:r w:rsidR="00281583">
        <w:rPr>
          <w:rFonts w:ascii="Arial" w:hAnsi="Arial" w:cs="Arial"/>
          <w:b/>
        </w:rPr>
        <w:t xml:space="preserve">: </w:t>
      </w:r>
      <w:r w:rsidR="00281583">
        <w:rPr>
          <w:rFonts w:ascii="Arial" w:hAnsi="Arial" w:cs="Arial"/>
          <w:b/>
        </w:rPr>
        <w:tab/>
      </w:r>
      <w:r w:rsidR="00281583">
        <w:rPr>
          <w:rFonts w:ascii="Arial" w:hAnsi="Arial" w:cs="Arial"/>
          <w:b/>
        </w:rPr>
        <w:tab/>
      </w:r>
      <w:r w:rsidR="00281583">
        <w:rPr>
          <w:color w:val="993300"/>
          <w:u w:val="single"/>
        </w:rPr>
        <w:t xml:space="preserve">The document was </w:t>
      </w:r>
      <w:r w:rsidR="00281583">
        <w:rPr>
          <w:rFonts w:ascii="Arial" w:hAnsi="Arial" w:cs="Arial"/>
          <w:b/>
          <w:color w:val="993300"/>
          <w:u w:val="single"/>
        </w:rPr>
        <w:t>not treated</w:t>
      </w:r>
      <w:r w:rsidR="00281583">
        <w:rPr>
          <w:color w:val="993300"/>
          <w:u w:val="single"/>
        </w:rPr>
        <w:t>.</w:t>
      </w:r>
      <w:r w:rsidR="00281583">
        <w:rPr>
          <w:color w:val="993300"/>
          <w:u w:val="single"/>
        </w:rPr>
        <w:br/>
      </w:r>
      <w:r w:rsidR="00281583">
        <w:rPr>
          <w:color w:val="993300"/>
          <w:u w:val="single"/>
        </w:rPr>
        <w:br/>
      </w:r>
    </w:p>
    <w:p w:rsidR="00965368" w:rsidRPr="00281583" w:rsidRDefault="00965368" w:rsidP="00FF5832">
      <w:pPr>
        <w:rPr>
          <w:color w:val="993300"/>
          <w:u w:val="single"/>
          <w:lang w:eastAsia="zh-CN"/>
        </w:rPr>
      </w:pPr>
    </w:p>
    <w:p w:rsidR="00965368" w:rsidRDefault="00965368" w:rsidP="00965368">
      <w:pPr>
        <w:pStyle w:val="RAN4H1"/>
        <w:spacing w:before="480" w:after="240"/>
        <w:ind w:left="565" w:hangingChars="157" w:hanging="565"/>
      </w:pPr>
      <w:r w:rsidRPr="003C3AA5">
        <w:lastRenderedPageBreak/>
        <w:t>Rel-1</w:t>
      </w:r>
      <w:r>
        <w:t>5</w:t>
      </w:r>
      <w:r w:rsidRPr="003C3AA5">
        <w:t xml:space="preserve"> UE demodulation</w:t>
      </w:r>
      <w:r>
        <w:rPr>
          <w:rFonts w:hint="eastAsia"/>
          <w:lang w:eastAsia="zh-CN"/>
        </w:rPr>
        <w:t xml:space="preserve"> (A</w:t>
      </w:r>
      <w:r>
        <w:rPr>
          <w:rFonts w:hint="eastAsia"/>
        </w:rPr>
        <w:t xml:space="preserve">I </w:t>
      </w:r>
      <w:r w:rsidRPr="00E5630B">
        <w:t>6.12.1</w:t>
      </w:r>
      <w:r>
        <w:rPr>
          <w:rFonts w:hint="eastAsia"/>
        </w:rPr>
        <w:t>)</w:t>
      </w:r>
    </w:p>
    <w:p w:rsidR="002451BD" w:rsidRDefault="002451BD" w:rsidP="002451BD">
      <w:pPr>
        <w:pStyle w:val="RAN4H2"/>
        <w:spacing w:before="360" w:after="240" w:line="276" w:lineRule="auto"/>
        <w:ind w:left="848" w:hangingChars="265" w:hanging="848"/>
        <w:rPr>
          <w:rFonts w:eastAsiaTheme="minorEastAsia"/>
          <w:lang w:eastAsia="zh-CN"/>
        </w:rPr>
      </w:pPr>
      <w:r w:rsidRPr="00A2544E">
        <w:rPr>
          <w:rFonts w:eastAsia="Calibri"/>
        </w:rPr>
        <w:t>Contributions list and summary of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986"/>
        <w:gridCol w:w="1992"/>
        <w:gridCol w:w="1574"/>
        <w:gridCol w:w="5291"/>
      </w:tblGrid>
      <w:tr w:rsidR="002451BD" w:rsidRPr="00FA4740" w:rsidTr="00DE2DDE">
        <w:trPr>
          <w:trHeight w:val="443"/>
        </w:trPr>
        <w:tc>
          <w:tcPr>
            <w:tcW w:w="986" w:type="dxa"/>
            <w:shd w:val="clear" w:color="auto" w:fill="auto"/>
            <w:vAlign w:val="center"/>
          </w:tcPr>
          <w:p w:rsidR="002451BD" w:rsidRPr="00FA4740" w:rsidRDefault="002451BD" w:rsidP="00DE2DDE">
            <w:pPr>
              <w:widowControl w:val="0"/>
              <w:adjustRightInd w:val="0"/>
              <w:snapToGrid w:val="0"/>
              <w:spacing w:before="0" w:after="0" w:line="240" w:lineRule="auto"/>
              <w:jc w:val="both"/>
              <w:rPr>
                <w:rFonts w:eastAsia="Times New Roman" w:cs="Times New Roman"/>
                <w:b/>
                <w:szCs w:val="20"/>
                <w:lang w:eastAsia="zh-CN"/>
              </w:rPr>
            </w:pPr>
            <w:r w:rsidRPr="00FA4740">
              <w:rPr>
                <w:rFonts w:eastAsia="Times New Roman" w:cs="Times New Roman"/>
                <w:b/>
                <w:szCs w:val="20"/>
                <w:lang w:eastAsia="zh-CN"/>
              </w:rPr>
              <w:t>Tdoc</w:t>
            </w:r>
          </w:p>
        </w:tc>
        <w:tc>
          <w:tcPr>
            <w:tcW w:w="1992" w:type="dxa"/>
            <w:shd w:val="clear" w:color="auto" w:fill="auto"/>
            <w:vAlign w:val="center"/>
          </w:tcPr>
          <w:p w:rsidR="002451BD" w:rsidRPr="00FA4740" w:rsidRDefault="002451BD" w:rsidP="00DE2DDE">
            <w:pPr>
              <w:widowControl w:val="0"/>
              <w:adjustRightInd w:val="0"/>
              <w:snapToGrid w:val="0"/>
              <w:spacing w:before="0" w:after="0" w:line="240" w:lineRule="auto"/>
              <w:jc w:val="both"/>
              <w:rPr>
                <w:rFonts w:eastAsia="Times New Roman" w:cs="Times New Roman"/>
                <w:b/>
                <w:szCs w:val="20"/>
                <w:lang w:eastAsia="zh-CN"/>
              </w:rPr>
            </w:pPr>
            <w:r w:rsidRPr="00FA4740">
              <w:rPr>
                <w:rFonts w:eastAsia="Times New Roman" w:cs="Times New Roman"/>
                <w:b/>
                <w:szCs w:val="20"/>
                <w:lang w:eastAsia="zh-CN"/>
              </w:rPr>
              <w:t>Title</w:t>
            </w:r>
          </w:p>
        </w:tc>
        <w:tc>
          <w:tcPr>
            <w:tcW w:w="1574" w:type="dxa"/>
            <w:shd w:val="clear" w:color="auto" w:fill="auto"/>
            <w:vAlign w:val="center"/>
          </w:tcPr>
          <w:p w:rsidR="002451BD" w:rsidRPr="00FA4740" w:rsidRDefault="002451BD" w:rsidP="00DE2DDE">
            <w:pPr>
              <w:widowControl w:val="0"/>
              <w:adjustRightInd w:val="0"/>
              <w:snapToGrid w:val="0"/>
              <w:spacing w:before="0" w:after="0" w:line="240" w:lineRule="auto"/>
              <w:jc w:val="both"/>
              <w:rPr>
                <w:rFonts w:eastAsia="Times New Roman" w:cs="Times New Roman"/>
                <w:b/>
                <w:szCs w:val="20"/>
                <w:lang w:eastAsia="zh-CN"/>
              </w:rPr>
            </w:pPr>
            <w:r w:rsidRPr="00FA4740">
              <w:rPr>
                <w:rFonts w:eastAsia="Times New Roman" w:cs="Times New Roman"/>
                <w:b/>
                <w:szCs w:val="20"/>
                <w:lang w:eastAsia="zh-CN"/>
              </w:rPr>
              <w:t>Source</w:t>
            </w:r>
          </w:p>
        </w:tc>
        <w:tc>
          <w:tcPr>
            <w:tcW w:w="5291" w:type="dxa"/>
            <w:shd w:val="clear" w:color="auto" w:fill="auto"/>
            <w:vAlign w:val="center"/>
          </w:tcPr>
          <w:p w:rsidR="002451BD" w:rsidRPr="00FA4740" w:rsidRDefault="002451BD" w:rsidP="00DE2DDE">
            <w:pPr>
              <w:widowControl w:val="0"/>
              <w:adjustRightInd w:val="0"/>
              <w:snapToGrid w:val="0"/>
              <w:spacing w:before="0" w:after="0" w:line="240" w:lineRule="auto"/>
              <w:jc w:val="both"/>
              <w:rPr>
                <w:rFonts w:eastAsia="Times New Roman" w:cs="Times New Roman"/>
                <w:b/>
                <w:szCs w:val="20"/>
                <w:lang w:eastAsia="zh-CN"/>
              </w:rPr>
            </w:pPr>
            <w:r w:rsidRPr="00FA4740">
              <w:rPr>
                <w:rFonts w:eastAsia="Times New Roman" w:cs="Times New Roman"/>
                <w:b/>
                <w:szCs w:val="20"/>
                <w:lang w:eastAsia="zh-CN"/>
              </w:rPr>
              <w:t>Proposal</w:t>
            </w:r>
          </w:p>
        </w:tc>
      </w:tr>
      <w:tr w:rsidR="002451BD" w:rsidRPr="0019741A" w:rsidTr="00CC1B26">
        <w:trPr>
          <w:trHeight w:val="589"/>
        </w:trPr>
        <w:tc>
          <w:tcPr>
            <w:tcW w:w="986" w:type="dxa"/>
            <w:shd w:val="clear" w:color="auto" w:fill="auto"/>
            <w:vAlign w:val="center"/>
          </w:tcPr>
          <w:p w:rsidR="002451BD" w:rsidRPr="00CC1B26" w:rsidRDefault="00125FFB" w:rsidP="00CC1B26">
            <w:pPr>
              <w:jc w:val="both"/>
              <w:rPr>
                <w:rFonts w:cs="Times New Roman"/>
                <w:szCs w:val="20"/>
              </w:rPr>
            </w:pPr>
            <w:hyperlink r:id="rId9" w:history="1">
              <w:r w:rsidR="002451BD" w:rsidRPr="00CC1B26">
                <w:rPr>
                  <w:rFonts w:cs="Times New Roman"/>
                  <w:szCs w:val="20"/>
                </w:rPr>
                <w:t>R4-1911762</w:t>
              </w:r>
            </w:hyperlink>
          </w:p>
        </w:tc>
        <w:tc>
          <w:tcPr>
            <w:tcW w:w="1992" w:type="dxa"/>
            <w:shd w:val="clear" w:color="auto" w:fill="auto"/>
            <w:vAlign w:val="center"/>
          </w:tcPr>
          <w:p w:rsidR="002451BD" w:rsidRPr="00CC1B26" w:rsidRDefault="002451BD" w:rsidP="006F20D2">
            <w:pPr>
              <w:rPr>
                <w:rFonts w:cs="Times New Roman"/>
                <w:szCs w:val="20"/>
              </w:rPr>
            </w:pPr>
            <w:r w:rsidRPr="00CC1B26">
              <w:rPr>
                <w:rFonts w:cs="Times New Roman"/>
                <w:szCs w:val="20"/>
              </w:rPr>
              <w:t>Applicability of FR2 PDSCH demodulation for UE with maximum UL duty cycle</w:t>
            </w:r>
          </w:p>
        </w:tc>
        <w:tc>
          <w:tcPr>
            <w:tcW w:w="1574" w:type="dxa"/>
            <w:shd w:val="clear" w:color="auto" w:fill="auto"/>
            <w:vAlign w:val="center"/>
          </w:tcPr>
          <w:p w:rsidR="002451BD" w:rsidRPr="00CC1B26" w:rsidRDefault="002451BD" w:rsidP="00CC1B26">
            <w:pPr>
              <w:jc w:val="both"/>
              <w:rPr>
                <w:rFonts w:cs="Times New Roman"/>
                <w:szCs w:val="20"/>
              </w:rPr>
            </w:pPr>
            <w:r w:rsidRPr="00CC1B26">
              <w:rPr>
                <w:rFonts w:cs="Times New Roman"/>
                <w:szCs w:val="20"/>
              </w:rPr>
              <w:t>Ericsson</w:t>
            </w:r>
          </w:p>
        </w:tc>
        <w:tc>
          <w:tcPr>
            <w:tcW w:w="5291" w:type="dxa"/>
            <w:vAlign w:val="center"/>
          </w:tcPr>
          <w:p w:rsidR="002451BD" w:rsidRPr="00CC1B26" w:rsidRDefault="00CC1B26" w:rsidP="00425481">
            <w:pPr>
              <w:rPr>
                <w:rFonts w:cs="Times New Roman"/>
                <w:szCs w:val="20"/>
                <w:lang w:eastAsia="zh-CN"/>
              </w:rPr>
            </w:pPr>
            <w:r w:rsidRPr="00CC1B26">
              <w:rPr>
                <w:rFonts w:cs="Times New Roman"/>
                <w:szCs w:val="20"/>
              </w:rPr>
              <w:t xml:space="preserve">Proposal: FR2 UE demodulation and CSI reporting requirements are applicable regardless of UE capability maxUplinkDutyCylec. </w:t>
            </w:r>
          </w:p>
        </w:tc>
      </w:tr>
    </w:tbl>
    <w:p w:rsidR="002451BD" w:rsidRPr="002451BD" w:rsidRDefault="002451BD" w:rsidP="002451BD">
      <w:pPr>
        <w:rPr>
          <w:lang w:eastAsia="zh-CN"/>
        </w:rPr>
      </w:pPr>
    </w:p>
    <w:p w:rsidR="002451BD" w:rsidRPr="00A2544E" w:rsidRDefault="002451BD" w:rsidP="002451BD">
      <w:pPr>
        <w:pStyle w:val="RAN4H2"/>
        <w:spacing w:before="360" w:after="240" w:line="276" w:lineRule="auto"/>
        <w:ind w:left="848" w:hangingChars="265" w:hanging="848"/>
        <w:rPr>
          <w:rFonts w:eastAsia="Calibri"/>
        </w:rPr>
      </w:pPr>
      <w:r>
        <w:rPr>
          <w:rFonts w:eastAsiaTheme="minorEastAsia" w:hint="eastAsia"/>
          <w:lang w:eastAsia="zh-CN"/>
        </w:rPr>
        <w:t>Discussion</w:t>
      </w:r>
    </w:p>
    <w:p w:rsidR="00DB63AA" w:rsidRDefault="00DB63AA" w:rsidP="00DB63AA">
      <w:pPr>
        <w:spacing w:afterLines="50"/>
        <w:rPr>
          <w:rFonts w:eastAsia="宋体"/>
          <w:b/>
          <w:sz w:val="21"/>
          <w:lang w:eastAsia="zh-CN"/>
        </w:rPr>
      </w:pPr>
      <w:r w:rsidRPr="00BE7E38">
        <w:rPr>
          <w:rFonts w:hint="eastAsia"/>
          <w:b/>
          <w:sz w:val="21"/>
          <w:u w:val="single"/>
          <w:lang w:eastAsia="zh-CN"/>
        </w:rPr>
        <w:t>Open issue</w:t>
      </w:r>
      <w:r w:rsidRPr="00BE7E38">
        <w:rPr>
          <w:rFonts w:eastAsia="宋体" w:hint="eastAsia"/>
          <w:b/>
          <w:sz w:val="21"/>
          <w:u w:val="single"/>
          <w:lang w:eastAsia="zh-CN"/>
        </w:rPr>
        <w:t>s</w:t>
      </w:r>
      <w:r w:rsidRPr="00BE7E38">
        <w:rPr>
          <w:rFonts w:eastAsia="宋体" w:hint="eastAsia"/>
          <w:b/>
          <w:sz w:val="21"/>
          <w:lang w:eastAsia="zh-CN"/>
        </w:rPr>
        <w:t>:</w:t>
      </w:r>
    </w:p>
    <w:p w:rsidR="00DB63AA" w:rsidRDefault="002E146A" w:rsidP="002E146A">
      <w:pPr>
        <w:widowControl w:val="0"/>
        <w:numPr>
          <w:ilvl w:val="0"/>
          <w:numId w:val="6"/>
        </w:numPr>
        <w:tabs>
          <w:tab w:val="clear" w:pos="1077"/>
          <w:tab w:val="num" w:pos="426"/>
        </w:tabs>
        <w:adjustRightInd w:val="0"/>
        <w:snapToGrid w:val="0"/>
        <w:spacing w:before="60" w:after="60" w:line="240" w:lineRule="auto"/>
        <w:ind w:left="426" w:hanging="284"/>
        <w:jc w:val="both"/>
        <w:rPr>
          <w:rFonts w:eastAsia="宋体" w:cs="Times New Roman"/>
          <w:sz w:val="21"/>
          <w:szCs w:val="20"/>
          <w:lang w:eastAsia="zh-CN"/>
        </w:rPr>
      </w:pPr>
      <w:r w:rsidRPr="002E146A">
        <w:rPr>
          <w:rFonts w:eastAsia="宋体" w:cs="Times New Roman"/>
          <w:sz w:val="21"/>
          <w:szCs w:val="20"/>
          <w:lang w:eastAsia="zh-CN"/>
        </w:rPr>
        <w:t xml:space="preserve">Applicability of FR2 </w:t>
      </w:r>
      <w:r w:rsidR="003167B4">
        <w:rPr>
          <w:rFonts w:eastAsia="宋体" w:cs="Times New Roman" w:hint="eastAsia"/>
          <w:sz w:val="21"/>
          <w:szCs w:val="20"/>
          <w:lang w:eastAsia="zh-CN"/>
        </w:rPr>
        <w:t>requirements</w:t>
      </w:r>
      <w:r w:rsidRPr="002E146A">
        <w:rPr>
          <w:rFonts w:eastAsia="宋体" w:cs="Times New Roman"/>
          <w:sz w:val="21"/>
          <w:szCs w:val="20"/>
          <w:lang w:eastAsia="zh-CN"/>
        </w:rPr>
        <w:t xml:space="preserve"> for UE with maximum UL duty cycle</w:t>
      </w:r>
    </w:p>
    <w:p w:rsidR="00DB63AA" w:rsidRPr="002E146A" w:rsidRDefault="002E146A" w:rsidP="002E146A">
      <w:pPr>
        <w:pStyle w:val="Paragraphedeliste"/>
        <w:numPr>
          <w:ilvl w:val="1"/>
          <w:numId w:val="5"/>
        </w:numPr>
        <w:adjustRightInd w:val="0"/>
        <w:snapToGrid w:val="0"/>
        <w:spacing w:before="60" w:after="60"/>
        <w:ind w:left="851" w:hanging="284"/>
        <w:rPr>
          <w:sz w:val="21"/>
          <w:lang w:val="en-US"/>
        </w:rPr>
      </w:pPr>
      <w:r w:rsidRPr="002E146A">
        <w:rPr>
          <w:rFonts w:hint="eastAsia"/>
          <w:sz w:val="21"/>
          <w:lang w:val="en-US"/>
        </w:rPr>
        <w:t xml:space="preserve">Option 1: </w:t>
      </w:r>
      <w:r w:rsidRPr="002E146A">
        <w:rPr>
          <w:sz w:val="21"/>
          <w:lang w:val="en-US"/>
        </w:rPr>
        <w:t>FR2 UE demodulation and CSI reporting requirements are applicable regardless of UE capability maxUplinkDutyCylec.</w:t>
      </w:r>
      <w:r w:rsidRPr="002E146A">
        <w:rPr>
          <w:rFonts w:hint="eastAsia"/>
          <w:sz w:val="21"/>
          <w:lang w:val="en-US"/>
        </w:rPr>
        <w:t xml:space="preserve"> (</w:t>
      </w:r>
      <w:r w:rsidR="003167B4" w:rsidRPr="00CC1B26">
        <w:rPr>
          <w:sz w:val="20"/>
          <w:szCs w:val="20"/>
        </w:rPr>
        <w:t>Ericsson</w:t>
      </w:r>
      <w:r w:rsidRPr="002E146A">
        <w:rPr>
          <w:rFonts w:hint="eastAsia"/>
          <w:sz w:val="21"/>
          <w:lang w:val="en-US"/>
        </w:rPr>
        <w:t>)</w:t>
      </w:r>
    </w:p>
    <w:p w:rsidR="002E146A" w:rsidRPr="007D0130" w:rsidRDefault="002E146A" w:rsidP="00DB63AA">
      <w:pPr>
        <w:spacing w:after="60"/>
        <w:rPr>
          <w:rFonts w:eastAsia="宋体" w:cs="Times New Roman"/>
          <w:sz w:val="21"/>
          <w:szCs w:val="20"/>
          <w:lang w:eastAsia="zh-CN"/>
        </w:rPr>
      </w:pPr>
    </w:p>
    <w:p w:rsidR="00DB63AA" w:rsidRPr="00C37A5E" w:rsidRDefault="00DB63AA" w:rsidP="00DB63AA">
      <w:pPr>
        <w:spacing w:afterLines="50"/>
        <w:rPr>
          <w:rFonts w:eastAsia="宋体"/>
          <w:b/>
          <w:sz w:val="21"/>
          <w:lang w:eastAsia="zh-CN"/>
        </w:rPr>
      </w:pPr>
      <w:r w:rsidRPr="00C37A5E">
        <w:rPr>
          <w:rFonts w:hint="eastAsia"/>
          <w:b/>
          <w:sz w:val="21"/>
          <w:u w:val="single"/>
          <w:lang w:eastAsia="zh-CN"/>
        </w:rPr>
        <w:t>Discussion</w:t>
      </w:r>
      <w:r w:rsidRPr="00C37A5E">
        <w:rPr>
          <w:b/>
          <w:sz w:val="21"/>
          <w:szCs w:val="21"/>
          <w:lang w:eastAsia="zh-CN"/>
        </w:rPr>
        <w:t>:</w:t>
      </w:r>
    </w:p>
    <w:p w:rsidR="00DB63AA" w:rsidRPr="006F3868" w:rsidRDefault="00DB63AA" w:rsidP="00DB63AA">
      <w:pPr>
        <w:spacing w:afterLines="50"/>
        <w:rPr>
          <w:rFonts w:eastAsia="宋体"/>
          <w:b/>
          <w:color w:val="0070C0"/>
          <w:sz w:val="21"/>
          <w:lang w:eastAsia="zh-CN"/>
        </w:rPr>
      </w:pPr>
    </w:p>
    <w:p w:rsidR="00DB63AA" w:rsidRPr="006F3868" w:rsidRDefault="00DB63AA" w:rsidP="00DB63AA">
      <w:pPr>
        <w:spacing w:afterLines="50"/>
        <w:rPr>
          <w:rFonts w:eastAsia="宋体"/>
          <w:b/>
          <w:color w:val="0070C0"/>
          <w:sz w:val="21"/>
          <w:lang w:eastAsia="zh-CN"/>
        </w:rPr>
      </w:pPr>
    </w:p>
    <w:p w:rsidR="00DB63AA" w:rsidRPr="00BE7E38" w:rsidRDefault="00DB63AA" w:rsidP="00DB63AA">
      <w:pPr>
        <w:spacing w:afterLines="50"/>
        <w:rPr>
          <w:b/>
          <w:sz w:val="21"/>
          <w:szCs w:val="21"/>
          <w:u w:val="single"/>
          <w:lang w:eastAsia="zh-CN"/>
        </w:rPr>
      </w:pPr>
      <w:r>
        <w:rPr>
          <w:rFonts w:hint="eastAsia"/>
          <w:b/>
          <w:sz w:val="21"/>
          <w:szCs w:val="21"/>
          <w:u w:val="single"/>
          <w:lang w:eastAsia="zh-CN"/>
        </w:rPr>
        <w:t>Agreement</w:t>
      </w:r>
      <w:r w:rsidRPr="00BE7E38">
        <w:rPr>
          <w:b/>
          <w:sz w:val="21"/>
          <w:szCs w:val="21"/>
          <w:lang w:eastAsia="zh-CN"/>
        </w:rPr>
        <w:t>:</w:t>
      </w:r>
    </w:p>
    <w:p w:rsidR="00DB63AA" w:rsidRDefault="00DB63AA" w:rsidP="00DB63AA">
      <w:pPr>
        <w:rPr>
          <w:lang w:eastAsia="zh-CN"/>
        </w:rPr>
      </w:pPr>
    </w:p>
    <w:p w:rsidR="00DB63AA" w:rsidRDefault="00DB63AA" w:rsidP="00DB63AA">
      <w:pPr>
        <w:rPr>
          <w:lang w:eastAsia="zh-CN"/>
        </w:rPr>
      </w:pPr>
    </w:p>
    <w:p w:rsidR="002451BD" w:rsidRPr="002451BD" w:rsidRDefault="002451BD" w:rsidP="002451BD">
      <w:pPr>
        <w:rPr>
          <w:lang w:eastAsia="zh-CN"/>
        </w:rPr>
      </w:pPr>
    </w:p>
    <w:p w:rsidR="00BE34C3" w:rsidRPr="002451BD" w:rsidRDefault="00BE34C3" w:rsidP="002451BD">
      <w:pPr>
        <w:pStyle w:val="RAN4H2"/>
        <w:spacing w:before="360" w:after="240" w:line="276" w:lineRule="auto"/>
        <w:ind w:left="848" w:hangingChars="265" w:hanging="848"/>
        <w:rPr>
          <w:rFonts w:eastAsiaTheme="minorEastAsia"/>
          <w:lang w:eastAsia="zh-CN"/>
        </w:rPr>
      </w:pPr>
      <w:r w:rsidRPr="002451BD">
        <w:rPr>
          <w:rFonts w:eastAsiaTheme="minorEastAsia"/>
          <w:lang w:eastAsia="zh-CN"/>
        </w:rPr>
        <w:t xml:space="preserve">Related </w:t>
      </w:r>
      <w:r w:rsidRPr="002451BD">
        <w:rPr>
          <w:rFonts w:eastAsiaTheme="minorEastAsia" w:hint="eastAsia"/>
          <w:lang w:eastAsia="zh-CN"/>
        </w:rPr>
        <w:t>CRs</w:t>
      </w:r>
    </w:p>
    <w:p w:rsidR="00965368" w:rsidRDefault="00DB0871" w:rsidP="00622CC4">
      <w:pPr>
        <w:pStyle w:val="3"/>
        <w:numPr>
          <w:ilvl w:val="0"/>
          <w:numId w:val="25"/>
        </w:numPr>
        <w:spacing w:afterLines="100" w:after="240"/>
        <w:rPr>
          <w:rFonts w:ascii="Arial" w:hAnsi="Arial" w:cs="Arial"/>
          <w:color w:val="auto"/>
          <w:sz w:val="28"/>
          <w:lang w:eastAsia="zh-CN"/>
        </w:rPr>
      </w:pPr>
      <w:r w:rsidRPr="00DB0871">
        <w:rPr>
          <w:rFonts w:ascii="Arial" w:hAnsi="Arial" w:cs="Arial"/>
          <w:color w:val="auto"/>
          <w:sz w:val="28"/>
        </w:rPr>
        <w:t>General</w:t>
      </w:r>
    </w:p>
    <w:p w:rsidR="006F20D2" w:rsidRPr="006F20D2" w:rsidRDefault="006F20D2" w:rsidP="006F20D2">
      <w:pPr>
        <w:rPr>
          <w:i/>
          <w:color w:val="993300"/>
          <w:sz w:val="22"/>
          <w:u w:val="single"/>
          <w:lang w:eastAsia="zh-CN"/>
        </w:rPr>
      </w:pPr>
      <w:r w:rsidRPr="006F20D2">
        <w:rPr>
          <w:i/>
          <w:color w:val="993300"/>
          <w:sz w:val="22"/>
          <w:u w:val="single"/>
          <w:lang w:eastAsia="zh-CN"/>
        </w:rPr>
        <w:t>Applicability rules</w:t>
      </w:r>
    </w:p>
    <w:p w:rsidR="00D96CE4" w:rsidRDefault="00D96CE4" w:rsidP="00D96CE4">
      <w:pPr>
        <w:rPr>
          <w:i/>
        </w:rPr>
      </w:pPr>
      <w:r w:rsidRPr="00434060">
        <w:rPr>
          <w:rFonts w:ascii="Arial" w:hAnsi="Arial" w:cs="Arial"/>
          <w:b/>
          <w:color w:val="0000FF"/>
          <w:sz w:val="24"/>
          <w:u w:val="thick"/>
        </w:rPr>
        <w:t>R4-1910995</w:t>
      </w:r>
      <w:r>
        <w:rPr>
          <w:b/>
        </w:rPr>
        <w:tab/>
        <w:t>Draft CR to TS 38.101-4: Corrections for Applicability rules</w:t>
      </w:r>
      <w:r>
        <w:rPr>
          <w:b/>
        </w:rPr>
        <w:br/>
      </w:r>
      <w:r>
        <w:tab/>
      </w:r>
      <w:r>
        <w:tab/>
      </w:r>
      <w:r>
        <w:tab/>
      </w:r>
      <w:r>
        <w:tab/>
      </w:r>
      <w:r>
        <w:tab/>
        <w:t>38.101-4</w:t>
      </w:r>
      <w:r>
        <w:tab/>
        <w:t xml:space="preserve">  CR-  rev  Cat: F (Rel-15) v15.3.0</w:t>
      </w:r>
      <w:r>
        <w:br/>
      </w:r>
      <w:r>
        <w:rPr>
          <w:i/>
        </w:rPr>
        <w:tab/>
      </w:r>
      <w:r>
        <w:rPr>
          <w:i/>
        </w:rPr>
        <w:tab/>
      </w:r>
      <w:r>
        <w:rPr>
          <w:i/>
        </w:rPr>
        <w:tab/>
      </w:r>
      <w:r>
        <w:rPr>
          <w:i/>
        </w:rPr>
        <w:tab/>
      </w:r>
      <w:r>
        <w:rPr>
          <w:i/>
        </w:rPr>
        <w:tab/>
        <w:t>Source: Intel Corporation</w:t>
      </w:r>
    </w:p>
    <w:p w:rsidR="00D96CE4" w:rsidRDefault="00D96CE4" w:rsidP="00D96CE4">
      <w:pPr>
        <w:rPr>
          <w:rFonts w:ascii="Arial" w:hAnsi="Arial" w:cs="Arial"/>
          <w:b/>
        </w:rPr>
      </w:pPr>
      <w:r>
        <w:rPr>
          <w:rFonts w:ascii="Arial" w:hAnsi="Arial" w:cs="Arial"/>
          <w:b/>
        </w:rPr>
        <w:t xml:space="preserve">Abstract: </w:t>
      </w:r>
    </w:p>
    <w:p w:rsidR="00D96CE4" w:rsidRDefault="00D96CE4" w:rsidP="00D96CE4"/>
    <w:p w:rsidR="00D96CE4" w:rsidRDefault="00D96CE4" w:rsidP="00D96CE4">
      <w:pPr>
        <w:rPr>
          <w:rFonts w:ascii="Arial" w:hAnsi="Arial" w:cs="Arial"/>
          <w:b/>
        </w:rPr>
      </w:pPr>
      <w:r>
        <w:rPr>
          <w:rFonts w:ascii="Arial" w:hAnsi="Arial" w:cs="Arial"/>
          <w:b/>
        </w:rPr>
        <w:t xml:space="preserve">Discussion: </w:t>
      </w:r>
    </w:p>
    <w:p w:rsidR="00D96CE4" w:rsidRDefault="00D96CE4" w:rsidP="00D96CE4"/>
    <w:p w:rsidR="00D96CE4" w:rsidRDefault="00C97F93" w:rsidP="00D96CE4">
      <w:pPr>
        <w:rPr>
          <w:color w:val="993300"/>
          <w:u w:val="single"/>
          <w:lang w:eastAsia="zh-CN"/>
        </w:rPr>
      </w:pPr>
      <w:r>
        <w:rPr>
          <w:rFonts w:ascii="Arial" w:hAnsi="Arial" w:cs="Arial"/>
          <w:b/>
        </w:rPr>
        <w:lastRenderedPageBreak/>
        <w:t>Recommendation</w:t>
      </w:r>
      <w:r w:rsidR="00D96CE4">
        <w:rPr>
          <w:rFonts w:ascii="Arial" w:hAnsi="Arial" w:cs="Arial"/>
          <w:b/>
        </w:rPr>
        <w:t xml:space="preserve">: </w:t>
      </w:r>
      <w:r w:rsidR="00D96CE4">
        <w:rPr>
          <w:rFonts w:ascii="Arial" w:hAnsi="Arial" w:cs="Arial"/>
          <w:b/>
        </w:rPr>
        <w:tab/>
      </w:r>
      <w:r w:rsidR="00D96CE4">
        <w:rPr>
          <w:rFonts w:ascii="Arial" w:hAnsi="Arial" w:cs="Arial"/>
          <w:b/>
        </w:rPr>
        <w:tab/>
      </w:r>
      <w:r w:rsidR="00D96CE4">
        <w:rPr>
          <w:color w:val="993300"/>
          <w:u w:val="single"/>
        </w:rPr>
        <w:t xml:space="preserve">The document was </w:t>
      </w:r>
      <w:r w:rsidR="00D96CE4">
        <w:rPr>
          <w:rFonts w:ascii="Arial" w:hAnsi="Arial" w:cs="Arial"/>
          <w:b/>
          <w:color w:val="993300"/>
          <w:u w:val="single"/>
        </w:rPr>
        <w:t>not treated</w:t>
      </w:r>
      <w:r w:rsidR="00D96CE4">
        <w:rPr>
          <w:color w:val="993300"/>
          <w:u w:val="single"/>
        </w:rPr>
        <w:t>.</w:t>
      </w:r>
      <w:r w:rsidR="00D96CE4">
        <w:rPr>
          <w:color w:val="993300"/>
          <w:u w:val="single"/>
        </w:rPr>
        <w:br/>
      </w:r>
      <w:r w:rsidR="00D96CE4">
        <w:rPr>
          <w:color w:val="993300"/>
          <w:u w:val="single"/>
        </w:rPr>
        <w:br/>
      </w:r>
    </w:p>
    <w:p w:rsidR="006F20D2" w:rsidRPr="006F20D2" w:rsidRDefault="006F20D2" w:rsidP="00D96CE4">
      <w:pPr>
        <w:rPr>
          <w:i/>
          <w:color w:val="993300"/>
          <w:sz w:val="22"/>
          <w:u w:val="single"/>
          <w:lang w:eastAsia="zh-CN"/>
        </w:rPr>
      </w:pPr>
      <w:r w:rsidRPr="006F20D2">
        <w:rPr>
          <w:i/>
          <w:color w:val="993300"/>
          <w:sz w:val="22"/>
          <w:u w:val="single"/>
          <w:lang w:eastAsia="zh-CN"/>
        </w:rPr>
        <w:t>Angle of arrival</w:t>
      </w:r>
    </w:p>
    <w:p w:rsidR="00D96CE4" w:rsidRDefault="00D96CE4" w:rsidP="00D96CE4">
      <w:pPr>
        <w:rPr>
          <w:i/>
        </w:rPr>
      </w:pPr>
      <w:r w:rsidRPr="00434060">
        <w:rPr>
          <w:rFonts w:ascii="Arial" w:hAnsi="Arial" w:cs="Arial"/>
          <w:b/>
          <w:color w:val="0000FF"/>
          <w:sz w:val="24"/>
          <w:u w:val="thick"/>
        </w:rPr>
        <w:t>R4-1911683</w:t>
      </w:r>
      <w:r>
        <w:rPr>
          <w:b/>
        </w:rPr>
        <w:tab/>
        <w:t>Draft CR for TS38.101-4: Angle of arrival for radiated UE demodulation testing</w:t>
      </w:r>
      <w:r>
        <w:rPr>
          <w:b/>
        </w:rPr>
        <w:br/>
      </w:r>
      <w:r>
        <w:tab/>
      </w:r>
      <w:r>
        <w:tab/>
      </w:r>
      <w:r>
        <w:tab/>
      </w:r>
      <w:r>
        <w:tab/>
      </w:r>
      <w:r>
        <w:tab/>
        <w:t>38.101-4</w:t>
      </w:r>
      <w:r>
        <w:tab/>
        <w:t xml:space="preserve">  CR-  rev  Cat: F (Rel-15) v15.3.0</w:t>
      </w:r>
      <w:r>
        <w:br/>
      </w:r>
      <w:r>
        <w:rPr>
          <w:i/>
        </w:rPr>
        <w:tab/>
      </w:r>
      <w:r>
        <w:rPr>
          <w:i/>
        </w:rPr>
        <w:tab/>
      </w:r>
      <w:r>
        <w:rPr>
          <w:i/>
        </w:rPr>
        <w:tab/>
      </w:r>
      <w:r>
        <w:rPr>
          <w:i/>
        </w:rPr>
        <w:tab/>
      </w:r>
      <w:r>
        <w:rPr>
          <w:i/>
        </w:rPr>
        <w:tab/>
        <w:t>Source: Qualcomm Incorporated</w:t>
      </w:r>
    </w:p>
    <w:p w:rsidR="00D96CE4" w:rsidRDefault="00D96CE4" w:rsidP="00D96CE4">
      <w:pPr>
        <w:rPr>
          <w:rFonts w:ascii="Arial" w:hAnsi="Arial" w:cs="Arial"/>
          <w:b/>
        </w:rPr>
      </w:pPr>
      <w:r>
        <w:rPr>
          <w:rFonts w:ascii="Arial" w:hAnsi="Arial" w:cs="Arial"/>
          <w:b/>
        </w:rPr>
        <w:t xml:space="preserve">Abstract: </w:t>
      </w:r>
    </w:p>
    <w:p w:rsidR="00C73698" w:rsidRDefault="00C73698" w:rsidP="00D96CE4">
      <w:pPr>
        <w:rPr>
          <w:noProof/>
          <w:lang w:eastAsia="zh-CN"/>
        </w:rPr>
      </w:pPr>
    </w:p>
    <w:p w:rsidR="00D96CE4" w:rsidRDefault="00D96CE4" w:rsidP="00D96CE4">
      <w:pPr>
        <w:rPr>
          <w:rFonts w:ascii="Arial" w:hAnsi="Arial" w:cs="Arial"/>
          <w:b/>
        </w:rPr>
      </w:pPr>
      <w:r>
        <w:rPr>
          <w:rFonts w:ascii="Arial" w:hAnsi="Arial" w:cs="Arial"/>
          <w:b/>
        </w:rPr>
        <w:t xml:space="preserve">Discussion: </w:t>
      </w:r>
    </w:p>
    <w:p w:rsidR="00D96CE4" w:rsidRDefault="00D96CE4" w:rsidP="00D96CE4"/>
    <w:p w:rsidR="00D96CE4" w:rsidRDefault="00C97F93" w:rsidP="00D96CE4">
      <w:pPr>
        <w:rPr>
          <w:color w:val="993300"/>
          <w:u w:val="single"/>
        </w:rPr>
      </w:pPr>
      <w:r>
        <w:rPr>
          <w:rFonts w:ascii="Arial" w:hAnsi="Arial" w:cs="Arial"/>
          <w:b/>
        </w:rPr>
        <w:t>Recommendation</w:t>
      </w:r>
      <w:r w:rsidR="00D96CE4">
        <w:rPr>
          <w:rFonts w:ascii="Arial" w:hAnsi="Arial" w:cs="Arial"/>
          <w:b/>
        </w:rPr>
        <w:t xml:space="preserve">: </w:t>
      </w:r>
      <w:r w:rsidR="00D96CE4">
        <w:rPr>
          <w:rFonts w:ascii="Arial" w:hAnsi="Arial" w:cs="Arial"/>
          <w:b/>
        </w:rPr>
        <w:tab/>
      </w:r>
      <w:r w:rsidR="00D96CE4">
        <w:rPr>
          <w:rFonts w:ascii="Arial" w:hAnsi="Arial" w:cs="Arial"/>
          <w:b/>
        </w:rPr>
        <w:tab/>
      </w:r>
      <w:r w:rsidR="00D96CE4">
        <w:rPr>
          <w:color w:val="993300"/>
          <w:u w:val="single"/>
        </w:rPr>
        <w:t xml:space="preserve">The document was </w:t>
      </w:r>
      <w:r w:rsidR="00D96CE4">
        <w:rPr>
          <w:rFonts w:ascii="Arial" w:hAnsi="Arial" w:cs="Arial"/>
          <w:b/>
          <w:color w:val="993300"/>
          <w:u w:val="single"/>
        </w:rPr>
        <w:t>not treated</w:t>
      </w:r>
      <w:r w:rsidR="00D96CE4">
        <w:rPr>
          <w:color w:val="993300"/>
          <w:u w:val="single"/>
        </w:rPr>
        <w:t>.</w:t>
      </w:r>
      <w:r w:rsidR="00D96CE4">
        <w:rPr>
          <w:color w:val="993300"/>
          <w:u w:val="single"/>
        </w:rPr>
        <w:br/>
      </w:r>
      <w:r w:rsidR="00D96CE4">
        <w:rPr>
          <w:color w:val="993300"/>
          <w:u w:val="single"/>
        </w:rPr>
        <w:br/>
      </w:r>
    </w:p>
    <w:p w:rsidR="00D96CE4" w:rsidRDefault="00D96CE4" w:rsidP="00622CC4">
      <w:pPr>
        <w:pStyle w:val="3"/>
        <w:numPr>
          <w:ilvl w:val="0"/>
          <w:numId w:val="25"/>
        </w:numPr>
        <w:spacing w:afterLines="100" w:after="240"/>
        <w:rPr>
          <w:rFonts w:ascii="Arial" w:hAnsi="Arial" w:cs="Arial"/>
          <w:color w:val="auto"/>
          <w:sz w:val="28"/>
          <w:lang w:eastAsia="zh-CN"/>
        </w:rPr>
      </w:pPr>
      <w:r>
        <w:rPr>
          <w:rFonts w:ascii="Arial" w:hAnsi="Arial" w:cs="Arial" w:hint="eastAsia"/>
          <w:color w:val="auto"/>
          <w:sz w:val="28"/>
          <w:lang w:eastAsia="zh-CN"/>
        </w:rPr>
        <w:t>PDSCH</w:t>
      </w:r>
    </w:p>
    <w:p w:rsidR="003D55A1" w:rsidRPr="0040745C" w:rsidRDefault="003D55A1" w:rsidP="003D55A1">
      <w:pPr>
        <w:rPr>
          <w:i/>
          <w:sz w:val="22"/>
          <w:lang w:eastAsia="zh-CN"/>
        </w:rPr>
      </w:pPr>
      <w:r w:rsidRPr="00E46BEC">
        <w:rPr>
          <w:i/>
          <w:color w:val="993300"/>
          <w:sz w:val="22"/>
          <w:u w:val="single"/>
          <w:lang w:eastAsia="zh-CN"/>
        </w:rPr>
        <w:t>PDSCH</w:t>
      </w:r>
      <w:r>
        <w:rPr>
          <w:rFonts w:hint="eastAsia"/>
          <w:i/>
          <w:color w:val="993300"/>
          <w:sz w:val="22"/>
          <w:u w:val="single"/>
          <w:lang w:eastAsia="zh-CN"/>
        </w:rPr>
        <w:t xml:space="preserve"> test parameter</w:t>
      </w:r>
    </w:p>
    <w:p w:rsidR="00D96CE4" w:rsidRDefault="00D96CE4" w:rsidP="00D96CE4">
      <w:pPr>
        <w:rPr>
          <w:i/>
        </w:rPr>
      </w:pPr>
      <w:r w:rsidRPr="00434060">
        <w:rPr>
          <w:rFonts w:ascii="Arial" w:hAnsi="Arial" w:cs="Arial"/>
          <w:b/>
          <w:color w:val="0000FF"/>
          <w:sz w:val="24"/>
          <w:u w:val="thick"/>
        </w:rPr>
        <w:t>R4-1910882</w:t>
      </w:r>
      <w:r>
        <w:rPr>
          <w:b/>
        </w:rPr>
        <w:tab/>
        <w:t>Draft CR on corrections for PDSCH demodulation performance tests</w:t>
      </w:r>
      <w:r>
        <w:rPr>
          <w:b/>
        </w:rPr>
        <w:br/>
      </w:r>
      <w:r>
        <w:tab/>
      </w:r>
      <w:r>
        <w:tab/>
      </w:r>
      <w:r>
        <w:tab/>
      </w:r>
      <w:r>
        <w:tab/>
      </w:r>
      <w:r>
        <w:tab/>
        <w:t>38.101-4</w:t>
      </w:r>
      <w:r>
        <w:tab/>
        <w:t xml:space="preserve">  CR-  rev  Cat:  (Rel-15) v15.3.0</w:t>
      </w:r>
      <w:r>
        <w:br/>
      </w:r>
      <w:r>
        <w:rPr>
          <w:i/>
        </w:rPr>
        <w:tab/>
      </w:r>
      <w:r>
        <w:rPr>
          <w:i/>
        </w:rPr>
        <w:tab/>
      </w:r>
      <w:r>
        <w:rPr>
          <w:i/>
        </w:rPr>
        <w:tab/>
      </w:r>
      <w:r>
        <w:rPr>
          <w:i/>
        </w:rPr>
        <w:tab/>
      </w:r>
      <w:r>
        <w:rPr>
          <w:i/>
        </w:rPr>
        <w:tab/>
        <w:t>Source: Qualcomm Incorporated</w:t>
      </w:r>
    </w:p>
    <w:p w:rsidR="00D96CE4" w:rsidRDefault="00D96CE4" w:rsidP="00D96CE4">
      <w:pPr>
        <w:rPr>
          <w:rFonts w:ascii="Arial" w:hAnsi="Arial" w:cs="Arial"/>
          <w:b/>
        </w:rPr>
      </w:pPr>
      <w:r>
        <w:rPr>
          <w:rFonts w:ascii="Arial" w:hAnsi="Arial" w:cs="Arial"/>
          <w:b/>
        </w:rPr>
        <w:t xml:space="preserve">Abstract: </w:t>
      </w:r>
    </w:p>
    <w:p w:rsidR="00D96CE4" w:rsidRDefault="00D96CE4" w:rsidP="00D96CE4"/>
    <w:p w:rsidR="00D96CE4" w:rsidRDefault="00D96CE4" w:rsidP="00D96CE4">
      <w:pPr>
        <w:rPr>
          <w:rFonts w:ascii="Arial" w:hAnsi="Arial" w:cs="Arial"/>
          <w:b/>
        </w:rPr>
      </w:pPr>
      <w:r>
        <w:rPr>
          <w:rFonts w:ascii="Arial" w:hAnsi="Arial" w:cs="Arial"/>
          <w:b/>
        </w:rPr>
        <w:t xml:space="preserve">Discussion: </w:t>
      </w:r>
    </w:p>
    <w:p w:rsidR="00D96CE4" w:rsidRDefault="00D96CE4" w:rsidP="00D96CE4"/>
    <w:p w:rsidR="005135FA" w:rsidRDefault="00C97F93" w:rsidP="005135FA">
      <w:pPr>
        <w:rPr>
          <w:color w:val="993300"/>
          <w:u w:val="single"/>
          <w:lang w:eastAsia="zh-CN"/>
        </w:rPr>
      </w:pPr>
      <w:r>
        <w:rPr>
          <w:rFonts w:ascii="Arial" w:hAnsi="Arial" w:cs="Arial"/>
          <w:b/>
        </w:rPr>
        <w:t>Recommendation</w:t>
      </w:r>
      <w:r w:rsidR="00D96CE4">
        <w:rPr>
          <w:rFonts w:ascii="Arial" w:hAnsi="Arial" w:cs="Arial"/>
          <w:b/>
        </w:rPr>
        <w:t xml:space="preserve">: </w:t>
      </w:r>
      <w:r w:rsidR="00D96CE4">
        <w:rPr>
          <w:rFonts w:ascii="Arial" w:hAnsi="Arial" w:cs="Arial"/>
          <w:b/>
        </w:rPr>
        <w:tab/>
      </w:r>
      <w:r w:rsidR="00D96CE4">
        <w:rPr>
          <w:rFonts w:ascii="Arial" w:hAnsi="Arial" w:cs="Arial"/>
          <w:b/>
        </w:rPr>
        <w:tab/>
      </w:r>
      <w:r w:rsidR="00D96CE4">
        <w:rPr>
          <w:color w:val="993300"/>
          <w:u w:val="single"/>
        </w:rPr>
        <w:t xml:space="preserve">The document was </w:t>
      </w:r>
      <w:r w:rsidR="00D96CE4">
        <w:rPr>
          <w:rFonts w:ascii="Arial" w:hAnsi="Arial" w:cs="Arial"/>
          <w:b/>
          <w:color w:val="993300"/>
          <w:u w:val="single"/>
        </w:rPr>
        <w:t>not treated</w:t>
      </w:r>
      <w:r w:rsidR="00D96CE4">
        <w:rPr>
          <w:color w:val="993300"/>
          <w:u w:val="single"/>
        </w:rPr>
        <w:t>.</w:t>
      </w:r>
      <w:r w:rsidR="00D96CE4">
        <w:rPr>
          <w:color w:val="993300"/>
          <w:u w:val="single"/>
        </w:rPr>
        <w:br/>
      </w:r>
    </w:p>
    <w:p w:rsidR="005135FA" w:rsidRDefault="005135FA" w:rsidP="005135FA">
      <w:pPr>
        <w:rPr>
          <w:color w:val="993300"/>
          <w:u w:val="single"/>
          <w:lang w:eastAsia="zh-CN"/>
        </w:rPr>
      </w:pPr>
    </w:p>
    <w:p w:rsidR="005135FA" w:rsidRDefault="005135FA" w:rsidP="005135FA">
      <w:pPr>
        <w:rPr>
          <w:color w:val="993300"/>
          <w:u w:val="single"/>
          <w:lang w:eastAsia="zh-CN"/>
        </w:rPr>
      </w:pPr>
      <w:r w:rsidRPr="005135FA">
        <w:rPr>
          <w:i/>
          <w:color w:val="993300"/>
          <w:sz w:val="22"/>
          <w:u w:val="single"/>
          <w:lang w:eastAsia="zh-CN"/>
        </w:rPr>
        <w:t>EN-DC including FR1 and FR2 CCs</w:t>
      </w:r>
    </w:p>
    <w:p w:rsidR="005135FA" w:rsidRPr="005135FA" w:rsidRDefault="005135FA" w:rsidP="005135FA">
      <w:pPr>
        <w:rPr>
          <w:i/>
          <w:sz w:val="22"/>
          <w:lang w:eastAsia="zh-CN"/>
        </w:rPr>
      </w:pPr>
      <w:r w:rsidRPr="00434060">
        <w:rPr>
          <w:rFonts w:ascii="Arial" w:hAnsi="Arial" w:cs="Arial"/>
          <w:b/>
          <w:color w:val="0000FF"/>
          <w:sz w:val="24"/>
          <w:u w:val="thick"/>
        </w:rPr>
        <w:t>R4-1912502</w:t>
      </w:r>
      <w:r>
        <w:rPr>
          <w:b/>
        </w:rPr>
        <w:tab/>
        <w:t>CR on demodulation performance requirements for EN-DC including FR1 and FR2 CCs</w:t>
      </w:r>
      <w:r>
        <w:rPr>
          <w:b/>
        </w:rPr>
        <w:br/>
      </w:r>
      <w:r>
        <w:tab/>
      </w:r>
      <w:r>
        <w:tab/>
      </w:r>
      <w:r>
        <w:tab/>
      </w:r>
      <w:r>
        <w:tab/>
      </w:r>
      <w:r>
        <w:tab/>
        <w:t>38.101-4</w:t>
      </w:r>
      <w:r>
        <w:tab/>
        <w:t xml:space="preserve">  CR-  rev  Cat: F (Rel-15) v15.3.0</w:t>
      </w:r>
      <w:r>
        <w:br/>
      </w:r>
      <w:r>
        <w:rPr>
          <w:i/>
        </w:rPr>
        <w:tab/>
      </w:r>
      <w:r>
        <w:rPr>
          <w:i/>
        </w:rPr>
        <w:tab/>
      </w:r>
      <w:r>
        <w:rPr>
          <w:i/>
        </w:rPr>
        <w:tab/>
      </w:r>
      <w:r>
        <w:rPr>
          <w:i/>
        </w:rPr>
        <w:tab/>
      </w:r>
      <w:r>
        <w:rPr>
          <w:i/>
        </w:rPr>
        <w:tab/>
        <w:t>Source: Huawei, HiSilicon</w:t>
      </w:r>
    </w:p>
    <w:p w:rsidR="005135FA" w:rsidRDefault="005135FA" w:rsidP="005135FA">
      <w:pPr>
        <w:rPr>
          <w:rFonts w:ascii="Arial" w:hAnsi="Arial" w:cs="Arial"/>
          <w:b/>
        </w:rPr>
      </w:pPr>
      <w:r>
        <w:rPr>
          <w:rFonts w:ascii="Arial" w:hAnsi="Arial" w:cs="Arial"/>
          <w:b/>
        </w:rPr>
        <w:t xml:space="preserve">Abstract: </w:t>
      </w:r>
    </w:p>
    <w:p w:rsidR="005135FA" w:rsidRDefault="005135FA" w:rsidP="005135FA">
      <w:r>
        <w:t xml:space="preserve">Specify FR1-FR2 EN-DC demodulation performance requirements following the existing principles to define EN-DC (only verifying the NR CC performance) and FR1-FR2 band combination (only verifying FR2 NR CC performance) performance requirements. In that way </w:t>
      </w:r>
    </w:p>
    <w:p w:rsidR="005135FA" w:rsidRDefault="005135FA" w:rsidP="005135FA">
      <w:pPr>
        <w:rPr>
          <w:rFonts w:ascii="Arial" w:hAnsi="Arial" w:cs="Arial"/>
          <w:b/>
        </w:rPr>
      </w:pPr>
      <w:r>
        <w:rPr>
          <w:rFonts w:ascii="Arial" w:hAnsi="Arial" w:cs="Arial"/>
          <w:b/>
        </w:rPr>
        <w:t xml:space="preserve">Discussion: </w:t>
      </w:r>
    </w:p>
    <w:p w:rsidR="005135FA" w:rsidRDefault="005135FA" w:rsidP="005135FA"/>
    <w:p w:rsidR="00D96CE4" w:rsidRPr="005135FA" w:rsidRDefault="005135FA" w:rsidP="00D96CE4">
      <w:pPr>
        <w:rPr>
          <w:color w:val="993300"/>
          <w:u w:val="single"/>
          <w:lang w:eastAsia="zh-CN"/>
        </w:rPr>
      </w:pPr>
      <w:r>
        <w:rPr>
          <w:rFonts w:ascii="Arial" w:hAnsi="Arial" w:cs="Arial"/>
          <w:b/>
        </w:rPr>
        <w:t xml:space="preserve">Recommendation: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B18B3" w:rsidRPr="004B18B3" w:rsidRDefault="004B18B3" w:rsidP="004B18B3">
      <w:pPr>
        <w:rPr>
          <w:i/>
          <w:sz w:val="22"/>
          <w:lang w:eastAsia="zh-CN"/>
        </w:rPr>
      </w:pPr>
      <w:r>
        <w:rPr>
          <w:rFonts w:hint="eastAsia"/>
          <w:i/>
          <w:color w:val="993300"/>
          <w:sz w:val="22"/>
          <w:u w:val="single"/>
          <w:lang w:eastAsia="zh-CN"/>
        </w:rPr>
        <w:t>SDR</w:t>
      </w:r>
    </w:p>
    <w:p w:rsidR="004B18B3" w:rsidRDefault="004B18B3" w:rsidP="004B18B3">
      <w:pPr>
        <w:rPr>
          <w:i/>
        </w:rPr>
      </w:pPr>
      <w:r w:rsidRPr="00434060">
        <w:rPr>
          <w:rFonts w:ascii="Arial" w:hAnsi="Arial" w:cs="Arial"/>
          <w:b/>
          <w:color w:val="0000FF"/>
          <w:sz w:val="24"/>
          <w:u w:val="thick"/>
        </w:rPr>
        <w:t>R4-1911116</w:t>
      </w:r>
      <w:r>
        <w:rPr>
          <w:b/>
        </w:rPr>
        <w:tab/>
        <w:t>CR: Updates for NR EN-DC SDR tests</w:t>
      </w:r>
      <w:r>
        <w:rPr>
          <w:b/>
        </w:rPr>
        <w:br/>
      </w:r>
      <w:r>
        <w:tab/>
      </w:r>
      <w:r>
        <w:tab/>
      </w:r>
      <w:r>
        <w:tab/>
      </w:r>
      <w:r>
        <w:tab/>
      </w:r>
      <w:r>
        <w:tab/>
        <w:t>38.101-4</w:t>
      </w:r>
      <w:r>
        <w:tab/>
        <w:t xml:space="preserve">  CR-  rev  Cat: F (Rel-15) v15.3.0</w:t>
      </w:r>
      <w:r>
        <w:br/>
      </w:r>
      <w:r>
        <w:rPr>
          <w:i/>
        </w:rPr>
        <w:tab/>
      </w:r>
      <w:r>
        <w:rPr>
          <w:i/>
        </w:rPr>
        <w:tab/>
      </w:r>
      <w:r>
        <w:rPr>
          <w:i/>
        </w:rPr>
        <w:tab/>
      </w:r>
      <w:r>
        <w:rPr>
          <w:i/>
        </w:rPr>
        <w:tab/>
      </w:r>
      <w:r>
        <w:rPr>
          <w:i/>
        </w:rPr>
        <w:tab/>
        <w:t>Source: Huawei, HiSilicon</w:t>
      </w:r>
    </w:p>
    <w:p w:rsidR="004B18B3" w:rsidRDefault="004B18B3" w:rsidP="004B18B3">
      <w:pPr>
        <w:rPr>
          <w:rFonts w:ascii="Arial" w:hAnsi="Arial" w:cs="Arial"/>
          <w:b/>
        </w:rPr>
      </w:pPr>
      <w:r>
        <w:rPr>
          <w:rFonts w:ascii="Arial" w:hAnsi="Arial" w:cs="Arial"/>
          <w:b/>
        </w:rPr>
        <w:lastRenderedPageBreak/>
        <w:t xml:space="preserve">Abstract: </w:t>
      </w:r>
    </w:p>
    <w:p w:rsidR="004B18B3" w:rsidRDefault="004B18B3" w:rsidP="004B18B3">
      <w:r>
        <w:t>Updates to the NR EN-DC SDR tests as per the agreements made in RAN4#92 about the different DRB bear types</w:t>
      </w:r>
    </w:p>
    <w:p w:rsidR="004B18B3" w:rsidRDefault="004B18B3" w:rsidP="004B18B3">
      <w:pPr>
        <w:rPr>
          <w:rFonts w:ascii="Arial" w:hAnsi="Arial" w:cs="Arial"/>
          <w:b/>
        </w:rPr>
      </w:pPr>
      <w:r>
        <w:rPr>
          <w:rFonts w:ascii="Arial" w:hAnsi="Arial" w:cs="Arial"/>
          <w:b/>
        </w:rPr>
        <w:t xml:space="preserve">Discussion: </w:t>
      </w:r>
    </w:p>
    <w:p w:rsidR="004B18B3" w:rsidRDefault="004B18B3" w:rsidP="004B18B3"/>
    <w:p w:rsidR="004B18B3" w:rsidRDefault="004B18B3" w:rsidP="004B18B3">
      <w:pPr>
        <w:rPr>
          <w:color w:val="993300"/>
          <w:u w:val="single"/>
          <w:lang w:eastAsia="zh-CN"/>
        </w:rPr>
      </w:pPr>
      <w:r>
        <w:rPr>
          <w:rFonts w:ascii="Arial" w:hAnsi="Arial" w:cs="Arial"/>
          <w:b/>
        </w:rPr>
        <w:t xml:space="preserve">Recommendation: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B18B3" w:rsidRDefault="004B18B3" w:rsidP="00D96CE4">
      <w:pPr>
        <w:rPr>
          <w:color w:val="993300"/>
          <w:u w:val="single"/>
          <w:lang w:eastAsia="zh-CN"/>
        </w:rPr>
      </w:pPr>
    </w:p>
    <w:p w:rsidR="00293B04" w:rsidRPr="00293B04" w:rsidRDefault="00293B04" w:rsidP="00D96CE4">
      <w:pPr>
        <w:rPr>
          <w:i/>
          <w:sz w:val="22"/>
          <w:lang w:eastAsia="zh-CN"/>
        </w:rPr>
      </w:pPr>
      <w:r>
        <w:rPr>
          <w:rFonts w:hint="eastAsia"/>
          <w:i/>
          <w:color w:val="993300"/>
          <w:sz w:val="22"/>
          <w:u w:val="single"/>
          <w:lang w:eastAsia="zh-CN"/>
        </w:rPr>
        <w:t>RMC</w:t>
      </w:r>
    </w:p>
    <w:p w:rsidR="00D96CE4" w:rsidRDefault="00D96CE4" w:rsidP="00D96CE4">
      <w:pPr>
        <w:rPr>
          <w:i/>
        </w:rPr>
      </w:pPr>
      <w:r w:rsidRPr="00434060">
        <w:rPr>
          <w:rFonts w:ascii="Arial" w:hAnsi="Arial" w:cs="Arial"/>
          <w:b/>
          <w:color w:val="0000FF"/>
          <w:sz w:val="24"/>
          <w:u w:val="thick"/>
        </w:rPr>
        <w:t>R4-1910996</w:t>
      </w:r>
      <w:r>
        <w:rPr>
          <w:b/>
        </w:rPr>
        <w:tab/>
        <w:t>Draft CR to TS 38.101-4: Editorial corrections for PDSCH RMC</w:t>
      </w:r>
      <w:r>
        <w:rPr>
          <w:b/>
        </w:rPr>
        <w:br/>
      </w:r>
      <w:r>
        <w:tab/>
      </w:r>
      <w:r>
        <w:tab/>
      </w:r>
      <w:r>
        <w:tab/>
      </w:r>
      <w:r>
        <w:tab/>
      </w:r>
      <w:r>
        <w:tab/>
        <w:t>38.101-4</w:t>
      </w:r>
      <w:r>
        <w:tab/>
        <w:t xml:space="preserve">  CR-  rev  Cat: F (Rel-15) v15.3.0</w:t>
      </w:r>
      <w:r>
        <w:br/>
      </w:r>
      <w:r>
        <w:rPr>
          <w:i/>
        </w:rPr>
        <w:tab/>
      </w:r>
      <w:r>
        <w:rPr>
          <w:i/>
        </w:rPr>
        <w:tab/>
      </w:r>
      <w:r>
        <w:rPr>
          <w:i/>
        </w:rPr>
        <w:tab/>
      </w:r>
      <w:r>
        <w:rPr>
          <w:i/>
        </w:rPr>
        <w:tab/>
      </w:r>
      <w:r>
        <w:rPr>
          <w:i/>
        </w:rPr>
        <w:tab/>
        <w:t>Source: Intel Corporation</w:t>
      </w:r>
    </w:p>
    <w:p w:rsidR="00D96CE4" w:rsidRDefault="00D96CE4" w:rsidP="00D96CE4">
      <w:pPr>
        <w:rPr>
          <w:rFonts w:ascii="Arial" w:hAnsi="Arial" w:cs="Arial"/>
          <w:b/>
        </w:rPr>
      </w:pPr>
      <w:r>
        <w:rPr>
          <w:rFonts w:ascii="Arial" w:hAnsi="Arial" w:cs="Arial"/>
          <w:b/>
        </w:rPr>
        <w:t xml:space="preserve">Abstract: </w:t>
      </w:r>
    </w:p>
    <w:p w:rsidR="00D96CE4" w:rsidRDefault="00D96CE4" w:rsidP="00D96CE4"/>
    <w:p w:rsidR="00D96CE4" w:rsidRDefault="00D96CE4" w:rsidP="00D96CE4">
      <w:pPr>
        <w:rPr>
          <w:rFonts w:ascii="Arial" w:hAnsi="Arial" w:cs="Arial"/>
          <w:b/>
        </w:rPr>
      </w:pPr>
      <w:r>
        <w:rPr>
          <w:rFonts w:ascii="Arial" w:hAnsi="Arial" w:cs="Arial"/>
          <w:b/>
        </w:rPr>
        <w:t xml:space="preserve">Discussion: </w:t>
      </w:r>
    </w:p>
    <w:p w:rsidR="00D96CE4" w:rsidRDefault="00D96CE4" w:rsidP="00D96CE4"/>
    <w:p w:rsidR="00D96CE4" w:rsidRDefault="00C97F93" w:rsidP="005135FA">
      <w:pPr>
        <w:rPr>
          <w:color w:val="993300"/>
          <w:u w:val="single"/>
        </w:rPr>
      </w:pPr>
      <w:r>
        <w:rPr>
          <w:rFonts w:ascii="Arial" w:hAnsi="Arial" w:cs="Arial"/>
          <w:b/>
        </w:rPr>
        <w:t>Recommendation</w:t>
      </w:r>
      <w:r w:rsidR="00D96CE4">
        <w:rPr>
          <w:rFonts w:ascii="Arial" w:hAnsi="Arial" w:cs="Arial"/>
          <w:b/>
        </w:rPr>
        <w:t xml:space="preserve">: </w:t>
      </w:r>
      <w:r w:rsidR="00D96CE4">
        <w:rPr>
          <w:rFonts w:ascii="Arial" w:hAnsi="Arial" w:cs="Arial"/>
          <w:b/>
        </w:rPr>
        <w:tab/>
      </w:r>
      <w:r w:rsidR="00D96CE4">
        <w:rPr>
          <w:rFonts w:ascii="Arial" w:hAnsi="Arial" w:cs="Arial"/>
          <w:b/>
        </w:rPr>
        <w:tab/>
      </w:r>
      <w:r w:rsidR="00D96CE4">
        <w:rPr>
          <w:color w:val="993300"/>
          <w:u w:val="single"/>
        </w:rPr>
        <w:t xml:space="preserve">The document was </w:t>
      </w:r>
      <w:r w:rsidR="00D96CE4">
        <w:rPr>
          <w:rFonts w:ascii="Arial" w:hAnsi="Arial" w:cs="Arial"/>
          <w:b/>
          <w:color w:val="993300"/>
          <w:u w:val="single"/>
        </w:rPr>
        <w:t>not treated</w:t>
      </w:r>
      <w:r w:rsidR="00D96CE4">
        <w:rPr>
          <w:color w:val="993300"/>
          <w:u w:val="single"/>
        </w:rPr>
        <w:t>.</w:t>
      </w:r>
      <w:r w:rsidR="00D96CE4">
        <w:rPr>
          <w:color w:val="993300"/>
          <w:u w:val="single"/>
        </w:rPr>
        <w:br/>
      </w:r>
      <w:r w:rsidR="00D96CE4">
        <w:rPr>
          <w:color w:val="993300"/>
          <w:u w:val="single"/>
        </w:rPr>
        <w:br/>
      </w:r>
      <w:r w:rsidR="00D96CE4">
        <w:rPr>
          <w:color w:val="993300"/>
          <w:u w:val="single"/>
        </w:rPr>
        <w:br/>
      </w:r>
    </w:p>
    <w:p w:rsidR="00D96CE4" w:rsidRDefault="00D96CE4" w:rsidP="00D96CE4">
      <w:pPr>
        <w:rPr>
          <w:i/>
        </w:rPr>
      </w:pPr>
      <w:r w:rsidRPr="00434060">
        <w:rPr>
          <w:rFonts w:ascii="Arial" w:hAnsi="Arial" w:cs="Arial"/>
          <w:b/>
          <w:color w:val="0000FF"/>
          <w:sz w:val="24"/>
          <w:u w:val="thick"/>
        </w:rPr>
        <w:t>R4-1911117</w:t>
      </w:r>
      <w:r>
        <w:rPr>
          <w:b/>
        </w:rPr>
        <w:tab/>
        <w:t>CR: Updates for NR RMC</w:t>
      </w:r>
      <w:r>
        <w:rPr>
          <w:b/>
        </w:rPr>
        <w:br/>
      </w:r>
      <w:r>
        <w:tab/>
      </w:r>
      <w:r>
        <w:tab/>
      </w:r>
      <w:r>
        <w:tab/>
      </w:r>
      <w:r>
        <w:tab/>
      </w:r>
      <w:r>
        <w:tab/>
        <w:t>38.101-4</w:t>
      </w:r>
      <w:r>
        <w:tab/>
        <w:t xml:space="preserve">  CR-  rev  Cat: F (Rel-15) v15.3.0</w:t>
      </w:r>
      <w:r>
        <w:br/>
      </w:r>
      <w:r>
        <w:rPr>
          <w:i/>
        </w:rPr>
        <w:tab/>
      </w:r>
      <w:r>
        <w:rPr>
          <w:i/>
        </w:rPr>
        <w:tab/>
      </w:r>
      <w:r>
        <w:rPr>
          <w:i/>
        </w:rPr>
        <w:tab/>
      </w:r>
      <w:r>
        <w:rPr>
          <w:i/>
        </w:rPr>
        <w:tab/>
      </w:r>
      <w:r>
        <w:rPr>
          <w:i/>
        </w:rPr>
        <w:tab/>
        <w:t>Source: Huawei, HiSilicon</w:t>
      </w:r>
    </w:p>
    <w:p w:rsidR="00D96CE4" w:rsidRDefault="00D96CE4" w:rsidP="00D96CE4">
      <w:pPr>
        <w:rPr>
          <w:rFonts w:ascii="Arial" w:hAnsi="Arial" w:cs="Arial"/>
          <w:b/>
        </w:rPr>
      </w:pPr>
      <w:r>
        <w:rPr>
          <w:rFonts w:ascii="Arial" w:hAnsi="Arial" w:cs="Arial"/>
          <w:b/>
        </w:rPr>
        <w:t xml:space="preserve">Abstract: </w:t>
      </w:r>
    </w:p>
    <w:p w:rsidR="00D96CE4" w:rsidRDefault="00D96CE4" w:rsidP="00D96CE4">
      <w:r>
        <w:t>Correct some errors for NR RMC</w:t>
      </w:r>
    </w:p>
    <w:p w:rsidR="00D96CE4" w:rsidRDefault="00D96CE4" w:rsidP="00D96CE4">
      <w:pPr>
        <w:rPr>
          <w:rFonts w:ascii="Arial" w:hAnsi="Arial" w:cs="Arial"/>
          <w:b/>
        </w:rPr>
      </w:pPr>
      <w:r>
        <w:rPr>
          <w:rFonts w:ascii="Arial" w:hAnsi="Arial" w:cs="Arial"/>
          <w:b/>
        </w:rPr>
        <w:t xml:space="preserve">Discussion: </w:t>
      </w:r>
    </w:p>
    <w:p w:rsidR="00D96CE4" w:rsidRDefault="00D96CE4" w:rsidP="00D96CE4"/>
    <w:p w:rsidR="00D96CE4" w:rsidRDefault="00C97F93" w:rsidP="00D96CE4">
      <w:pPr>
        <w:rPr>
          <w:color w:val="993300"/>
          <w:u w:val="single"/>
        </w:rPr>
      </w:pPr>
      <w:r>
        <w:rPr>
          <w:rFonts w:ascii="Arial" w:hAnsi="Arial" w:cs="Arial"/>
          <w:b/>
        </w:rPr>
        <w:t>Recommendation</w:t>
      </w:r>
      <w:r w:rsidR="00D96CE4">
        <w:rPr>
          <w:rFonts w:ascii="Arial" w:hAnsi="Arial" w:cs="Arial"/>
          <w:b/>
        </w:rPr>
        <w:t xml:space="preserve">: </w:t>
      </w:r>
      <w:r w:rsidR="00D96CE4">
        <w:rPr>
          <w:rFonts w:ascii="Arial" w:hAnsi="Arial" w:cs="Arial"/>
          <w:b/>
        </w:rPr>
        <w:tab/>
      </w:r>
      <w:r w:rsidR="00D96CE4">
        <w:rPr>
          <w:rFonts w:ascii="Arial" w:hAnsi="Arial" w:cs="Arial"/>
          <w:b/>
        </w:rPr>
        <w:tab/>
      </w:r>
      <w:r w:rsidR="00D96CE4">
        <w:rPr>
          <w:color w:val="993300"/>
          <w:u w:val="single"/>
        </w:rPr>
        <w:t xml:space="preserve">The document was </w:t>
      </w:r>
      <w:r w:rsidR="00D96CE4">
        <w:rPr>
          <w:rFonts w:ascii="Arial" w:hAnsi="Arial" w:cs="Arial"/>
          <w:b/>
          <w:color w:val="993300"/>
          <w:u w:val="single"/>
        </w:rPr>
        <w:t>not treated</w:t>
      </w:r>
      <w:r w:rsidR="00D96CE4">
        <w:rPr>
          <w:color w:val="993300"/>
          <w:u w:val="single"/>
        </w:rPr>
        <w:t>.</w:t>
      </w:r>
      <w:r w:rsidR="00D96CE4">
        <w:rPr>
          <w:color w:val="993300"/>
          <w:u w:val="single"/>
        </w:rPr>
        <w:br/>
      </w:r>
      <w:r w:rsidR="00D96CE4">
        <w:rPr>
          <w:color w:val="993300"/>
          <w:u w:val="single"/>
        </w:rPr>
        <w:br/>
      </w:r>
    </w:p>
    <w:p w:rsidR="002451BD" w:rsidRDefault="00D96CE4" w:rsidP="00622CC4">
      <w:pPr>
        <w:pStyle w:val="3"/>
        <w:numPr>
          <w:ilvl w:val="0"/>
          <w:numId w:val="25"/>
        </w:numPr>
        <w:spacing w:afterLines="100" w:after="240"/>
        <w:rPr>
          <w:rFonts w:ascii="Arial" w:hAnsi="Arial" w:cs="Arial"/>
          <w:color w:val="auto"/>
          <w:sz w:val="28"/>
          <w:lang w:eastAsia="zh-CN"/>
        </w:rPr>
      </w:pPr>
      <w:r w:rsidRPr="00D96CE4">
        <w:rPr>
          <w:rFonts w:ascii="Arial" w:hAnsi="Arial" w:cs="Arial"/>
          <w:color w:val="auto"/>
          <w:sz w:val="28"/>
          <w:lang w:eastAsia="zh-CN"/>
        </w:rPr>
        <w:t>PDCCH</w:t>
      </w:r>
      <w:r>
        <w:rPr>
          <w:rFonts w:ascii="Arial" w:hAnsi="Arial" w:cs="Arial" w:hint="eastAsia"/>
          <w:color w:val="auto"/>
          <w:sz w:val="28"/>
          <w:lang w:eastAsia="zh-CN"/>
        </w:rPr>
        <w:t xml:space="preserve"> and PBCH</w:t>
      </w:r>
    </w:p>
    <w:p w:rsidR="00A70B33" w:rsidRPr="00A70B33" w:rsidRDefault="00A70B33" w:rsidP="00D96CE4">
      <w:pPr>
        <w:rPr>
          <w:i/>
          <w:color w:val="993300"/>
          <w:sz w:val="22"/>
          <w:u w:val="single"/>
          <w:lang w:eastAsia="zh-CN"/>
        </w:rPr>
      </w:pPr>
      <w:r w:rsidRPr="00A70B33">
        <w:rPr>
          <w:i/>
          <w:color w:val="993300"/>
          <w:sz w:val="22"/>
          <w:u w:val="single"/>
          <w:lang w:eastAsia="zh-CN"/>
        </w:rPr>
        <w:t xml:space="preserve">PDCCH </w:t>
      </w:r>
      <w:r>
        <w:rPr>
          <w:rFonts w:hint="eastAsia"/>
          <w:i/>
          <w:color w:val="993300"/>
          <w:sz w:val="22"/>
          <w:u w:val="single"/>
          <w:lang w:eastAsia="zh-CN"/>
        </w:rPr>
        <w:t>p</w:t>
      </w:r>
      <w:r w:rsidRPr="00A70B33">
        <w:rPr>
          <w:i/>
          <w:color w:val="993300"/>
          <w:sz w:val="22"/>
          <w:u w:val="single"/>
          <w:lang w:eastAsia="zh-CN"/>
        </w:rPr>
        <w:t>ayload size</w:t>
      </w:r>
    </w:p>
    <w:p w:rsidR="00D96CE4" w:rsidRDefault="00D96CE4" w:rsidP="00D96CE4">
      <w:pPr>
        <w:rPr>
          <w:i/>
        </w:rPr>
      </w:pPr>
      <w:r w:rsidRPr="00434060">
        <w:rPr>
          <w:rFonts w:ascii="Arial" w:hAnsi="Arial" w:cs="Arial"/>
          <w:b/>
          <w:color w:val="0000FF"/>
          <w:sz w:val="24"/>
          <w:u w:val="thick"/>
        </w:rPr>
        <w:t>R4-1912192</w:t>
      </w:r>
      <w:r>
        <w:rPr>
          <w:b/>
        </w:rPr>
        <w:tab/>
        <w:t>Editorial change on reference PDCCH payload size</w:t>
      </w:r>
      <w:r>
        <w:rPr>
          <w:b/>
        </w:rPr>
        <w:br/>
      </w:r>
      <w:r>
        <w:tab/>
      </w:r>
      <w:r>
        <w:tab/>
      </w:r>
      <w:r>
        <w:tab/>
      </w:r>
      <w:r>
        <w:tab/>
      </w:r>
      <w:r>
        <w:tab/>
        <w:t>38.101-4</w:t>
      </w:r>
      <w:r>
        <w:tab/>
        <w:t xml:space="preserve">  CR-  rev  Cat: F (Rel-15) v15.3.0</w:t>
      </w:r>
      <w:r>
        <w:br/>
      </w:r>
      <w:r>
        <w:rPr>
          <w:i/>
        </w:rPr>
        <w:tab/>
      </w:r>
      <w:r>
        <w:rPr>
          <w:i/>
        </w:rPr>
        <w:tab/>
      </w:r>
      <w:r>
        <w:rPr>
          <w:i/>
        </w:rPr>
        <w:tab/>
      </w:r>
      <w:r>
        <w:rPr>
          <w:i/>
        </w:rPr>
        <w:tab/>
      </w:r>
      <w:r>
        <w:rPr>
          <w:i/>
        </w:rPr>
        <w:tab/>
        <w:t>Source: Ericsson</w:t>
      </w:r>
    </w:p>
    <w:p w:rsidR="00D96CE4" w:rsidRDefault="00D96CE4" w:rsidP="00D96CE4">
      <w:pPr>
        <w:rPr>
          <w:rFonts w:ascii="Arial" w:hAnsi="Arial" w:cs="Arial"/>
          <w:b/>
        </w:rPr>
      </w:pPr>
      <w:r>
        <w:rPr>
          <w:rFonts w:ascii="Arial" w:hAnsi="Arial" w:cs="Arial"/>
          <w:b/>
        </w:rPr>
        <w:t xml:space="preserve">Abstract: </w:t>
      </w:r>
    </w:p>
    <w:p w:rsidR="00D96CE4" w:rsidRDefault="00D96CE4" w:rsidP="00D96CE4">
      <w:r>
        <w:t>Change to payload size of reference PDCCH channel</w:t>
      </w:r>
    </w:p>
    <w:p w:rsidR="00D96CE4" w:rsidRDefault="00D96CE4" w:rsidP="00D96CE4">
      <w:pPr>
        <w:rPr>
          <w:rFonts w:ascii="Arial" w:hAnsi="Arial" w:cs="Arial"/>
          <w:b/>
        </w:rPr>
      </w:pPr>
      <w:r>
        <w:rPr>
          <w:rFonts w:ascii="Arial" w:hAnsi="Arial" w:cs="Arial"/>
          <w:b/>
        </w:rPr>
        <w:t xml:space="preserve">Discussion: </w:t>
      </w:r>
    </w:p>
    <w:p w:rsidR="00D96CE4" w:rsidRDefault="00D96CE4" w:rsidP="00D96CE4"/>
    <w:p w:rsidR="00A70B33" w:rsidRDefault="00C97F93" w:rsidP="00D96CE4">
      <w:pPr>
        <w:rPr>
          <w:lang w:eastAsia="zh-CN"/>
        </w:rPr>
      </w:pPr>
      <w:r>
        <w:rPr>
          <w:rFonts w:ascii="Arial" w:hAnsi="Arial" w:cs="Arial"/>
          <w:b/>
        </w:rPr>
        <w:t>Recommendation</w:t>
      </w:r>
      <w:r w:rsidR="00D96CE4">
        <w:rPr>
          <w:rFonts w:ascii="Arial" w:hAnsi="Arial" w:cs="Arial"/>
          <w:b/>
        </w:rPr>
        <w:t xml:space="preserve">: </w:t>
      </w:r>
      <w:r w:rsidR="00D96CE4">
        <w:rPr>
          <w:rFonts w:ascii="Arial" w:hAnsi="Arial" w:cs="Arial"/>
          <w:b/>
        </w:rPr>
        <w:tab/>
      </w:r>
      <w:r w:rsidR="00D96CE4">
        <w:rPr>
          <w:rFonts w:ascii="Arial" w:hAnsi="Arial" w:cs="Arial"/>
          <w:b/>
        </w:rPr>
        <w:tab/>
      </w:r>
      <w:r w:rsidR="00D96CE4">
        <w:rPr>
          <w:color w:val="993300"/>
          <w:u w:val="single"/>
        </w:rPr>
        <w:t xml:space="preserve">The document was </w:t>
      </w:r>
      <w:r w:rsidR="00D96CE4">
        <w:rPr>
          <w:rFonts w:ascii="Arial" w:hAnsi="Arial" w:cs="Arial"/>
          <w:b/>
          <w:color w:val="993300"/>
          <w:u w:val="single"/>
        </w:rPr>
        <w:t>not treated</w:t>
      </w:r>
      <w:r w:rsidR="00D96CE4">
        <w:rPr>
          <w:color w:val="993300"/>
          <w:u w:val="single"/>
        </w:rPr>
        <w:t>.</w:t>
      </w:r>
      <w:r w:rsidR="00D96CE4">
        <w:rPr>
          <w:color w:val="993300"/>
          <w:u w:val="single"/>
        </w:rPr>
        <w:br/>
      </w:r>
      <w:r w:rsidR="00D96CE4">
        <w:rPr>
          <w:color w:val="993300"/>
          <w:u w:val="single"/>
        </w:rPr>
        <w:br/>
      </w:r>
    </w:p>
    <w:p w:rsidR="00D96CE4" w:rsidRPr="00A70B33" w:rsidRDefault="00A70B33" w:rsidP="00D96CE4">
      <w:pPr>
        <w:rPr>
          <w:i/>
          <w:color w:val="993300"/>
          <w:sz w:val="22"/>
          <w:u w:val="single"/>
          <w:lang w:eastAsia="zh-CN"/>
        </w:rPr>
      </w:pPr>
      <w:r w:rsidRPr="00A70B33">
        <w:rPr>
          <w:i/>
          <w:color w:val="993300"/>
          <w:sz w:val="22"/>
          <w:u w:val="single"/>
          <w:lang w:eastAsia="zh-CN"/>
        </w:rPr>
        <w:t xml:space="preserve">PDCCH </w:t>
      </w:r>
      <w:r w:rsidR="00844142">
        <w:rPr>
          <w:rFonts w:hint="eastAsia"/>
          <w:i/>
          <w:color w:val="993300"/>
          <w:sz w:val="22"/>
          <w:u w:val="single"/>
          <w:lang w:eastAsia="zh-CN"/>
        </w:rPr>
        <w:t>r</w:t>
      </w:r>
      <w:r w:rsidRPr="00A70B33">
        <w:rPr>
          <w:rFonts w:hint="eastAsia"/>
          <w:i/>
          <w:color w:val="993300"/>
          <w:sz w:val="22"/>
          <w:u w:val="single"/>
          <w:lang w:eastAsia="zh-CN"/>
        </w:rPr>
        <w:t xml:space="preserve">eference channel and </w:t>
      </w:r>
      <w:r w:rsidRPr="00A70B33">
        <w:rPr>
          <w:i/>
          <w:color w:val="993300"/>
          <w:sz w:val="22"/>
          <w:u w:val="single"/>
          <w:lang w:eastAsia="zh-CN"/>
        </w:rPr>
        <w:t>MIMO correlation matrices</w:t>
      </w:r>
    </w:p>
    <w:p w:rsidR="00D96CE4" w:rsidRDefault="00D96CE4" w:rsidP="00D96CE4">
      <w:pPr>
        <w:rPr>
          <w:i/>
        </w:rPr>
      </w:pPr>
      <w:r w:rsidRPr="00434060">
        <w:rPr>
          <w:rFonts w:ascii="Arial" w:hAnsi="Arial" w:cs="Arial"/>
          <w:b/>
          <w:color w:val="0000FF"/>
          <w:sz w:val="24"/>
          <w:u w:val="thick"/>
        </w:rPr>
        <w:lastRenderedPageBreak/>
        <w:t>R4-1912504</w:t>
      </w:r>
      <w:r>
        <w:rPr>
          <w:b/>
        </w:rPr>
        <w:tab/>
        <w:t>Correction of NR PDCCH demodulation performance requirements</w:t>
      </w:r>
      <w:r>
        <w:rPr>
          <w:b/>
        </w:rPr>
        <w:br/>
      </w:r>
      <w:r>
        <w:tab/>
      </w:r>
      <w:r>
        <w:tab/>
      </w:r>
      <w:r>
        <w:tab/>
      </w:r>
      <w:r>
        <w:tab/>
      </w:r>
      <w:r>
        <w:tab/>
        <w:t>38.101-4</w:t>
      </w:r>
      <w:r>
        <w:tab/>
        <w:t xml:space="preserve">  CR-  rev  Cat: F (Rel-15) v15.3.0</w:t>
      </w:r>
      <w:r>
        <w:br/>
      </w:r>
      <w:r>
        <w:rPr>
          <w:i/>
        </w:rPr>
        <w:tab/>
      </w:r>
      <w:r>
        <w:rPr>
          <w:i/>
        </w:rPr>
        <w:tab/>
      </w:r>
      <w:r>
        <w:rPr>
          <w:i/>
        </w:rPr>
        <w:tab/>
      </w:r>
      <w:r>
        <w:rPr>
          <w:i/>
        </w:rPr>
        <w:tab/>
      </w:r>
      <w:r>
        <w:rPr>
          <w:i/>
        </w:rPr>
        <w:tab/>
        <w:t>Source: Huawei, HiSilicon</w:t>
      </w:r>
    </w:p>
    <w:p w:rsidR="00D96CE4" w:rsidRDefault="00D96CE4" w:rsidP="00D96CE4">
      <w:pPr>
        <w:rPr>
          <w:rFonts w:ascii="Arial" w:hAnsi="Arial" w:cs="Arial"/>
          <w:b/>
        </w:rPr>
      </w:pPr>
      <w:r>
        <w:rPr>
          <w:rFonts w:ascii="Arial" w:hAnsi="Arial" w:cs="Arial"/>
          <w:b/>
        </w:rPr>
        <w:t xml:space="preserve">Abstract: </w:t>
      </w:r>
    </w:p>
    <w:p w:rsidR="00D96CE4" w:rsidRDefault="00D96CE4" w:rsidP="00D96CE4">
      <w:r>
        <w:t>The reference channel for PDCCH demodulation performance requirements are incorrect and the 1x4 medium A channel used for PDCCH demodulation performance requirements is missing.</w:t>
      </w:r>
    </w:p>
    <w:p w:rsidR="00D96CE4" w:rsidRDefault="00D96CE4" w:rsidP="00D96CE4">
      <w:pPr>
        <w:rPr>
          <w:rFonts w:ascii="Arial" w:hAnsi="Arial" w:cs="Arial"/>
          <w:b/>
        </w:rPr>
      </w:pPr>
      <w:r>
        <w:rPr>
          <w:rFonts w:ascii="Arial" w:hAnsi="Arial" w:cs="Arial"/>
          <w:b/>
        </w:rPr>
        <w:t xml:space="preserve">Discussion: </w:t>
      </w:r>
    </w:p>
    <w:p w:rsidR="00D96CE4" w:rsidRDefault="00D96CE4" w:rsidP="00D96CE4"/>
    <w:p w:rsidR="00D96CE4" w:rsidRDefault="00C97F93" w:rsidP="00D96CE4">
      <w:pPr>
        <w:rPr>
          <w:color w:val="993300"/>
          <w:u w:val="single"/>
        </w:rPr>
      </w:pPr>
      <w:r>
        <w:rPr>
          <w:rFonts w:ascii="Arial" w:hAnsi="Arial" w:cs="Arial"/>
          <w:b/>
        </w:rPr>
        <w:t>Recommendation</w:t>
      </w:r>
      <w:r w:rsidR="00D96CE4">
        <w:rPr>
          <w:rFonts w:ascii="Arial" w:hAnsi="Arial" w:cs="Arial"/>
          <w:b/>
        </w:rPr>
        <w:t xml:space="preserve">: </w:t>
      </w:r>
      <w:r w:rsidR="00D96CE4">
        <w:rPr>
          <w:rFonts w:ascii="Arial" w:hAnsi="Arial" w:cs="Arial"/>
          <w:b/>
        </w:rPr>
        <w:tab/>
      </w:r>
      <w:r w:rsidR="00D96CE4">
        <w:rPr>
          <w:rFonts w:ascii="Arial" w:hAnsi="Arial" w:cs="Arial"/>
          <w:b/>
        </w:rPr>
        <w:tab/>
      </w:r>
      <w:r w:rsidR="00D96CE4">
        <w:rPr>
          <w:color w:val="993300"/>
          <w:u w:val="single"/>
        </w:rPr>
        <w:t xml:space="preserve">The document was </w:t>
      </w:r>
      <w:r w:rsidR="00D96CE4">
        <w:rPr>
          <w:rFonts w:ascii="Arial" w:hAnsi="Arial" w:cs="Arial"/>
          <w:b/>
          <w:color w:val="993300"/>
          <w:u w:val="single"/>
        </w:rPr>
        <w:t>not treated</w:t>
      </w:r>
      <w:r w:rsidR="00D96CE4">
        <w:rPr>
          <w:color w:val="993300"/>
          <w:u w:val="single"/>
        </w:rPr>
        <w:t>.</w:t>
      </w:r>
      <w:r w:rsidR="00D96CE4">
        <w:rPr>
          <w:color w:val="993300"/>
          <w:u w:val="single"/>
        </w:rPr>
        <w:br/>
      </w:r>
      <w:r w:rsidR="00D96CE4">
        <w:rPr>
          <w:color w:val="993300"/>
          <w:u w:val="single"/>
        </w:rPr>
        <w:br/>
      </w:r>
    </w:p>
    <w:p w:rsidR="00D96CE4" w:rsidRDefault="00D96CE4" w:rsidP="00622CC4">
      <w:pPr>
        <w:pStyle w:val="3"/>
        <w:numPr>
          <w:ilvl w:val="0"/>
          <w:numId w:val="25"/>
        </w:numPr>
        <w:spacing w:afterLines="100" w:after="240"/>
        <w:rPr>
          <w:rFonts w:ascii="Arial" w:hAnsi="Arial" w:cs="Arial"/>
          <w:color w:val="auto"/>
          <w:sz w:val="28"/>
          <w:lang w:eastAsia="zh-CN"/>
        </w:rPr>
      </w:pPr>
      <w:r>
        <w:rPr>
          <w:rFonts w:ascii="Arial" w:hAnsi="Arial" w:cs="Arial" w:hint="eastAsia"/>
          <w:color w:val="auto"/>
          <w:sz w:val="28"/>
          <w:lang w:eastAsia="zh-CN"/>
        </w:rPr>
        <w:t>CSI</w:t>
      </w:r>
    </w:p>
    <w:p w:rsidR="003D29EF" w:rsidRPr="00DF27D6" w:rsidRDefault="003D29EF" w:rsidP="003D29EF">
      <w:pPr>
        <w:rPr>
          <w:i/>
          <w:color w:val="993300"/>
          <w:sz w:val="22"/>
          <w:u w:val="single"/>
          <w:lang w:eastAsia="zh-CN"/>
        </w:rPr>
      </w:pPr>
      <w:r>
        <w:rPr>
          <w:rFonts w:hint="eastAsia"/>
          <w:i/>
          <w:color w:val="993300"/>
          <w:sz w:val="22"/>
          <w:u w:val="single"/>
          <w:lang w:eastAsia="zh-CN"/>
        </w:rPr>
        <w:t>CSI test parameters</w:t>
      </w:r>
    </w:p>
    <w:p w:rsidR="00D96CE4" w:rsidRDefault="00D96CE4" w:rsidP="00D96CE4">
      <w:pPr>
        <w:rPr>
          <w:i/>
        </w:rPr>
      </w:pPr>
      <w:r w:rsidRPr="00434060">
        <w:rPr>
          <w:rFonts w:ascii="Arial" w:hAnsi="Arial" w:cs="Arial"/>
          <w:b/>
          <w:color w:val="0000FF"/>
          <w:sz w:val="24"/>
          <w:u w:val="thick"/>
        </w:rPr>
        <w:t>R4-1910883</w:t>
      </w:r>
      <w:r>
        <w:rPr>
          <w:b/>
        </w:rPr>
        <w:tab/>
        <w:t>Draft CR on corrections for FR1 CSI Reporting performance tests</w:t>
      </w:r>
      <w:r>
        <w:rPr>
          <w:b/>
        </w:rPr>
        <w:br/>
      </w:r>
      <w:r>
        <w:tab/>
      </w:r>
      <w:r>
        <w:tab/>
      </w:r>
      <w:r>
        <w:tab/>
      </w:r>
      <w:r>
        <w:tab/>
      </w:r>
      <w:r>
        <w:tab/>
        <w:t>38.101-4</w:t>
      </w:r>
      <w:r>
        <w:tab/>
        <w:t xml:space="preserve">  CR-  rev  Cat:  (Rel-15) v15.3.0</w:t>
      </w:r>
      <w:r>
        <w:br/>
      </w:r>
      <w:r>
        <w:rPr>
          <w:i/>
        </w:rPr>
        <w:tab/>
      </w:r>
      <w:r>
        <w:rPr>
          <w:i/>
        </w:rPr>
        <w:tab/>
      </w:r>
      <w:r>
        <w:rPr>
          <w:i/>
        </w:rPr>
        <w:tab/>
      </w:r>
      <w:r>
        <w:rPr>
          <w:i/>
        </w:rPr>
        <w:tab/>
      </w:r>
      <w:r>
        <w:rPr>
          <w:i/>
        </w:rPr>
        <w:tab/>
        <w:t>Source: Qualcomm Incorporated</w:t>
      </w:r>
    </w:p>
    <w:p w:rsidR="00D96CE4" w:rsidRDefault="00D96CE4" w:rsidP="00D96CE4">
      <w:pPr>
        <w:rPr>
          <w:rFonts w:ascii="Arial" w:hAnsi="Arial" w:cs="Arial"/>
          <w:b/>
        </w:rPr>
      </w:pPr>
      <w:r>
        <w:rPr>
          <w:rFonts w:ascii="Arial" w:hAnsi="Arial" w:cs="Arial"/>
          <w:b/>
        </w:rPr>
        <w:t xml:space="preserve">Abstract: </w:t>
      </w:r>
    </w:p>
    <w:p w:rsidR="00D96CE4" w:rsidRDefault="00D96CE4" w:rsidP="00D96CE4"/>
    <w:p w:rsidR="00D96CE4" w:rsidRDefault="00D96CE4" w:rsidP="00D96CE4">
      <w:pPr>
        <w:rPr>
          <w:rFonts w:ascii="Arial" w:hAnsi="Arial" w:cs="Arial"/>
          <w:b/>
        </w:rPr>
      </w:pPr>
      <w:r>
        <w:rPr>
          <w:rFonts w:ascii="Arial" w:hAnsi="Arial" w:cs="Arial"/>
          <w:b/>
        </w:rPr>
        <w:t xml:space="preserve">Discussion: </w:t>
      </w:r>
    </w:p>
    <w:p w:rsidR="00D96CE4" w:rsidRDefault="00D96CE4" w:rsidP="00D96CE4"/>
    <w:p w:rsidR="00D96CE4" w:rsidRDefault="00C97F93" w:rsidP="00D96CE4">
      <w:pPr>
        <w:rPr>
          <w:color w:val="993300"/>
          <w:u w:val="single"/>
        </w:rPr>
      </w:pPr>
      <w:r>
        <w:rPr>
          <w:rFonts w:ascii="Arial" w:hAnsi="Arial" w:cs="Arial"/>
          <w:b/>
        </w:rPr>
        <w:t>Recommendation</w:t>
      </w:r>
      <w:r w:rsidR="00D96CE4">
        <w:rPr>
          <w:rFonts w:ascii="Arial" w:hAnsi="Arial" w:cs="Arial"/>
          <w:b/>
        </w:rPr>
        <w:t xml:space="preserve">: </w:t>
      </w:r>
      <w:r w:rsidR="00D96CE4">
        <w:rPr>
          <w:rFonts w:ascii="Arial" w:hAnsi="Arial" w:cs="Arial"/>
          <w:b/>
        </w:rPr>
        <w:tab/>
      </w:r>
      <w:r w:rsidR="00D96CE4">
        <w:rPr>
          <w:rFonts w:ascii="Arial" w:hAnsi="Arial" w:cs="Arial"/>
          <w:b/>
        </w:rPr>
        <w:tab/>
      </w:r>
      <w:r w:rsidR="00D96CE4">
        <w:rPr>
          <w:color w:val="993300"/>
          <w:u w:val="single"/>
        </w:rPr>
        <w:t xml:space="preserve">The document was </w:t>
      </w:r>
      <w:r w:rsidR="00D96CE4">
        <w:rPr>
          <w:rFonts w:ascii="Arial" w:hAnsi="Arial" w:cs="Arial"/>
          <w:b/>
          <w:color w:val="993300"/>
          <w:u w:val="single"/>
        </w:rPr>
        <w:t>not treated</w:t>
      </w:r>
      <w:r w:rsidR="00D96CE4">
        <w:rPr>
          <w:color w:val="993300"/>
          <w:u w:val="single"/>
        </w:rPr>
        <w:t>.</w:t>
      </w:r>
      <w:r w:rsidR="00D96CE4">
        <w:rPr>
          <w:color w:val="993300"/>
          <w:u w:val="single"/>
        </w:rPr>
        <w:br/>
      </w:r>
      <w:r w:rsidR="00D96CE4">
        <w:rPr>
          <w:color w:val="993300"/>
          <w:u w:val="single"/>
        </w:rPr>
        <w:br/>
      </w:r>
    </w:p>
    <w:p w:rsidR="00D96CE4" w:rsidRDefault="00D96CE4" w:rsidP="00D96CE4">
      <w:pPr>
        <w:rPr>
          <w:i/>
        </w:rPr>
      </w:pPr>
      <w:r w:rsidRPr="00434060">
        <w:rPr>
          <w:rFonts w:ascii="Arial" w:hAnsi="Arial" w:cs="Arial"/>
          <w:b/>
          <w:color w:val="0000FF"/>
          <w:sz w:val="24"/>
          <w:u w:val="thick"/>
        </w:rPr>
        <w:t>R4-1910884</w:t>
      </w:r>
      <w:r>
        <w:rPr>
          <w:b/>
        </w:rPr>
        <w:tab/>
        <w:t>Draft CR on corrections for FR2 CSI Reporting performance tests</w:t>
      </w:r>
      <w:r>
        <w:rPr>
          <w:b/>
        </w:rPr>
        <w:br/>
      </w:r>
      <w:r>
        <w:tab/>
      </w:r>
      <w:r>
        <w:tab/>
      </w:r>
      <w:r>
        <w:tab/>
      </w:r>
      <w:r>
        <w:tab/>
      </w:r>
      <w:r>
        <w:tab/>
        <w:t>38.101-4</w:t>
      </w:r>
      <w:r>
        <w:tab/>
        <w:t xml:space="preserve">  CR-  rev  Cat:  (Rel-15) v15.3.0</w:t>
      </w:r>
      <w:r>
        <w:br/>
      </w:r>
      <w:r>
        <w:rPr>
          <w:i/>
        </w:rPr>
        <w:tab/>
      </w:r>
      <w:r>
        <w:rPr>
          <w:i/>
        </w:rPr>
        <w:tab/>
      </w:r>
      <w:r>
        <w:rPr>
          <w:i/>
        </w:rPr>
        <w:tab/>
      </w:r>
      <w:r>
        <w:rPr>
          <w:i/>
        </w:rPr>
        <w:tab/>
      </w:r>
      <w:r>
        <w:rPr>
          <w:i/>
        </w:rPr>
        <w:tab/>
        <w:t>Source: Qualcomm Incorporated</w:t>
      </w:r>
    </w:p>
    <w:p w:rsidR="00D96CE4" w:rsidRDefault="00D96CE4" w:rsidP="00D96CE4">
      <w:pPr>
        <w:rPr>
          <w:rFonts w:ascii="Arial" w:hAnsi="Arial" w:cs="Arial"/>
          <w:b/>
        </w:rPr>
      </w:pPr>
      <w:r>
        <w:rPr>
          <w:rFonts w:ascii="Arial" w:hAnsi="Arial" w:cs="Arial"/>
          <w:b/>
        </w:rPr>
        <w:t xml:space="preserve">Abstract: </w:t>
      </w:r>
    </w:p>
    <w:p w:rsidR="00D96CE4" w:rsidRDefault="00D96CE4" w:rsidP="00D96CE4"/>
    <w:p w:rsidR="00D96CE4" w:rsidRDefault="00D96CE4" w:rsidP="00D96CE4">
      <w:pPr>
        <w:rPr>
          <w:rFonts w:ascii="Arial" w:hAnsi="Arial" w:cs="Arial"/>
          <w:b/>
        </w:rPr>
      </w:pPr>
      <w:r>
        <w:rPr>
          <w:rFonts w:ascii="Arial" w:hAnsi="Arial" w:cs="Arial"/>
          <w:b/>
        </w:rPr>
        <w:t xml:space="preserve">Discussion: </w:t>
      </w:r>
    </w:p>
    <w:p w:rsidR="00D96CE4" w:rsidRDefault="00D96CE4" w:rsidP="00D96CE4"/>
    <w:p w:rsidR="00DF27D6" w:rsidRDefault="00C97F93" w:rsidP="00D96CE4">
      <w:pPr>
        <w:rPr>
          <w:b/>
          <w:lang w:eastAsia="zh-CN"/>
        </w:rPr>
      </w:pPr>
      <w:r>
        <w:rPr>
          <w:rFonts w:ascii="Arial" w:hAnsi="Arial" w:cs="Arial"/>
          <w:b/>
        </w:rPr>
        <w:t>Recommendation</w:t>
      </w:r>
      <w:r w:rsidR="00D96CE4">
        <w:rPr>
          <w:rFonts w:ascii="Arial" w:hAnsi="Arial" w:cs="Arial"/>
          <w:b/>
        </w:rPr>
        <w:t xml:space="preserve">: </w:t>
      </w:r>
      <w:r w:rsidR="00D96CE4">
        <w:rPr>
          <w:rFonts w:ascii="Arial" w:hAnsi="Arial" w:cs="Arial"/>
          <w:b/>
        </w:rPr>
        <w:tab/>
      </w:r>
      <w:r w:rsidR="00D96CE4">
        <w:rPr>
          <w:rFonts w:ascii="Arial" w:hAnsi="Arial" w:cs="Arial"/>
          <w:b/>
        </w:rPr>
        <w:tab/>
      </w:r>
      <w:r w:rsidR="00D96CE4">
        <w:rPr>
          <w:color w:val="993300"/>
          <w:u w:val="single"/>
        </w:rPr>
        <w:t xml:space="preserve">The document was </w:t>
      </w:r>
      <w:r w:rsidR="00D96CE4">
        <w:rPr>
          <w:rFonts w:ascii="Arial" w:hAnsi="Arial" w:cs="Arial"/>
          <w:b/>
          <w:color w:val="993300"/>
          <w:u w:val="single"/>
        </w:rPr>
        <w:t>not treated</w:t>
      </w:r>
      <w:r w:rsidR="00D96CE4">
        <w:rPr>
          <w:color w:val="993300"/>
          <w:u w:val="single"/>
        </w:rPr>
        <w:t>.</w:t>
      </w:r>
      <w:r w:rsidR="00D96CE4">
        <w:rPr>
          <w:color w:val="993300"/>
          <w:u w:val="single"/>
        </w:rPr>
        <w:br/>
      </w:r>
      <w:r w:rsidR="00D96CE4">
        <w:rPr>
          <w:color w:val="993300"/>
          <w:u w:val="single"/>
        </w:rPr>
        <w:br/>
      </w:r>
    </w:p>
    <w:p w:rsidR="00D96CE4" w:rsidRPr="00DF27D6" w:rsidRDefault="00DF27D6" w:rsidP="00D96CE4">
      <w:pPr>
        <w:rPr>
          <w:i/>
          <w:color w:val="993300"/>
          <w:sz w:val="22"/>
          <w:u w:val="single"/>
          <w:lang w:eastAsia="zh-CN"/>
        </w:rPr>
      </w:pPr>
      <w:r w:rsidRPr="00DF27D6">
        <w:rPr>
          <w:i/>
          <w:color w:val="993300"/>
          <w:sz w:val="22"/>
          <w:u w:val="single"/>
          <w:lang w:eastAsia="zh-CN"/>
        </w:rPr>
        <w:t>EN-DC including FR1 and FR2 CCs</w:t>
      </w:r>
    </w:p>
    <w:p w:rsidR="00D96CE4" w:rsidRDefault="00D96CE4" w:rsidP="00D96CE4">
      <w:pPr>
        <w:rPr>
          <w:i/>
        </w:rPr>
      </w:pPr>
      <w:r w:rsidRPr="00434060">
        <w:rPr>
          <w:rFonts w:ascii="Arial" w:hAnsi="Arial" w:cs="Arial"/>
          <w:b/>
          <w:color w:val="0000FF"/>
          <w:sz w:val="24"/>
          <w:u w:val="thick"/>
        </w:rPr>
        <w:t>R4-1912503</w:t>
      </w:r>
      <w:r>
        <w:rPr>
          <w:b/>
        </w:rPr>
        <w:tab/>
        <w:t>CR on CSI reporting requirements for EN-DC including FR1 and FR2 CCs</w:t>
      </w:r>
      <w:r>
        <w:rPr>
          <w:b/>
        </w:rPr>
        <w:br/>
      </w:r>
      <w:r>
        <w:tab/>
      </w:r>
      <w:r>
        <w:tab/>
      </w:r>
      <w:r>
        <w:tab/>
      </w:r>
      <w:r>
        <w:tab/>
      </w:r>
      <w:r>
        <w:tab/>
        <w:t>38.101-4</w:t>
      </w:r>
      <w:r>
        <w:tab/>
        <w:t xml:space="preserve">  CR-  rev  Cat: F (Rel-15) v15.3.0</w:t>
      </w:r>
      <w:r>
        <w:br/>
      </w:r>
      <w:r>
        <w:rPr>
          <w:i/>
        </w:rPr>
        <w:tab/>
      </w:r>
      <w:r>
        <w:rPr>
          <w:i/>
        </w:rPr>
        <w:tab/>
      </w:r>
      <w:r>
        <w:rPr>
          <w:i/>
        </w:rPr>
        <w:tab/>
      </w:r>
      <w:r>
        <w:rPr>
          <w:i/>
        </w:rPr>
        <w:tab/>
      </w:r>
      <w:r>
        <w:rPr>
          <w:i/>
        </w:rPr>
        <w:tab/>
        <w:t>Source: Huawei, HiSilicon</w:t>
      </w:r>
    </w:p>
    <w:p w:rsidR="00D96CE4" w:rsidRDefault="00D96CE4" w:rsidP="00D96CE4">
      <w:pPr>
        <w:rPr>
          <w:rFonts w:ascii="Arial" w:hAnsi="Arial" w:cs="Arial"/>
          <w:b/>
        </w:rPr>
      </w:pPr>
      <w:r>
        <w:rPr>
          <w:rFonts w:ascii="Arial" w:hAnsi="Arial" w:cs="Arial"/>
          <w:b/>
        </w:rPr>
        <w:t xml:space="preserve">Abstract: </w:t>
      </w:r>
    </w:p>
    <w:p w:rsidR="00D96CE4" w:rsidRDefault="00D96CE4" w:rsidP="00D96CE4">
      <w:r>
        <w:t>Specify FR1-FR2 EN-DC CSI reporting requirements following the existing principles to define EN-DC (only verifying the NR CC performance) and FR1-FR2 band combination (only verifying FR2 NR CC performance) performance requirements. In that way the UE supp</w:t>
      </w:r>
    </w:p>
    <w:p w:rsidR="00D96CE4" w:rsidRDefault="00D96CE4" w:rsidP="00D96CE4">
      <w:pPr>
        <w:rPr>
          <w:rFonts w:ascii="Arial" w:hAnsi="Arial" w:cs="Arial"/>
          <w:b/>
        </w:rPr>
      </w:pPr>
      <w:r>
        <w:rPr>
          <w:rFonts w:ascii="Arial" w:hAnsi="Arial" w:cs="Arial"/>
          <w:b/>
        </w:rPr>
        <w:t xml:space="preserve">Discussion: </w:t>
      </w:r>
    </w:p>
    <w:p w:rsidR="00D96CE4" w:rsidRDefault="00D96CE4" w:rsidP="00D96CE4"/>
    <w:p w:rsidR="00D96CE4" w:rsidRDefault="00C97F93" w:rsidP="00D96CE4">
      <w:pPr>
        <w:rPr>
          <w:color w:val="993300"/>
          <w:u w:val="single"/>
        </w:rPr>
      </w:pPr>
      <w:r>
        <w:rPr>
          <w:rFonts w:ascii="Arial" w:hAnsi="Arial" w:cs="Arial"/>
          <w:b/>
        </w:rPr>
        <w:lastRenderedPageBreak/>
        <w:t>Recommendation</w:t>
      </w:r>
      <w:r w:rsidR="00D96CE4">
        <w:rPr>
          <w:rFonts w:ascii="Arial" w:hAnsi="Arial" w:cs="Arial"/>
          <w:b/>
        </w:rPr>
        <w:t xml:space="preserve">: </w:t>
      </w:r>
      <w:r w:rsidR="00D96CE4">
        <w:rPr>
          <w:rFonts w:ascii="Arial" w:hAnsi="Arial" w:cs="Arial"/>
          <w:b/>
        </w:rPr>
        <w:tab/>
      </w:r>
      <w:r w:rsidR="00D96CE4">
        <w:rPr>
          <w:rFonts w:ascii="Arial" w:hAnsi="Arial" w:cs="Arial"/>
          <w:b/>
        </w:rPr>
        <w:tab/>
      </w:r>
      <w:r w:rsidR="00D96CE4">
        <w:rPr>
          <w:color w:val="993300"/>
          <w:u w:val="single"/>
        </w:rPr>
        <w:t xml:space="preserve">The document was </w:t>
      </w:r>
      <w:r w:rsidR="00D96CE4">
        <w:rPr>
          <w:rFonts w:ascii="Arial" w:hAnsi="Arial" w:cs="Arial"/>
          <w:b/>
          <w:color w:val="993300"/>
          <w:u w:val="single"/>
        </w:rPr>
        <w:t>not treated</w:t>
      </w:r>
      <w:r w:rsidR="00D96CE4">
        <w:rPr>
          <w:color w:val="993300"/>
          <w:u w:val="single"/>
        </w:rPr>
        <w:t>.</w:t>
      </w:r>
      <w:r w:rsidR="00D96CE4">
        <w:rPr>
          <w:color w:val="993300"/>
          <w:u w:val="single"/>
        </w:rPr>
        <w:br/>
      </w:r>
      <w:r w:rsidR="00D96CE4">
        <w:rPr>
          <w:color w:val="993300"/>
          <w:u w:val="single"/>
        </w:rPr>
        <w:br/>
      </w:r>
    </w:p>
    <w:p w:rsidR="00D96CE4" w:rsidRDefault="00D96CE4" w:rsidP="00622CC4">
      <w:pPr>
        <w:pStyle w:val="3"/>
        <w:numPr>
          <w:ilvl w:val="0"/>
          <w:numId w:val="25"/>
        </w:numPr>
        <w:spacing w:afterLines="100" w:after="240"/>
        <w:rPr>
          <w:rFonts w:ascii="Arial" w:hAnsi="Arial" w:cs="Arial"/>
          <w:color w:val="auto"/>
          <w:sz w:val="28"/>
          <w:lang w:eastAsia="zh-CN"/>
        </w:rPr>
      </w:pPr>
      <w:r w:rsidRPr="00D96CE4">
        <w:rPr>
          <w:rFonts w:ascii="Arial" w:hAnsi="Arial" w:cs="Arial"/>
          <w:color w:val="auto"/>
          <w:sz w:val="28"/>
          <w:lang w:eastAsia="zh-CN"/>
        </w:rPr>
        <w:t>Channel model</w:t>
      </w:r>
    </w:p>
    <w:p w:rsidR="00D96CE4" w:rsidRDefault="00D96CE4" w:rsidP="00D96CE4">
      <w:pPr>
        <w:rPr>
          <w:i/>
        </w:rPr>
      </w:pPr>
      <w:r w:rsidRPr="00434060">
        <w:rPr>
          <w:rFonts w:ascii="Arial" w:hAnsi="Arial" w:cs="Arial"/>
          <w:b/>
          <w:color w:val="0000FF"/>
          <w:sz w:val="24"/>
          <w:u w:val="thick"/>
        </w:rPr>
        <w:t>R4-1910885</w:t>
      </w:r>
      <w:r>
        <w:rPr>
          <w:b/>
        </w:rPr>
        <w:tab/>
        <w:t>Draft CR on corrections for MIMO Correlation Matrices</w:t>
      </w:r>
      <w:r>
        <w:rPr>
          <w:b/>
        </w:rPr>
        <w:br/>
      </w:r>
      <w:r>
        <w:tab/>
      </w:r>
      <w:r>
        <w:tab/>
      </w:r>
      <w:r>
        <w:tab/>
      </w:r>
      <w:r>
        <w:tab/>
      </w:r>
      <w:r>
        <w:tab/>
        <w:t>38.101-4</w:t>
      </w:r>
      <w:r>
        <w:tab/>
        <w:t xml:space="preserve">  CR-  rev  Cat:  (Rel-15) v15.3.0</w:t>
      </w:r>
      <w:r>
        <w:br/>
      </w:r>
      <w:r>
        <w:rPr>
          <w:i/>
        </w:rPr>
        <w:tab/>
      </w:r>
      <w:r>
        <w:rPr>
          <w:i/>
        </w:rPr>
        <w:tab/>
      </w:r>
      <w:r>
        <w:rPr>
          <w:i/>
        </w:rPr>
        <w:tab/>
      </w:r>
      <w:r>
        <w:rPr>
          <w:i/>
        </w:rPr>
        <w:tab/>
      </w:r>
      <w:r>
        <w:rPr>
          <w:i/>
        </w:rPr>
        <w:tab/>
        <w:t>Source: Qualcomm Incorporated</w:t>
      </w:r>
    </w:p>
    <w:p w:rsidR="00D96CE4" w:rsidRDefault="00D96CE4" w:rsidP="00D96CE4">
      <w:pPr>
        <w:rPr>
          <w:rFonts w:ascii="Arial" w:hAnsi="Arial" w:cs="Arial"/>
          <w:b/>
        </w:rPr>
      </w:pPr>
      <w:r>
        <w:rPr>
          <w:rFonts w:ascii="Arial" w:hAnsi="Arial" w:cs="Arial"/>
          <w:b/>
        </w:rPr>
        <w:t xml:space="preserve">Abstract: </w:t>
      </w:r>
    </w:p>
    <w:p w:rsidR="00D96CE4" w:rsidRDefault="00D96CE4" w:rsidP="00D96CE4"/>
    <w:p w:rsidR="00D96CE4" w:rsidRDefault="00D96CE4" w:rsidP="00D96CE4">
      <w:pPr>
        <w:rPr>
          <w:rFonts w:ascii="Arial" w:hAnsi="Arial" w:cs="Arial"/>
          <w:b/>
        </w:rPr>
      </w:pPr>
      <w:r>
        <w:rPr>
          <w:rFonts w:ascii="Arial" w:hAnsi="Arial" w:cs="Arial"/>
          <w:b/>
        </w:rPr>
        <w:t xml:space="preserve">Discussion: </w:t>
      </w:r>
    </w:p>
    <w:p w:rsidR="00D96CE4" w:rsidRDefault="00D96CE4" w:rsidP="00D96CE4"/>
    <w:p w:rsidR="00D96CE4" w:rsidRDefault="00C97F93" w:rsidP="00D96CE4">
      <w:pPr>
        <w:rPr>
          <w:color w:val="993300"/>
          <w:u w:val="single"/>
        </w:rPr>
      </w:pPr>
      <w:r>
        <w:rPr>
          <w:rFonts w:ascii="Arial" w:hAnsi="Arial" w:cs="Arial"/>
          <w:b/>
        </w:rPr>
        <w:t>Recommendation</w:t>
      </w:r>
      <w:r w:rsidR="00D96CE4">
        <w:rPr>
          <w:rFonts w:ascii="Arial" w:hAnsi="Arial" w:cs="Arial"/>
          <w:b/>
        </w:rPr>
        <w:t xml:space="preserve">: </w:t>
      </w:r>
      <w:r w:rsidR="00D96CE4">
        <w:rPr>
          <w:rFonts w:ascii="Arial" w:hAnsi="Arial" w:cs="Arial"/>
          <w:b/>
        </w:rPr>
        <w:tab/>
      </w:r>
      <w:r w:rsidR="00D96CE4">
        <w:rPr>
          <w:rFonts w:ascii="Arial" w:hAnsi="Arial" w:cs="Arial"/>
          <w:b/>
        </w:rPr>
        <w:tab/>
      </w:r>
      <w:r w:rsidR="00D96CE4">
        <w:rPr>
          <w:color w:val="993300"/>
          <w:u w:val="single"/>
        </w:rPr>
        <w:t xml:space="preserve">The document was </w:t>
      </w:r>
      <w:r w:rsidR="00D96CE4">
        <w:rPr>
          <w:rFonts w:ascii="Arial" w:hAnsi="Arial" w:cs="Arial"/>
          <w:b/>
          <w:color w:val="993300"/>
          <w:u w:val="single"/>
        </w:rPr>
        <w:t>not treated</w:t>
      </w:r>
      <w:r w:rsidR="00D96CE4">
        <w:rPr>
          <w:color w:val="993300"/>
          <w:u w:val="single"/>
        </w:rPr>
        <w:t>.</w:t>
      </w:r>
      <w:r w:rsidR="00D96CE4">
        <w:rPr>
          <w:color w:val="993300"/>
          <w:u w:val="single"/>
        </w:rPr>
        <w:br/>
      </w:r>
      <w:r w:rsidR="00D96CE4">
        <w:rPr>
          <w:color w:val="993300"/>
          <w:u w:val="single"/>
        </w:rPr>
        <w:br/>
      </w:r>
    </w:p>
    <w:p w:rsidR="00D96CE4" w:rsidRPr="00D96CE4" w:rsidRDefault="00D96CE4" w:rsidP="00D96CE4">
      <w:pPr>
        <w:rPr>
          <w:lang w:eastAsia="zh-CN"/>
        </w:rPr>
      </w:pPr>
    </w:p>
    <w:sectPr w:rsidR="00D96CE4" w:rsidRPr="00D96CE4" w:rsidSect="00806A76">
      <w:headerReference w:type="default" r:id="rId10"/>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5FFB" w:rsidRDefault="00125FFB" w:rsidP="00001C9B">
      <w:pPr>
        <w:spacing w:after="0" w:line="240" w:lineRule="auto"/>
      </w:pPr>
      <w:r>
        <w:separator/>
      </w:r>
    </w:p>
  </w:endnote>
  <w:endnote w:type="continuationSeparator" w:id="0">
    <w:p w:rsidR="00125FFB" w:rsidRDefault="00125FFB"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5FFB" w:rsidRDefault="00125FFB" w:rsidP="00001C9B">
      <w:pPr>
        <w:spacing w:after="0" w:line="240" w:lineRule="auto"/>
      </w:pPr>
      <w:r>
        <w:separator/>
      </w:r>
    </w:p>
  </w:footnote>
  <w:footnote w:type="continuationSeparator" w:id="0">
    <w:p w:rsidR="00125FFB" w:rsidRDefault="00125FFB" w:rsidP="00001C9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6FBF" w:rsidRDefault="00536FBF" w:rsidP="00C34F96">
    <w:pPr>
      <w:pStyle w:val="a9"/>
      <w:tabs>
        <w:tab w:val="clear" w:pos="4153"/>
        <w:tab w:val="clear" w:pos="8306"/>
        <w:tab w:val="left" w:pos="3556"/>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8F75D7"/>
    <w:multiLevelType w:val="hybridMultilevel"/>
    <w:tmpl w:val="38464D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
    <w:nsid w:val="13B77A09"/>
    <w:multiLevelType w:val="hybridMultilevel"/>
    <w:tmpl w:val="2862BCBC"/>
    <w:lvl w:ilvl="0" w:tplc="B79A450A">
      <w:start w:val="1"/>
      <w:numFmt w:val="bullet"/>
      <w:lvlText w:val="•"/>
      <w:lvlJc w:val="left"/>
      <w:pPr>
        <w:ind w:left="704" w:hanging="420"/>
      </w:pPr>
      <w:rPr>
        <w:rFonts w:ascii="Arial" w:hAnsi="Arial" w:hint="default"/>
      </w:rPr>
    </w:lvl>
    <w:lvl w:ilvl="1" w:tplc="EB3E36CA">
      <w:start w:val="1"/>
      <w:numFmt w:val="bullet"/>
      <w:lvlText w:val="•"/>
      <w:lvlJc w:val="left"/>
      <w:pPr>
        <w:ind w:left="1124" w:hanging="420"/>
      </w:pPr>
      <w:rPr>
        <w:rFonts w:ascii="Arial" w:hAnsi="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158B2BCA"/>
    <w:multiLevelType w:val="hybridMultilevel"/>
    <w:tmpl w:val="BED0E8B8"/>
    <w:lvl w:ilvl="0" w:tplc="868E88CC">
      <w:start w:val="252"/>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60F751E"/>
    <w:multiLevelType w:val="hybridMultilevel"/>
    <w:tmpl w:val="957A0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92F5744"/>
    <w:multiLevelType w:val="hybridMultilevel"/>
    <w:tmpl w:val="31144A6C"/>
    <w:lvl w:ilvl="0" w:tplc="0409000B">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A782148"/>
    <w:multiLevelType w:val="hybridMultilevel"/>
    <w:tmpl w:val="5D68DD16"/>
    <w:lvl w:ilvl="0" w:tplc="EEB8C530">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363954C4"/>
    <w:multiLevelType w:val="hybridMultilevel"/>
    <w:tmpl w:val="2F5C5E1C"/>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3ECF4257"/>
    <w:multiLevelType w:val="hybridMultilevel"/>
    <w:tmpl w:val="9F46CEE4"/>
    <w:lvl w:ilvl="0" w:tplc="868E88CC">
      <w:start w:val="252"/>
      <w:numFmt w:val="bullet"/>
      <w:lvlText w:val="–"/>
      <w:lvlJc w:val="left"/>
      <w:pPr>
        <w:ind w:left="708" w:hanging="420"/>
      </w:pPr>
      <w:rPr>
        <w:rFonts w:ascii="Times New Roman" w:hAnsi="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9">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1">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00067C3"/>
    <w:multiLevelType w:val="multilevel"/>
    <w:tmpl w:val="D78EF0B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nsid w:val="512A7071"/>
    <w:multiLevelType w:val="multilevel"/>
    <w:tmpl w:val="D78EF0B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nsid w:val="560A0FA3"/>
    <w:multiLevelType w:val="multilevel"/>
    <w:tmpl w:val="D78EF0B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nsid w:val="5DF678A2"/>
    <w:multiLevelType w:val="hybridMultilevel"/>
    <w:tmpl w:val="85BE3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F1A43AA"/>
    <w:multiLevelType w:val="multilevel"/>
    <w:tmpl w:val="D78EF0B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678B0141"/>
    <w:multiLevelType w:val="hybridMultilevel"/>
    <w:tmpl w:val="8A600028"/>
    <w:lvl w:ilvl="0" w:tplc="868E88CC">
      <w:start w:val="252"/>
      <w:numFmt w:val="bullet"/>
      <w:lvlText w:val="–"/>
      <w:lvlJc w:val="left"/>
      <w:pPr>
        <w:ind w:left="708" w:hanging="420"/>
      </w:pPr>
      <w:rPr>
        <w:rFonts w:ascii="Times New Roman" w:hAnsi="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21">
    <w:nsid w:val="6B9A2E8B"/>
    <w:multiLevelType w:val="hybridMultilevel"/>
    <w:tmpl w:val="A5C28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05D71E3"/>
    <w:multiLevelType w:val="hybridMultilevel"/>
    <w:tmpl w:val="D7EC2FD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74677C2"/>
    <w:multiLevelType w:val="hybridMultilevel"/>
    <w:tmpl w:val="2A4068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D743155"/>
    <w:multiLevelType w:val="multilevel"/>
    <w:tmpl w:val="D78EF0B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13"/>
  </w:num>
  <w:num w:numId="2">
    <w:abstractNumId w:val="11"/>
  </w:num>
  <w:num w:numId="3">
    <w:abstractNumId w:val="12"/>
  </w:num>
  <w:num w:numId="4">
    <w:abstractNumId w:val="19"/>
  </w:num>
  <w:num w:numId="5">
    <w:abstractNumId w:val="10"/>
  </w:num>
  <w:num w:numId="6">
    <w:abstractNumId w:val="1"/>
  </w:num>
  <w:num w:numId="7">
    <w:abstractNumId w:val="9"/>
  </w:num>
  <w:num w:numId="8">
    <w:abstractNumId w:val="18"/>
  </w:num>
  <w:num w:numId="9">
    <w:abstractNumId w:val="16"/>
  </w:num>
  <w:num w:numId="10">
    <w:abstractNumId w:val="14"/>
  </w:num>
  <w:num w:numId="11">
    <w:abstractNumId w:val="6"/>
  </w:num>
  <w:num w:numId="12">
    <w:abstractNumId w:val="5"/>
  </w:num>
  <w:num w:numId="13">
    <w:abstractNumId w:val="17"/>
  </w:num>
  <w:num w:numId="14">
    <w:abstractNumId w:val="21"/>
  </w:num>
  <w:num w:numId="15">
    <w:abstractNumId w:val="23"/>
  </w:num>
  <w:num w:numId="16">
    <w:abstractNumId w:val="4"/>
  </w:num>
  <w:num w:numId="17">
    <w:abstractNumId w:val="15"/>
  </w:num>
  <w:num w:numId="18">
    <w:abstractNumId w:val="0"/>
  </w:num>
  <w:num w:numId="19">
    <w:abstractNumId w:val="3"/>
  </w:num>
  <w:num w:numId="20">
    <w:abstractNumId w:val="20"/>
  </w:num>
  <w:num w:numId="21">
    <w:abstractNumId w:val="8"/>
  </w:num>
  <w:num w:numId="22">
    <w:abstractNumId w:val="22"/>
  </w:num>
  <w:num w:numId="23">
    <w:abstractNumId w:val="7"/>
  </w:num>
  <w:num w:numId="24">
    <w:abstractNumId w:val="2"/>
  </w:num>
  <w:num w:numId="25">
    <w:abstractNumId w:val="2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1BCD"/>
    <w:rsid w:val="00001818"/>
    <w:rsid w:val="00001C9B"/>
    <w:rsid w:val="00003279"/>
    <w:rsid w:val="000037C7"/>
    <w:rsid w:val="00006A09"/>
    <w:rsid w:val="00006E2D"/>
    <w:rsid w:val="00010BDE"/>
    <w:rsid w:val="000138EB"/>
    <w:rsid w:val="00013BCF"/>
    <w:rsid w:val="00014743"/>
    <w:rsid w:val="00014EFB"/>
    <w:rsid w:val="00015079"/>
    <w:rsid w:val="00015129"/>
    <w:rsid w:val="0001592B"/>
    <w:rsid w:val="00015B15"/>
    <w:rsid w:val="00016375"/>
    <w:rsid w:val="00017841"/>
    <w:rsid w:val="00020D78"/>
    <w:rsid w:val="00020E65"/>
    <w:rsid w:val="00024BB3"/>
    <w:rsid w:val="00025289"/>
    <w:rsid w:val="000271CC"/>
    <w:rsid w:val="00030558"/>
    <w:rsid w:val="00030E0E"/>
    <w:rsid w:val="000330D6"/>
    <w:rsid w:val="00034169"/>
    <w:rsid w:val="000356D0"/>
    <w:rsid w:val="00035720"/>
    <w:rsid w:val="00035CB5"/>
    <w:rsid w:val="00040354"/>
    <w:rsid w:val="000408E5"/>
    <w:rsid w:val="0004252C"/>
    <w:rsid w:val="0004339D"/>
    <w:rsid w:val="000433D1"/>
    <w:rsid w:val="000455A2"/>
    <w:rsid w:val="000461F6"/>
    <w:rsid w:val="000471C5"/>
    <w:rsid w:val="0005086E"/>
    <w:rsid w:val="00050B66"/>
    <w:rsid w:val="000516F7"/>
    <w:rsid w:val="00051D2A"/>
    <w:rsid w:val="000524FD"/>
    <w:rsid w:val="00052639"/>
    <w:rsid w:val="00054466"/>
    <w:rsid w:val="00054ED6"/>
    <w:rsid w:val="000551DA"/>
    <w:rsid w:val="000557E7"/>
    <w:rsid w:val="00055841"/>
    <w:rsid w:val="000574E0"/>
    <w:rsid w:val="00057890"/>
    <w:rsid w:val="00060495"/>
    <w:rsid w:val="00061154"/>
    <w:rsid w:val="00062B55"/>
    <w:rsid w:val="00062C0E"/>
    <w:rsid w:val="00062F8A"/>
    <w:rsid w:val="00065578"/>
    <w:rsid w:val="000667DD"/>
    <w:rsid w:val="00066F39"/>
    <w:rsid w:val="00067704"/>
    <w:rsid w:val="00070D25"/>
    <w:rsid w:val="00070D8F"/>
    <w:rsid w:val="0007101A"/>
    <w:rsid w:val="000712BC"/>
    <w:rsid w:val="00071692"/>
    <w:rsid w:val="000717E7"/>
    <w:rsid w:val="00071907"/>
    <w:rsid w:val="00071F55"/>
    <w:rsid w:val="00072F7D"/>
    <w:rsid w:val="0007525F"/>
    <w:rsid w:val="00075885"/>
    <w:rsid w:val="00075E64"/>
    <w:rsid w:val="00076685"/>
    <w:rsid w:val="00077502"/>
    <w:rsid w:val="000800B3"/>
    <w:rsid w:val="000802A3"/>
    <w:rsid w:val="000810DF"/>
    <w:rsid w:val="0008118E"/>
    <w:rsid w:val="00081209"/>
    <w:rsid w:val="00081259"/>
    <w:rsid w:val="000817E3"/>
    <w:rsid w:val="00082D47"/>
    <w:rsid w:val="00083F56"/>
    <w:rsid w:val="000840B5"/>
    <w:rsid w:val="0008612A"/>
    <w:rsid w:val="000866C5"/>
    <w:rsid w:val="00086CD2"/>
    <w:rsid w:val="00087D6D"/>
    <w:rsid w:val="0009160C"/>
    <w:rsid w:val="000931AF"/>
    <w:rsid w:val="00094C54"/>
    <w:rsid w:val="00096770"/>
    <w:rsid w:val="00097C6E"/>
    <w:rsid w:val="000A12A9"/>
    <w:rsid w:val="000A248C"/>
    <w:rsid w:val="000A4D44"/>
    <w:rsid w:val="000A4D4A"/>
    <w:rsid w:val="000A5137"/>
    <w:rsid w:val="000A6380"/>
    <w:rsid w:val="000B0056"/>
    <w:rsid w:val="000B0065"/>
    <w:rsid w:val="000B0181"/>
    <w:rsid w:val="000B0809"/>
    <w:rsid w:val="000B137E"/>
    <w:rsid w:val="000B2104"/>
    <w:rsid w:val="000B25B9"/>
    <w:rsid w:val="000B26BA"/>
    <w:rsid w:val="000B33ED"/>
    <w:rsid w:val="000B4BD3"/>
    <w:rsid w:val="000B52B9"/>
    <w:rsid w:val="000B52E3"/>
    <w:rsid w:val="000B60B6"/>
    <w:rsid w:val="000B6AA0"/>
    <w:rsid w:val="000C0173"/>
    <w:rsid w:val="000C02BF"/>
    <w:rsid w:val="000C090F"/>
    <w:rsid w:val="000C0F2B"/>
    <w:rsid w:val="000C10B2"/>
    <w:rsid w:val="000C1759"/>
    <w:rsid w:val="000C29F8"/>
    <w:rsid w:val="000C31BE"/>
    <w:rsid w:val="000C36E5"/>
    <w:rsid w:val="000C3E64"/>
    <w:rsid w:val="000C5719"/>
    <w:rsid w:val="000C6DB6"/>
    <w:rsid w:val="000C7381"/>
    <w:rsid w:val="000D05CF"/>
    <w:rsid w:val="000D0618"/>
    <w:rsid w:val="000D0C81"/>
    <w:rsid w:val="000D0FDC"/>
    <w:rsid w:val="000D22FD"/>
    <w:rsid w:val="000D22FE"/>
    <w:rsid w:val="000D4105"/>
    <w:rsid w:val="000D53A2"/>
    <w:rsid w:val="000D53AA"/>
    <w:rsid w:val="000D5477"/>
    <w:rsid w:val="000D6168"/>
    <w:rsid w:val="000D663C"/>
    <w:rsid w:val="000D761B"/>
    <w:rsid w:val="000E0505"/>
    <w:rsid w:val="000E1B13"/>
    <w:rsid w:val="000E3C21"/>
    <w:rsid w:val="000E3F58"/>
    <w:rsid w:val="000E5912"/>
    <w:rsid w:val="000E59D3"/>
    <w:rsid w:val="000E5C1B"/>
    <w:rsid w:val="000E7745"/>
    <w:rsid w:val="000E780F"/>
    <w:rsid w:val="000E796B"/>
    <w:rsid w:val="000F033E"/>
    <w:rsid w:val="000F04F6"/>
    <w:rsid w:val="000F1DB9"/>
    <w:rsid w:val="000F296D"/>
    <w:rsid w:val="000F3777"/>
    <w:rsid w:val="000F3945"/>
    <w:rsid w:val="000F412A"/>
    <w:rsid w:val="000F454A"/>
    <w:rsid w:val="000F5196"/>
    <w:rsid w:val="000F5A4F"/>
    <w:rsid w:val="000F5F6C"/>
    <w:rsid w:val="000F67DA"/>
    <w:rsid w:val="000F741C"/>
    <w:rsid w:val="00100D80"/>
    <w:rsid w:val="00100D91"/>
    <w:rsid w:val="001012E3"/>
    <w:rsid w:val="00101863"/>
    <w:rsid w:val="00102438"/>
    <w:rsid w:val="001038BF"/>
    <w:rsid w:val="00103AD1"/>
    <w:rsid w:val="00103ED0"/>
    <w:rsid w:val="00103FE4"/>
    <w:rsid w:val="0010634A"/>
    <w:rsid w:val="00106F19"/>
    <w:rsid w:val="001077E2"/>
    <w:rsid w:val="00110E57"/>
    <w:rsid w:val="001118BB"/>
    <w:rsid w:val="0011191B"/>
    <w:rsid w:val="00113A49"/>
    <w:rsid w:val="0011513B"/>
    <w:rsid w:val="001156C7"/>
    <w:rsid w:val="00115EF4"/>
    <w:rsid w:val="00116261"/>
    <w:rsid w:val="001167A9"/>
    <w:rsid w:val="00122B68"/>
    <w:rsid w:val="00122E92"/>
    <w:rsid w:val="001240A2"/>
    <w:rsid w:val="00124BC9"/>
    <w:rsid w:val="00124DB6"/>
    <w:rsid w:val="001257EA"/>
    <w:rsid w:val="00125B09"/>
    <w:rsid w:val="00125FFB"/>
    <w:rsid w:val="001264E2"/>
    <w:rsid w:val="00126990"/>
    <w:rsid w:val="001302CF"/>
    <w:rsid w:val="00130889"/>
    <w:rsid w:val="00130909"/>
    <w:rsid w:val="00130D03"/>
    <w:rsid w:val="0013127C"/>
    <w:rsid w:val="001329CB"/>
    <w:rsid w:val="001331AC"/>
    <w:rsid w:val="001339B4"/>
    <w:rsid w:val="001362C7"/>
    <w:rsid w:val="001363D5"/>
    <w:rsid w:val="00137119"/>
    <w:rsid w:val="0014172A"/>
    <w:rsid w:val="00143EC7"/>
    <w:rsid w:val="00143FD9"/>
    <w:rsid w:val="00144455"/>
    <w:rsid w:val="00144B2A"/>
    <w:rsid w:val="00145A73"/>
    <w:rsid w:val="00145B4D"/>
    <w:rsid w:val="00145DBB"/>
    <w:rsid w:val="0014656E"/>
    <w:rsid w:val="00147063"/>
    <w:rsid w:val="00147D49"/>
    <w:rsid w:val="0015000D"/>
    <w:rsid w:val="0015027E"/>
    <w:rsid w:val="00150A38"/>
    <w:rsid w:val="001516F5"/>
    <w:rsid w:val="0015194D"/>
    <w:rsid w:val="00151D93"/>
    <w:rsid w:val="00153222"/>
    <w:rsid w:val="00154025"/>
    <w:rsid w:val="001554A5"/>
    <w:rsid w:val="00155704"/>
    <w:rsid w:val="00155B35"/>
    <w:rsid w:val="00156B6F"/>
    <w:rsid w:val="001627EA"/>
    <w:rsid w:val="0016385C"/>
    <w:rsid w:val="00164C83"/>
    <w:rsid w:val="00165688"/>
    <w:rsid w:val="00165AAE"/>
    <w:rsid w:val="00165DC9"/>
    <w:rsid w:val="0016618B"/>
    <w:rsid w:val="0016630F"/>
    <w:rsid w:val="00167050"/>
    <w:rsid w:val="0016722F"/>
    <w:rsid w:val="001708BA"/>
    <w:rsid w:val="00171160"/>
    <w:rsid w:val="00173645"/>
    <w:rsid w:val="001745F8"/>
    <w:rsid w:val="001754B4"/>
    <w:rsid w:val="00176671"/>
    <w:rsid w:val="00176E60"/>
    <w:rsid w:val="0017766D"/>
    <w:rsid w:val="0018049A"/>
    <w:rsid w:val="00181814"/>
    <w:rsid w:val="00181A77"/>
    <w:rsid w:val="001822E8"/>
    <w:rsid w:val="00182A82"/>
    <w:rsid w:val="001838CF"/>
    <w:rsid w:val="00183C76"/>
    <w:rsid w:val="00184874"/>
    <w:rsid w:val="00184D0A"/>
    <w:rsid w:val="00186367"/>
    <w:rsid w:val="00187580"/>
    <w:rsid w:val="00187D2E"/>
    <w:rsid w:val="0019052C"/>
    <w:rsid w:val="0019053A"/>
    <w:rsid w:val="00192B83"/>
    <w:rsid w:val="00193CC5"/>
    <w:rsid w:val="00195FCC"/>
    <w:rsid w:val="0019718D"/>
    <w:rsid w:val="0019741A"/>
    <w:rsid w:val="00197678"/>
    <w:rsid w:val="001A10D8"/>
    <w:rsid w:val="001A2620"/>
    <w:rsid w:val="001A3451"/>
    <w:rsid w:val="001A3D46"/>
    <w:rsid w:val="001A40EA"/>
    <w:rsid w:val="001A4857"/>
    <w:rsid w:val="001A4B45"/>
    <w:rsid w:val="001A4BE5"/>
    <w:rsid w:val="001A50CB"/>
    <w:rsid w:val="001A6EB0"/>
    <w:rsid w:val="001A7F78"/>
    <w:rsid w:val="001B0343"/>
    <w:rsid w:val="001B1107"/>
    <w:rsid w:val="001B3377"/>
    <w:rsid w:val="001B452C"/>
    <w:rsid w:val="001B4790"/>
    <w:rsid w:val="001B5713"/>
    <w:rsid w:val="001B746A"/>
    <w:rsid w:val="001C0FFF"/>
    <w:rsid w:val="001C188B"/>
    <w:rsid w:val="001C2052"/>
    <w:rsid w:val="001C261A"/>
    <w:rsid w:val="001C2761"/>
    <w:rsid w:val="001C289E"/>
    <w:rsid w:val="001C442A"/>
    <w:rsid w:val="001C5304"/>
    <w:rsid w:val="001C5FB5"/>
    <w:rsid w:val="001D20AC"/>
    <w:rsid w:val="001D26A8"/>
    <w:rsid w:val="001D4665"/>
    <w:rsid w:val="001D48A1"/>
    <w:rsid w:val="001D4DF8"/>
    <w:rsid w:val="001D5635"/>
    <w:rsid w:val="001D5CF4"/>
    <w:rsid w:val="001D6C8C"/>
    <w:rsid w:val="001D707F"/>
    <w:rsid w:val="001D7564"/>
    <w:rsid w:val="001D7E9A"/>
    <w:rsid w:val="001E01CD"/>
    <w:rsid w:val="001E050B"/>
    <w:rsid w:val="001E08E4"/>
    <w:rsid w:val="001E19DD"/>
    <w:rsid w:val="001E1A83"/>
    <w:rsid w:val="001E1EA1"/>
    <w:rsid w:val="001E30F6"/>
    <w:rsid w:val="001E3336"/>
    <w:rsid w:val="001E389B"/>
    <w:rsid w:val="001E4C9B"/>
    <w:rsid w:val="001E5710"/>
    <w:rsid w:val="001E5E88"/>
    <w:rsid w:val="001E6162"/>
    <w:rsid w:val="001E6814"/>
    <w:rsid w:val="001F1302"/>
    <w:rsid w:val="001F16A3"/>
    <w:rsid w:val="001F1853"/>
    <w:rsid w:val="001F39F0"/>
    <w:rsid w:val="001F4439"/>
    <w:rsid w:val="001F4CAB"/>
    <w:rsid w:val="001F6391"/>
    <w:rsid w:val="001F6A7D"/>
    <w:rsid w:val="0020123F"/>
    <w:rsid w:val="00201E35"/>
    <w:rsid w:val="002029E3"/>
    <w:rsid w:val="00202E5C"/>
    <w:rsid w:val="002039C3"/>
    <w:rsid w:val="00205C7B"/>
    <w:rsid w:val="00206EF0"/>
    <w:rsid w:val="00212295"/>
    <w:rsid w:val="00213AAC"/>
    <w:rsid w:val="00214A72"/>
    <w:rsid w:val="00216A59"/>
    <w:rsid w:val="00216AC7"/>
    <w:rsid w:val="00220430"/>
    <w:rsid w:val="00220C10"/>
    <w:rsid w:val="00220ED5"/>
    <w:rsid w:val="002215D0"/>
    <w:rsid w:val="00222039"/>
    <w:rsid w:val="00222997"/>
    <w:rsid w:val="00223E4F"/>
    <w:rsid w:val="00224E13"/>
    <w:rsid w:val="00225432"/>
    <w:rsid w:val="00225BFD"/>
    <w:rsid w:val="00225C15"/>
    <w:rsid w:val="00225CC8"/>
    <w:rsid w:val="00225F5A"/>
    <w:rsid w:val="00227F3A"/>
    <w:rsid w:val="00230215"/>
    <w:rsid w:val="00231B70"/>
    <w:rsid w:val="00232440"/>
    <w:rsid w:val="002327F1"/>
    <w:rsid w:val="00235922"/>
    <w:rsid w:val="00235F5C"/>
    <w:rsid w:val="00237920"/>
    <w:rsid w:val="00237C97"/>
    <w:rsid w:val="00237EE0"/>
    <w:rsid w:val="00240085"/>
    <w:rsid w:val="0024046A"/>
    <w:rsid w:val="00240F2A"/>
    <w:rsid w:val="00240F7A"/>
    <w:rsid w:val="00241435"/>
    <w:rsid w:val="00241C5C"/>
    <w:rsid w:val="00242B24"/>
    <w:rsid w:val="0024416C"/>
    <w:rsid w:val="002451BD"/>
    <w:rsid w:val="00245A97"/>
    <w:rsid w:val="00245AD3"/>
    <w:rsid w:val="00250BAD"/>
    <w:rsid w:val="00250C5C"/>
    <w:rsid w:val="00251B37"/>
    <w:rsid w:val="00251C9D"/>
    <w:rsid w:val="0025370B"/>
    <w:rsid w:val="00253D28"/>
    <w:rsid w:val="002548A8"/>
    <w:rsid w:val="002548AF"/>
    <w:rsid w:val="00254C7F"/>
    <w:rsid w:val="00255EBB"/>
    <w:rsid w:val="00256209"/>
    <w:rsid w:val="00256472"/>
    <w:rsid w:val="00256CC2"/>
    <w:rsid w:val="00257C2F"/>
    <w:rsid w:val="00260AD5"/>
    <w:rsid w:val="00260E82"/>
    <w:rsid w:val="0026103D"/>
    <w:rsid w:val="00261333"/>
    <w:rsid w:val="0026181F"/>
    <w:rsid w:val="0026213B"/>
    <w:rsid w:val="002640D8"/>
    <w:rsid w:val="00264361"/>
    <w:rsid w:val="002659C4"/>
    <w:rsid w:val="00266DFE"/>
    <w:rsid w:val="00267D86"/>
    <w:rsid w:val="00270101"/>
    <w:rsid w:val="002719F2"/>
    <w:rsid w:val="00271BDF"/>
    <w:rsid w:val="00272188"/>
    <w:rsid w:val="00272414"/>
    <w:rsid w:val="002731E2"/>
    <w:rsid w:val="002749D2"/>
    <w:rsid w:val="00275313"/>
    <w:rsid w:val="0027643A"/>
    <w:rsid w:val="00276A3D"/>
    <w:rsid w:val="0028102E"/>
    <w:rsid w:val="00281583"/>
    <w:rsid w:val="00282B96"/>
    <w:rsid w:val="00282D93"/>
    <w:rsid w:val="00284A9C"/>
    <w:rsid w:val="00285A17"/>
    <w:rsid w:val="00286AA4"/>
    <w:rsid w:val="00293B04"/>
    <w:rsid w:val="0029443F"/>
    <w:rsid w:val="00295BEC"/>
    <w:rsid w:val="002A27D7"/>
    <w:rsid w:val="002A2DEC"/>
    <w:rsid w:val="002A37E4"/>
    <w:rsid w:val="002A3E6B"/>
    <w:rsid w:val="002A4225"/>
    <w:rsid w:val="002A4235"/>
    <w:rsid w:val="002A469A"/>
    <w:rsid w:val="002A4C47"/>
    <w:rsid w:val="002A66C8"/>
    <w:rsid w:val="002A7829"/>
    <w:rsid w:val="002B0E93"/>
    <w:rsid w:val="002B0F3B"/>
    <w:rsid w:val="002B1455"/>
    <w:rsid w:val="002B175E"/>
    <w:rsid w:val="002B1A9F"/>
    <w:rsid w:val="002B2121"/>
    <w:rsid w:val="002B25D6"/>
    <w:rsid w:val="002B318E"/>
    <w:rsid w:val="002B3377"/>
    <w:rsid w:val="002B47CA"/>
    <w:rsid w:val="002B4922"/>
    <w:rsid w:val="002B50D8"/>
    <w:rsid w:val="002B5941"/>
    <w:rsid w:val="002B74DD"/>
    <w:rsid w:val="002C00E9"/>
    <w:rsid w:val="002C12CA"/>
    <w:rsid w:val="002C1400"/>
    <w:rsid w:val="002C2D19"/>
    <w:rsid w:val="002C2D96"/>
    <w:rsid w:val="002C496F"/>
    <w:rsid w:val="002C5617"/>
    <w:rsid w:val="002C676C"/>
    <w:rsid w:val="002C67E9"/>
    <w:rsid w:val="002C6A0C"/>
    <w:rsid w:val="002C6F94"/>
    <w:rsid w:val="002D013E"/>
    <w:rsid w:val="002D09AF"/>
    <w:rsid w:val="002D10FA"/>
    <w:rsid w:val="002D1E85"/>
    <w:rsid w:val="002D2E02"/>
    <w:rsid w:val="002D3706"/>
    <w:rsid w:val="002D38A0"/>
    <w:rsid w:val="002D4C55"/>
    <w:rsid w:val="002D4F3E"/>
    <w:rsid w:val="002D5B00"/>
    <w:rsid w:val="002D5BF7"/>
    <w:rsid w:val="002D5EB9"/>
    <w:rsid w:val="002D76F7"/>
    <w:rsid w:val="002D78B4"/>
    <w:rsid w:val="002E0F33"/>
    <w:rsid w:val="002E1266"/>
    <w:rsid w:val="002E146A"/>
    <w:rsid w:val="002E1710"/>
    <w:rsid w:val="002E25F4"/>
    <w:rsid w:val="002E3883"/>
    <w:rsid w:val="002E40D4"/>
    <w:rsid w:val="002E4642"/>
    <w:rsid w:val="002E4E0C"/>
    <w:rsid w:val="002E679F"/>
    <w:rsid w:val="002E7ACE"/>
    <w:rsid w:val="002E7F1B"/>
    <w:rsid w:val="002F2D45"/>
    <w:rsid w:val="002F391E"/>
    <w:rsid w:val="002F3B7C"/>
    <w:rsid w:val="002F4694"/>
    <w:rsid w:val="002F4DA2"/>
    <w:rsid w:val="002F523D"/>
    <w:rsid w:val="002F5C05"/>
    <w:rsid w:val="002F6340"/>
    <w:rsid w:val="002F6D1D"/>
    <w:rsid w:val="002F6FB5"/>
    <w:rsid w:val="002F7BE4"/>
    <w:rsid w:val="00300589"/>
    <w:rsid w:val="00301F94"/>
    <w:rsid w:val="0030479C"/>
    <w:rsid w:val="00305DA7"/>
    <w:rsid w:val="003062D1"/>
    <w:rsid w:val="0030639C"/>
    <w:rsid w:val="003100C3"/>
    <w:rsid w:val="00310D57"/>
    <w:rsid w:val="00310F32"/>
    <w:rsid w:val="00310FBA"/>
    <w:rsid w:val="00311338"/>
    <w:rsid w:val="00312495"/>
    <w:rsid w:val="0031285D"/>
    <w:rsid w:val="00312E94"/>
    <w:rsid w:val="00313165"/>
    <w:rsid w:val="00313EFD"/>
    <w:rsid w:val="00315C03"/>
    <w:rsid w:val="003160B1"/>
    <w:rsid w:val="003167B4"/>
    <w:rsid w:val="003168DC"/>
    <w:rsid w:val="0031720E"/>
    <w:rsid w:val="003205F1"/>
    <w:rsid w:val="00320E1E"/>
    <w:rsid w:val="00321168"/>
    <w:rsid w:val="0032298D"/>
    <w:rsid w:val="003229FA"/>
    <w:rsid w:val="00322C89"/>
    <w:rsid w:val="003240B3"/>
    <w:rsid w:val="00324FCF"/>
    <w:rsid w:val="00325197"/>
    <w:rsid w:val="00325958"/>
    <w:rsid w:val="00326327"/>
    <w:rsid w:val="00327A00"/>
    <w:rsid w:val="0033088F"/>
    <w:rsid w:val="00330D15"/>
    <w:rsid w:val="00330D20"/>
    <w:rsid w:val="003320D6"/>
    <w:rsid w:val="00332E23"/>
    <w:rsid w:val="00334D41"/>
    <w:rsid w:val="00335BA6"/>
    <w:rsid w:val="00336091"/>
    <w:rsid w:val="00337D80"/>
    <w:rsid w:val="00341F4E"/>
    <w:rsid w:val="003437DF"/>
    <w:rsid w:val="00343C8B"/>
    <w:rsid w:val="003448E4"/>
    <w:rsid w:val="00344F0C"/>
    <w:rsid w:val="003452C7"/>
    <w:rsid w:val="003456CF"/>
    <w:rsid w:val="00345766"/>
    <w:rsid w:val="0034772A"/>
    <w:rsid w:val="00347E7B"/>
    <w:rsid w:val="00350735"/>
    <w:rsid w:val="003512FC"/>
    <w:rsid w:val="003526AF"/>
    <w:rsid w:val="00353231"/>
    <w:rsid w:val="00353592"/>
    <w:rsid w:val="00354579"/>
    <w:rsid w:val="003545EE"/>
    <w:rsid w:val="00355FDA"/>
    <w:rsid w:val="0035641F"/>
    <w:rsid w:val="00356D27"/>
    <w:rsid w:val="00357C3F"/>
    <w:rsid w:val="00357D7E"/>
    <w:rsid w:val="00357FAC"/>
    <w:rsid w:val="0036055D"/>
    <w:rsid w:val="003625B7"/>
    <w:rsid w:val="003629ED"/>
    <w:rsid w:val="00363E11"/>
    <w:rsid w:val="00365293"/>
    <w:rsid w:val="00370366"/>
    <w:rsid w:val="00370383"/>
    <w:rsid w:val="00371126"/>
    <w:rsid w:val="00371AA1"/>
    <w:rsid w:val="003740BC"/>
    <w:rsid w:val="00377331"/>
    <w:rsid w:val="00377D61"/>
    <w:rsid w:val="0038214C"/>
    <w:rsid w:val="00382B89"/>
    <w:rsid w:val="00382EE1"/>
    <w:rsid w:val="00385E7C"/>
    <w:rsid w:val="00387F16"/>
    <w:rsid w:val="00390294"/>
    <w:rsid w:val="003921AC"/>
    <w:rsid w:val="0039223F"/>
    <w:rsid w:val="00392B3C"/>
    <w:rsid w:val="00392E2F"/>
    <w:rsid w:val="00393E02"/>
    <w:rsid w:val="00394164"/>
    <w:rsid w:val="00394A25"/>
    <w:rsid w:val="003968AA"/>
    <w:rsid w:val="00397893"/>
    <w:rsid w:val="00397DF9"/>
    <w:rsid w:val="003A155A"/>
    <w:rsid w:val="003A174E"/>
    <w:rsid w:val="003A1C09"/>
    <w:rsid w:val="003A25E9"/>
    <w:rsid w:val="003A26A0"/>
    <w:rsid w:val="003A27DE"/>
    <w:rsid w:val="003A3244"/>
    <w:rsid w:val="003A3317"/>
    <w:rsid w:val="003A3AFB"/>
    <w:rsid w:val="003A5413"/>
    <w:rsid w:val="003A5A6B"/>
    <w:rsid w:val="003A6507"/>
    <w:rsid w:val="003A6701"/>
    <w:rsid w:val="003A7726"/>
    <w:rsid w:val="003B048A"/>
    <w:rsid w:val="003B08EE"/>
    <w:rsid w:val="003B13A3"/>
    <w:rsid w:val="003B15CA"/>
    <w:rsid w:val="003B1B23"/>
    <w:rsid w:val="003B2454"/>
    <w:rsid w:val="003B3616"/>
    <w:rsid w:val="003B3D4A"/>
    <w:rsid w:val="003B5F37"/>
    <w:rsid w:val="003B659E"/>
    <w:rsid w:val="003C0931"/>
    <w:rsid w:val="003C246F"/>
    <w:rsid w:val="003C31AE"/>
    <w:rsid w:val="003C3790"/>
    <w:rsid w:val="003C3AA5"/>
    <w:rsid w:val="003C40CC"/>
    <w:rsid w:val="003C463D"/>
    <w:rsid w:val="003C4710"/>
    <w:rsid w:val="003C4B50"/>
    <w:rsid w:val="003C50BF"/>
    <w:rsid w:val="003C6014"/>
    <w:rsid w:val="003C6756"/>
    <w:rsid w:val="003C6A36"/>
    <w:rsid w:val="003C7D2C"/>
    <w:rsid w:val="003D030A"/>
    <w:rsid w:val="003D1686"/>
    <w:rsid w:val="003D1A14"/>
    <w:rsid w:val="003D2156"/>
    <w:rsid w:val="003D29EF"/>
    <w:rsid w:val="003D3EC3"/>
    <w:rsid w:val="003D55A1"/>
    <w:rsid w:val="003D68AF"/>
    <w:rsid w:val="003D75CF"/>
    <w:rsid w:val="003D7F20"/>
    <w:rsid w:val="003D7F60"/>
    <w:rsid w:val="003E0B0D"/>
    <w:rsid w:val="003E150D"/>
    <w:rsid w:val="003E171F"/>
    <w:rsid w:val="003E268C"/>
    <w:rsid w:val="003E2CC5"/>
    <w:rsid w:val="003E3907"/>
    <w:rsid w:val="003E4091"/>
    <w:rsid w:val="003E4C74"/>
    <w:rsid w:val="003E5345"/>
    <w:rsid w:val="003E6D4E"/>
    <w:rsid w:val="003E708E"/>
    <w:rsid w:val="003F12D1"/>
    <w:rsid w:val="003F262F"/>
    <w:rsid w:val="003F2E19"/>
    <w:rsid w:val="003F314D"/>
    <w:rsid w:val="003F60C3"/>
    <w:rsid w:val="003F625E"/>
    <w:rsid w:val="003F6713"/>
    <w:rsid w:val="0040106D"/>
    <w:rsid w:val="004017C0"/>
    <w:rsid w:val="00401DF5"/>
    <w:rsid w:val="0040283A"/>
    <w:rsid w:val="00402AE2"/>
    <w:rsid w:val="0040318D"/>
    <w:rsid w:val="00403638"/>
    <w:rsid w:val="0040604B"/>
    <w:rsid w:val="004061D6"/>
    <w:rsid w:val="00407030"/>
    <w:rsid w:val="0040745C"/>
    <w:rsid w:val="004077BD"/>
    <w:rsid w:val="00407A89"/>
    <w:rsid w:val="00410122"/>
    <w:rsid w:val="00410186"/>
    <w:rsid w:val="004121C5"/>
    <w:rsid w:val="004123B1"/>
    <w:rsid w:val="00412F19"/>
    <w:rsid w:val="004162E6"/>
    <w:rsid w:val="00416BAF"/>
    <w:rsid w:val="00416ECA"/>
    <w:rsid w:val="00417AA0"/>
    <w:rsid w:val="00417B10"/>
    <w:rsid w:val="004209B1"/>
    <w:rsid w:val="004219C3"/>
    <w:rsid w:val="004224C4"/>
    <w:rsid w:val="00423B59"/>
    <w:rsid w:val="00423C80"/>
    <w:rsid w:val="00425481"/>
    <w:rsid w:val="0042576D"/>
    <w:rsid w:val="00425F0E"/>
    <w:rsid w:val="00431B99"/>
    <w:rsid w:val="00433470"/>
    <w:rsid w:val="00433CEE"/>
    <w:rsid w:val="0043557D"/>
    <w:rsid w:val="0043750A"/>
    <w:rsid w:val="00440273"/>
    <w:rsid w:val="00441BBA"/>
    <w:rsid w:val="00443559"/>
    <w:rsid w:val="004450A0"/>
    <w:rsid w:val="004454D9"/>
    <w:rsid w:val="004472BA"/>
    <w:rsid w:val="0045107A"/>
    <w:rsid w:val="00452A30"/>
    <w:rsid w:val="004534DC"/>
    <w:rsid w:val="00453FC3"/>
    <w:rsid w:val="00454777"/>
    <w:rsid w:val="004576A2"/>
    <w:rsid w:val="00457D7A"/>
    <w:rsid w:val="00460502"/>
    <w:rsid w:val="00461B0C"/>
    <w:rsid w:val="00462E93"/>
    <w:rsid w:val="00463971"/>
    <w:rsid w:val="00463D06"/>
    <w:rsid w:val="00464889"/>
    <w:rsid w:val="004651B9"/>
    <w:rsid w:val="0047082F"/>
    <w:rsid w:val="00471116"/>
    <w:rsid w:val="004730AC"/>
    <w:rsid w:val="0047321F"/>
    <w:rsid w:val="0047355D"/>
    <w:rsid w:val="004761F5"/>
    <w:rsid w:val="00477837"/>
    <w:rsid w:val="00480A0C"/>
    <w:rsid w:val="004810DB"/>
    <w:rsid w:val="00482962"/>
    <w:rsid w:val="00483A85"/>
    <w:rsid w:val="0048428C"/>
    <w:rsid w:val="0048665A"/>
    <w:rsid w:val="004868D7"/>
    <w:rsid w:val="004872A4"/>
    <w:rsid w:val="00487894"/>
    <w:rsid w:val="004903DE"/>
    <w:rsid w:val="0049112C"/>
    <w:rsid w:val="00492F87"/>
    <w:rsid w:val="004945F8"/>
    <w:rsid w:val="00494715"/>
    <w:rsid w:val="00495E3D"/>
    <w:rsid w:val="00496730"/>
    <w:rsid w:val="004967DF"/>
    <w:rsid w:val="004972D6"/>
    <w:rsid w:val="004A053D"/>
    <w:rsid w:val="004A0624"/>
    <w:rsid w:val="004A0741"/>
    <w:rsid w:val="004A0766"/>
    <w:rsid w:val="004A127A"/>
    <w:rsid w:val="004A245E"/>
    <w:rsid w:val="004A277B"/>
    <w:rsid w:val="004A2818"/>
    <w:rsid w:val="004A3F4D"/>
    <w:rsid w:val="004A5097"/>
    <w:rsid w:val="004A5808"/>
    <w:rsid w:val="004A7A06"/>
    <w:rsid w:val="004A7AFE"/>
    <w:rsid w:val="004A7CC5"/>
    <w:rsid w:val="004B09B8"/>
    <w:rsid w:val="004B11D5"/>
    <w:rsid w:val="004B18B3"/>
    <w:rsid w:val="004B1EF8"/>
    <w:rsid w:val="004B2F45"/>
    <w:rsid w:val="004B453A"/>
    <w:rsid w:val="004B4880"/>
    <w:rsid w:val="004B5A7A"/>
    <w:rsid w:val="004B5F98"/>
    <w:rsid w:val="004B7B4A"/>
    <w:rsid w:val="004C0606"/>
    <w:rsid w:val="004C1012"/>
    <w:rsid w:val="004C1EB4"/>
    <w:rsid w:val="004C20A9"/>
    <w:rsid w:val="004C4AC9"/>
    <w:rsid w:val="004C4BCF"/>
    <w:rsid w:val="004C64C4"/>
    <w:rsid w:val="004C664A"/>
    <w:rsid w:val="004C680A"/>
    <w:rsid w:val="004D0B42"/>
    <w:rsid w:val="004D0DB2"/>
    <w:rsid w:val="004D18CF"/>
    <w:rsid w:val="004D2743"/>
    <w:rsid w:val="004D2F14"/>
    <w:rsid w:val="004D4272"/>
    <w:rsid w:val="004D4890"/>
    <w:rsid w:val="004D4AB3"/>
    <w:rsid w:val="004D5900"/>
    <w:rsid w:val="004D6D28"/>
    <w:rsid w:val="004D6E79"/>
    <w:rsid w:val="004D6EF3"/>
    <w:rsid w:val="004E0680"/>
    <w:rsid w:val="004E08B3"/>
    <w:rsid w:val="004E08E8"/>
    <w:rsid w:val="004E1638"/>
    <w:rsid w:val="004E1A2B"/>
    <w:rsid w:val="004E27A4"/>
    <w:rsid w:val="004E3773"/>
    <w:rsid w:val="004E5E66"/>
    <w:rsid w:val="004E66F1"/>
    <w:rsid w:val="004E68F8"/>
    <w:rsid w:val="004E77A1"/>
    <w:rsid w:val="004F0E12"/>
    <w:rsid w:val="004F1A18"/>
    <w:rsid w:val="004F2BE4"/>
    <w:rsid w:val="004F3964"/>
    <w:rsid w:val="004F3B1D"/>
    <w:rsid w:val="004F3D3B"/>
    <w:rsid w:val="004F6C1F"/>
    <w:rsid w:val="004F6E9A"/>
    <w:rsid w:val="004F7FF6"/>
    <w:rsid w:val="00502615"/>
    <w:rsid w:val="00502C19"/>
    <w:rsid w:val="00503B4D"/>
    <w:rsid w:val="00504220"/>
    <w:rsid w:val="00504EE9"/>
    <w:rsid w:val="00505574"/>
    <w:rsid w:val="0050558D"/>
    <w:rsid w:val="00505670"/>
    <w:rsid w:val="00505B48"/>
    <w:rsid w:val="005063A0"/>
    <w:rsid w:val="00510175"/>
    <w:rsid w:val="005101BA"/>
    <w:rsid w:val="00511DD2"/>
    <w:rsid w:val="005135FA"/>
    <w:rsid w:val="0051368B"/>
    <w:rsid w:val="005142CF"/>
    <w:rsid w:val="0051453A"/>
    <w:rsid w:val="00517CE4"/>
    <w:rsid w:val="0052025F"/>
    <w:rsid w:val="005203C7"/>
    <w:rsid w:val="0052243A"/>
    <w:rsid w:val="00522514"/>
    <w:rsid w:val="00522833"/>
    <w:rsid w:val="00523D10"/>
    <w:rsid w:val="0052462A"/>
    <w:rsid w:val="00525EA4"/>
    <w:rsid w:val="0052790B"/>
    <w:rsid w:val="00527ED1"/>
    <w:rsid w:val="00530955"/>
    <w:rsid w:val="00530AB7"/>
    <w:rsid w:val="005312BD"/>
    <w:rsid w:val="0053177A"/>
    <w:rsid w:val="00531D4A"/>
    <w:rsid w:val="00534134"/>
    <w:rsid w:val="0053501D"/>
    <w:rsid w:val="00535238"/>
    <w:rsid w:val="00535A9C"/>
    <w:rsid w:val="005360FE"/>
    <w:rsid w:val="005368B8"/>
    <w:rsid w:val="00536FBF"/>
    <w:rsid w:val="00537721"/>
    <w:rsid w:val="00537905"/>
    <w:rsid w:val="005413D1"/>
    <w:rsid w:val="0054162C"/>
    <w:rsid w:val="00541F08"/>
    <w:rsid w:val="005436CA"/>
    <w:rsid w:val="00543AAF"/>
    <w:rsid w:val="0054442C"/>
    <w:rsid w:val="005447FF"/>
    <w:rsid w:val="00544E5D"/>
    <w:rsid w:val="005461B8"/>
    <w:rsid w:val="00547670"/>
    <w:rsid w:val="00547D99"/>
    <w:rsid w:val="00550285"/>
    <w:rsid w:val="005508E5"/>
    <w:rsid w:val="005509AF"/>
    <w:rsid w:val="00553BA4"/>
    <w:rsid w:val="005563D5"/>
    <w:rsid w:val="00556828"/>
    <w:rsid w:val="00557AD6"/>
    <w:rsid w:val="00560392"/>
    <w:rsid w:val="0056121B"/>
    <w:rsid w:val="00562F4E"/>
    <w:rsid w:val="00563707"/>
    <w:rsid w:val="00563F6D"/>
    <w:rsid w:val="005640F6"/>
    <w:rsid w:val="00564F61"/>
    <w:rsid w:val="00565940"/>
    <w:rsid w:val="00565B8B"/>
    <w:rsid w:val="00565EC4"/>
    <w:rsid w:val="00566162"/>
    <w:rsid w:val="00566D9F"/>
    <w:rsid w:val="0056781D"/>
    <w:rsid w:val="00567C03"/>
    <w:rsid w:val="00570448"/>
    <w:rsid w:val="00570488"/>
    <w:rsid w:val="00570C9D"/>
    <w:rsid w:val="0057137B"/>
    <w:rsid w:val="00572105"/>
    <w:rsid w:val="00573098"/>
    <w:rsid w:val="005746CE"/>
    <w:rsid w:val="00574F7A"/>
    <w:rsid w:val="00575464"/>
    <w:rsid w:val="0057576C"/>
    <w:rsid w:val="00576AF2"/>
    <w:rsid w:val="00577A6E"/>
    <w:rsid w:val="00580A87"/>
    <w:rsid w:val="00580BA3"/>
    <w:rsid w:val="00581A6D"/>
    <w:rsid w:val="00581F0B"/>
    <w:rsid w:val="0058203B"/>
    <w:rsid w:val="0058248A"/>
    <w:rsid w:val="005825DF"/>
    <w:rsid w:val="00582C03"/>
    <w:rsid w:val="005836F8"/>
    <w:rsid w:val="00584262"/>
    <w:rsid w:val="005849C8"/>
    <w:rsid w:val="00585C5B"/>
    <w:rsid w:val="00586715"/>
    <w:rsid w:val="00587622"/>
    <w:rsid w:val="0059012F"/>
    <w:rsid w:val="00590166"/>
    <w:rsid w:val="00590AE8"/>
    <w:rsid w:val="005918FA"/>
    <w:rsid w:val="00591E84"/>
    <w:rsid w:val="00592A21"/>
    <w:rsid w:val="00592C95"/>
    <w:rsid w:val="00592CC7"/>
    <w:rsid w:val="005936F8"/>
    <w:rsid w:val="00594329"/>
    <w:rsid w:val="0059470F"/>
    <w:rsid w:val="00595557"/>
    <w:rsid w:val="005955EB"/>
    <w:rsid w:val="00596D4C"/>
    <w:rsid w:val="00597B62"/>
    <w:rsid w:val="005A0446"/>
    <w:rsid w:val="005A3520"/>
    <w:rsid w:val="005A5B5F"/>
    <w:rsid w:val="005A697E"/>
    <w:rsid w:val="005A7556"/>
    <w:rsid w:val="005B104D"/>
    <w:rsid w:val="005B1C83"/>
    <w:rsid w:val="005B1DEF"/>
    <w:rsid w:val="005B2B64"/>
    <w:rsid w:val="005B4A94"/>
    <w:rsid w:val="005B59BF"/>
    <w:rsid w:val="005C0CCB"/>
    <w:rsid w:val="005C0ECE"/>
    <w:rsid w:val="005C1B15"/>
    <w:rsid w:val="005C2BDD"/>
    <w:rsid w:val="005C3026"/>
    <w:rsid w:val="005C3931"/>
    <w:rsid w:val="005C53F3"/>
    <w:rsid w:val="005C6D0A"/>
    <w:rsid w:val="005C7609"/>
    <w:rsid w:val="005C7D7A"/>
    <w:rsid w:val="005D01E8"/>
    <w:rsid w:val="005D2C40"/>
    <w:rsid w:val="005D2F36"/>
    <w:rsid w:val="005D38A9"/>
    <w:rsid w:val="005D4D49"/>
    <w:rsid w:val="005D4DEA"/>
    <w:rsid w:val="005D54F4"/>
    <w:rsid w:val="005D56AF"/>
    <w:rsid w:val="005D7206"/>
    <w:rsid w:val="005D7DC3"/>
    <w:rsid w:val="005E11B4"/>
    <w:rsid w:val="005E1651"/>
    <w:rsid w:val="005E1F5A"/>
    <w:rsid w:val="005E44DE"/>
    <w:rsid w:val="005E4D73"/>
    <w:rsid w:val="005E61A8"/>
    <w:rsid w:val="005E62BA"/>
    <w:rsid w:val="005E786C"/>
    <w:rsid w:val="005E7EFC"/>
    <w:rsid w:val="005F028D"/>
    <w:rsid w:val="005F04FB"/>
    <w:rsid w:val="005F0A5B"/>
    <w:rsid w:val="005F17BD"/>
    <w:rsid w:val="005F1E56"/>
    <w:rsid w:val="005F2E82"/>
    <w:rsid w:val="005F380D"/>
    <w:rsid w:val="005F5354"/>
    <w:rsid w:val="005F6419"/>
    <w:rsid w:val="006009CE"/>
    <w:rsid w:val="00600C4B"/>
    <w:rsid w:val="00600C83"/>
    <w:rsid w:val="00602877"/>
    <w:rsid w:val="00602A4C"/>
    <w:rsid w:val="00603EDC"/>
    <w:rsid w:val="00604576"/>
    <w:rsid w:val="00605E63"/>
    <w:rsid w:val="0060699E"/>
    <w:rsid w:val="00610715"/>
    <w:rsid w:val="00611801"/>
    <w:rsid w:val="00612809"/>
    <w:rsid w:val="00614B9F"/>
    <w:rsid w:val="00614C5C"/>
    <w:rsid w:val="00616327"/>
    <w:rsid w:val="00616670"/>
    <w:rsid w:val="00617400"/>
    <w:rsid w:val="00620999"/>
    <w:rsid w:val="00621FCE"/>
    <w:rsid w:val="0062248D"/>
    <w:rsid w:val="006224C7"/>
    <w:rsid w:val="00622CC4"/>
    <w:rsid w:val="0062428D"/>
    <w:rsid w:val="00624401"/>
    <w:rsid w:val="00624AB6"/>
    <w:rsid w:val="00625537"/>
    <w:rsid w:val="006264BC"/>
    <w:rsid w:val="006267AC"/>
    <w:rsid w:val="00627A8F"/>
    <w:rsid w:val="006300D3"/>
    <w:rsid w:val="0063084E"/>
    <w:rsid w:val="006308C4"/>
    <w:rsid w:val="00631931"/>
    <w:rsid w:val="00631E9F"/>
    <w:rsid w:val="006324EC"/>
    <w:rsid w:val="00633105"/>
    <w:rsid w:val="00633425"/>
    <w:rsid w:val="0063345D"/>
    <w:rsid w:val="00634050"/>
    <w:rsid w:val="0063555E"/>
    <w:rsid w:val="00635F92"/>
    <w:rsid w:val="0063624D"/>
    <w:rsid w:val="00637D61"/>
    <w:rsid w:val="00640177"/>
    <w:rsid w:val="00640E09"/>
    <w:rsid w:val="00641834"/>
    <w:rsid w:val="00641E8C"/>
    <w:rsid w:val="00643991"/>
    <w:rsid w:val="00644CC5"/>
    <w:rsid w:val="00645E18"/>
    <w:rsid w:val="00647972"/>
    <w:rsid w:val="006502FB"/>
    <w:rsid w:val="00650A9A"/>
    <w:rsid w:val="00651FE0"/>
    <w:rsid w:val="0065224E"/>
    <w:rsid w:val="00652C22"/>
    <w:rsid w:val="00652E16"/>
    <w:rsid w:val="00653851"/>
    <w:rsid w:val="006541F8"/>
    <w:rsid w:val="006556C4"/>
    <w:rsid w:val="00657EBF"/>
    <w:rsid w:val="0066036A"/>
    <w:rsid w:val="00660DC2"/>
    <w:rsid w:val="00662D2C"/>
    <w:rsid w:val="0066337B"/>
    <w:rsid w:val="00664950"/>
    <w:rsid w:val="00664C7F"/>
    <w:rsid w:val="00665512"/>
    <w:rsid w:val="006668F2"/>
    <w:rsid w:val="00667213"/>
    <w:rsid w:val="00667512"/>
    <w:rsid w:val="00672286"/>
    <w:rsid w:val="00672D63"/>
    <w:rsid w:val="006746C3"/>
    <w:rsid w:val="00674B55"/>
    <w:rsid w:val="00674C73"/>
    <w:rsid w:val="00675A24"/>
    <w:rsid w:val="00675B61"/>
    <w:rsid w:val="006761FB"/>
    <w:rsid w:val="006764BB"/>
    <w:rsid w:val="00676ED2"/>
    <w:rsid w:val="0067787C"/>
    <w:rsid w:val="0068077F"/>
    <w:rsid w:val="00680B83"/>
    <w:rsid w:val="006819F2"/>
    <w:rsid w:val="00682BD5"/>
    <w:rsid w:val="00682E10"/>
    <w:rsid w:val="00682EBB"/>
    <w:rsid w:val="0068318F"/>
    <w:rsid w:val="00683220"/>
    <w:rsid w:val="00683ACE"/>
    <w:rsid w:val="00683CAB"/>
    <w:rsid w:val="006845F4"/>
    <w:rsid w:val="0068601B"/>
    <w:rsid w:val="00686314"/>
    <w:rsid w:val="0068691B"/>
    <w:rsid w:val="00687444"/>
    <w:rsid w:val="0068768D"/>
    <w:rsid w:val="006876CD"/>
    <w:rsid w:val="00687E04"/>
    <w:rsid w:val="00687FA0"/>
    <w:rsid w:val="006900DE"/>
    <w:rsid w:val="00690845"/>
    <w:rsid w:val="0069189C"/>
    <w:rsid w:val="00692139"/>
    <w:rsid w:val="00693FF9"/>
    <w:rsid w:val="006942FD"/>
    <w:rsid w:val="00694863"/>
    <w:rsid w:val="00695183"/>
    <w:rsid w:val="00697423"/>
    <w:rsid w:val="00697A47"/>
    <w:rsid w:val="006A1436"/>
    <w:rsid w:val="006A1CB1"/>
    <w:rsid w:val="006A1E36"/>
    <w:rsid w:val="006A2849"/>
    <w:rsid w:val="006A31B4"/>
    <w:rsid w:val="006A591E"/>
    <w:rsid w:val="006A69F2"/>
    <w:rsid w:val="006A7852"/>
    <w:rsid w:val="006A7B27"/>
    <w:rsid w:val="006B0861"/>
    <w:rsid w:val="006B187C"/>
    <w:rsid w:val="006B1D2F"/>
    <w:rsid w:val="006B1EC3"/>
    <w:rsid w:val="006B275A"/>
    <w:rsid w:val="006B47C4"/>
    <w:rsid w:val="006B527F"/>
    <w:rsid w:val="006B60C3"/>
    <w:rsid w:val="006B7010"/>
    <w:rsid w:val="006C044E"/>
    <w:rsid w:val="006C0D26"/>
    <w:rsid w:val="006C0FAC"/>
    <w:rsid w:val="006C17F6"/>
    <w:rsid w:val="006C217A"/>
    <w:rsid w:val="006C228A"/>
    <w:rsid w:val="006C24D0"/>
    <w:rsid w:val="006C2640"/>
    <w:rsid w:val="006C29D5"/>
    <w:rsid w:val="006C2ACE"/>
    <w:rsid w:val="006C52C8"/>
    <w:rsid w:val="006C68D5"/>
    <w:rsid w:val="006C7B77"/>
    <w:rsid w:val="006D064A"/>
    <w:rsid w:val="006D096D"/>
    <w:rsid w:val="006D09D2"/>
    <w:rsid w:val="006D0F3D"/>
    <w:rsid w:val="006D1090"/>
    <w:rsid w:val="006D3293"/>
    <w:rsid w:val="006D6FBD"/>
    <w:rsid w:val="006D7D0B"/>
    <w:rsid w:val="006D7E5A"/>
    <w:rsid w:val="006E0E3F"/>
    <w:rsid w:val="006E2169"/>
    <w:rsid w:val="006E28F6"/>
    <w:rsid w:val="006E3556"/>
    <w:rsid w:val="006E39B7"/>
    <w:rsid w:val="006E3ADF"/>
    <w:rsid w:val="006E58A8"/>
    <w:rsid w:val="006E5CA6"/>
    <w:rsid w:val="006E729A"/>
    <w:rsid w:val="006E7B70"/>
    <w:rsid w:val="006E7EC8"/>
    <w:rsid w:val="006F1FDE"/>
    <w:rsid w:val="006F20D2"/>
    <w:rsid w:val="006F3746"/>
    <w:rsid w:val="006F3863"/>
    <w:rsid w:val="006F3868"/>
    <w:rsid w:val="006F3CE1"/>
    <w:rsid w:val="006F4187"/>
    <w:rsid w:val="006F60A7"/>
    <w:rsid w:val="006F613A"/>
    <w:rsid w:val="006F649C"/>
    <w:rsid w:val="0070073C"/>
    <w:rsid w:val="0070180A"/>
    <w:rsid w:val="00701ED0"/>
    <w:rsid w:val="00701F73"/>
    <w:rsid w:val="0070243E"/>
    <w:rsid w:val="00702B7D"/>
    <w:rsid w:val="007048F3"/>
    <w:rsid w:val="00705723"/>
    <w:rsid w:val="00705965"/>
    <w:rsid w:val="00707469"/>
    <w:rsid w:val="0070761F"/>
    <w:rsid w:val="00711CD9"/>
    <w:rsid w:val="00711EF0"/>
    <w:rsid w:val="007128B6"/>
    <w:rsid w:val="0071363C"/>
    <w:rsid w:val="00713698"/>
    <w:rsid w:val="00713BBF"/>
    <w:rsid w:val="007141C1"/>
    <w:rsid w:val="007145FF"/>
    <w:rsid w:val="007160B4"/>
    <w:rsid w:val="00716711"/>
    <w:rsid w:val="00716FA5"/>
    <w:rsid w:val="00717331"/>
    <w:rsid w:val="00717D35"/>
    <w:rsid w:val="007200F5"/>
    <w:rsid w:val="00723992"/>
    <w:rsid w:val="007244CF"/>
    <w:rsid w:val="00724E9F"/>
    <w:rsid w:val="007250F8"/>
    <w:rsid w:val="007251C8"/>
    <w:rsid w:val="00727323"/>
    <w:rsid w:val="00730C29"/>
    <w:rsid w:val="007317B4"/>
    <w:rsid w:val="00732117"/>
    <w:rsid w:val="007323B3"/>
    <w:rsid w:val="0073410B"/>
    <w:rsid w:val="00734B2E"/>
    <w:rsid w:val="00735AD0"/>
    <w:rsid w:val="00740554"/>
    <w:rsid w:val="00740AAA"/>
    <w:rsid w:val="00741F85"/>
    <w:rsid w:val="0074303D"/>
    <w:rsid w:val="00743EB9"/>
    <w:rsid w:val="00743ED8"/>
    <w:rsid w:val="00744384"/>
    <w:rsid w:val="00745035"/>
    <w:rsid w:val="00745832"/>
    <w:rsid w:val="0074609C"/>
    <w:rsid w:val="0074684C"/>
    <w:rsid w:val="00746C20"/>
    <w:rsid w:val="007506CC"/>
    <w:rsid w:val="00750CCB"/>
    <w:rsid w:val="00751515"/>
    <w:rsid w:val="00751E16"/>
    <w:rsid w:val="00751F56"/>
    <w:rsid w:val="00753C98"/>
    <w:rsid w:val="00753DBA"/>
    <w:rsid w:val="00755130"/>
    <w:rsid w:val="00755CA9"/>
    <w:rsid w:val="00756DB9"/>
    <w:rsid w:val="00757E83"/>
    <w:rsid w:val="00760144"/>
    <w:rsid w:val="007616F4"/>
    <w:rsid w:val="00762702"/>
    <w:rsid w:val="00764898"/>
    <w:rsid w:val="007655C0"/>
    <w:rsid w:val="0076732F"/>
    <w:rsid w:val="00770C73"/>
    <w:rsid w:val="00772A94"/>
    <w:rsid w:val="00773393"/>
    <w:rsid w:val="00773C7C"/>
    <w:rsid w:val="00773FFC"/>
    <w:rsid w:val="0077423C"/>
    <w:rsid w:val="007745E7"/>
    <w:rsid w:val="00776DE0"/>
    <w:rsid w:val="00776F38"/>
    <w:rsid w:val="007770EE"/>
    <w:rsid w:val="00777263"/>
    <w:rsid w:val="007776C7"/>
    <w:rsid w:val="00777DFA"/>
    <w:rsid w:val="007805FF"/>
    <w:rsid w:val="007811D6"/>
    <w:rsid w:val="007818C8"/>
    <w:rsid w:val="0078307C"/>
    <w:rsid w:val="007830C8"/>
    <w:rsid w:val="0078501C"/>
    <w:rsid w:val="00785232"/>
    <w:rsid w:val="00786235"/>
    <w:rsid w:val="0078695B"/>
    <w:rsid w:val="00787C78"/>
    <w:rsid w:val="0079088C"/>
    <w:rsid w:val="007908BB"/>
    <w:rsid w:val="00790C37"/>
    <w:rsid w:val="00790E6E"/>
    <w:rsid w:val="007916A3"/>
    <w:rsid w:val="00791CA5"/>
    <w:rsid w:val="00792DE0"/>
    <w:rsid w:val="0079305B"/>
    <w:rsid w:val="007930D2"/>
    <w:rsid w:val="007932FC"/>
    <w:rsid w:val="00793E75"/>
    <w:rsid w:val="00795987"/>
    <w:rsid w:val="007A04EC"/>
    <w:rsid w:val="007A0CC8"/>
    <w:rsid w:val="007A17BE"/>
    <w:rsid w:val="007A5AC8"/>
    <w:rsid w:val="007A61F6"/>
    <w:rsid w:val="007A6673"/>
    <w:rsid w:val="007B0A1E"/>
    <w:rsid w:val="007B162D"/>
    <w:rsid w:val="007B2433"/>
    <w:rsid w:val="007B24EC"/>
    <w:rsid w:val="007B258B"/>
    <w:rsid w:val="007B31BE"/>
    <w:rsid w:val="007B498D"/>
    <w:rsid w:val="007B6775"/>
    <w:rsid w:val="007B689F"/>
    <w:rsid w:val="007B6E91"/>
    <w:rsid w:val="007C1067"/>
    <w:rsid w:val="007C17C8"/>
    <w:rsid w:val="007C2A1A"/>
    <w:rsid w:val="007C33D9"/>
    <w:rsid w:val="007C3ED0"/>
    <w:rsid w:val="007C63B5"/>
    <w:rsid w:val="007C67CD"/>
    <w:rsid w:val="007C7C10"/>
    <w:rsid w:val="007D0130"/>
    <w:rsid w:val="007D0632"/>
    <w:rsid w:val="007D069A"/>
    <w:rsid w:val="007D0993"/>
    <w:rsid w:val="007D0E60"/>
    <w:rsid w:val="007D1B10"/>
    <w:rsid w:val="007D4B2F"/>
    <w:rsid w:val="007D4D21"/>
    <w:rsid w:val="007D670C"/>
    <w:rsid w:val="007E07FC"/>
    <w:rsid w:val="007E487E"/>
    <w:rsid w:val="007E59A4"/>
    <w:rsid w:val="007E7063"/>
    <w:rsid w:val="007E74AF"/>
    <w:rsid w:val="007F104E"/>
    <w:rsid w:val="007F2457"/>
    <w:rsid w:val="007F24B1"/>
    <w:rsid w:val="007F30C2"/>
    <w:rsid w:val="007F4A02"/>
    <w:rsid w:val="007F54D1"/>
    <w:rsid w:val="007F55A4"/>
    <w:rsid w:val="007F56FE"/>
    <w:rsid w:val="007F59BC"/>
    <w:rsid w:val="007F64C0"/>
    <w:rsid w:val="007F6ECA"/>
    <w:rsid w:val="007F7E40"/>
    <w:rsid w:val="0080015A"/>
    <w:rsid w:val="008001C3"/>
    <w:rsid w:val="00801A32"/>
    <w:rsid w:val="0080238E"/>
    <w:rsid w:val="00802AD4"/>
    <w:rsid w:val="0080311A"/>
    <w:rsid w:val="00803300"/>
    <w:rsid w:val="008036F1"/>
    <w:rsid w:val="00803D47"/>
    <w:rsid w:val="00804AEF"/>
    <w:rsid w:val="0080644A"/>
    <w:rsid w:val="00806A76"/>
    <w:rsid w:val="0080740D"/>
    <w:rsid w:val="0080782A"/>
    <w:rsid w:val="0081061D"/>
    <w:rsid w:val="00811C9D"/>
    <w:rsid w:val="008121C3"/>
    <w:rsid w:val="00812E24"/>
    <w:rsid w:val="00812F23"/>
    <w:rsid w:val="00813A7C"/>
    <w:rsid w:val="00814A6C"/>
    <w:rsid w:val="00816C80"/>
    <w:rsid w:val="008172A8"/>
    <w:rsid w:val="00817D1D"/>
    <w:rsid w:val="00820AD7"/>
    <w:rsid w:val="008226D5"/>
    <w:rsid w:val="00824238"/>
    <w:rsid w:val="0082493F"/>
    <w:rsid w:val="00825025"/>
    <w:rsid w:val="008252EF"/>
    <w:rsid w:val="008253ED"/>
    <w:rsid w:val="008265F2"/>
    <w:rsid w:val="008300E5"/>
    <w:rsid w:val="008310E1"/>
    <w:rsid w:val="0083500C"/>
    <w:rsid w:val="00835C66"/>
    <w:rsid w:val="0083642F"/>
    <w:rsid w:val="00837420"/>
    <w:rsid w:val="0083754C"/>
    <w:rsid w:val="008378B4"/>
    <w:rsid w:val="00840072"/>
    <w:rsid w:val="00841653"/>
    <w:rsid w:val="00841A6B"/>
    <w:rsid w:val="00841BCD"/>
    <w:rsid w:val="00841C4B"/>
    <w:rsid w:val="00844142"/>
    <w:rsid w:val="00844CAF"/>
    <w:rsid w:val="008450E8"/>
    <w:rsid w:val="00846133"/>
    <w:rsid w:val="00846C2B"/>
    <w:rsid w:val="00846E05"/>
    <w:rsid w:val="00846E0B"/>
    <w:rsid w:val="008474B1"/>
    <w:rsid w:val="00853C46"/>
    <w:rsid w:val="008559FE"/>
    <w:rsid w:val="00856C46"/>
    <w:rsid w:val="0085708B"/>
    <w:rsid w:val="008571F8"/>
    <w:rsid w:val="00857D7E"/>
    <w:rsid w:val="008607A5"/>
    <w:rsid w:val="008607DC"/>
    <w:rsid w:val="00861489"/>
    <w:rsid w:val="00863492"/>
    <w:rsid w:val="00863594"/>
    <w:rsid w:val="00864DD7"/>
    <w:rsid w:val="00866E40"/>
    <w:rsid w:val="00867DCF"/>
    <w:rsid w:val="008701B0"/>
    <w:rsid w:val="00870FD2"/>
    <w:rsid w:val="00871559"/>
    <w:rsid w:val="00871EB0"/>
    <w:rsid w:val="00872F81"/>
    <w:rsid w:val="008734E8"/>
    <w:rsid w:val="008747B5"/>
    <w:rsid w:val="00874ADA"/>
    <w:rsid w:val="00875A00"/>
    <w:rsid w:val="00875B4E"/>
    <w:rsid w:val="008774EF"/>
    <w:rsid w:val="008809E5"/>
    <w:rsid w:val="00881926"/>
    <w:rsid w:val="00881A89"/>
    <w:rsid w:val="00881D30"/>
    <w:rsid w:val="00882514"/>
    <w:rsid w:val="008826C1"/>
    <w:rsid w:val="00882DF1"/>
    <w:rsid w:val="008832BB"/>
    <w:rsid w:val="00883903"/>
    <w:rsid w:val="00884478"/>
    <w:rsid w:val="00884582"/>
    <w:rsid w:val="00885889"/>
    <w:rsid w:val="00885BC0"/>
    <w:rsid w:val="0088680E"/>
    <w:rsid w:val="00886A00"/>
    <w:rsid w:val="00886FD4"/>
    <w:rsid w:val="008872D4"/>
    <w:rsid w:val="00887409"/>
    <w:rsid w:val="008905CF"/>
    <w:rsid w:val="008919C8"/>
    <w:rsid w:val="00891F60"/>
    <w:rsid w:val="00892F56"/>
    <w:rsid w:val="00894CE7"/>
    <w:rsid w:val="00895A70"/>
    <w:rsid w:val="00895CBE"/>
    <w:rsid w:val="00897816"/>
    <w:rsid w:val="008979E0"/>
    <w:rsid w:val="008A0083"/>
    <w:rsid w:val="008A0786"/>
    <w:rsid w:val="008A1AEC"/>
    <w:rsid w:val="008A2A25"/>
    <w:rsid w:val="008A30FE"/>
    <w:rsid w:val="008A468A"/>
    <w:rsid w:val="008A7CE1"/>
    <w:rsid w:val="008B02C0"/>
    <w:rsid w:val="008B2D5A"/>
    <w:rsid w:val="008B3512"/>
    <w:rsid w:val="008B66CB"/>
    <w:rsid w:val="008B6A8C"/>
    <w:rsid w:val="008B6F9F"/>
    <w:rsid w:val="008C1671"/>
    <w:rsid w:val="008C1929"/>
    <w:rsid w:val="008C2062"/>
    <w:rsid w:val="008C224B"/>
    <w:rsid w:val="008C22CF"/>
    <w:rsid w:val="008C37E4"/>
    <w:rsid w:val="008C3BFB"/>
    <w:rsid w:val="008C3D16"/>
    <w:rsid w:val="008C3E2F"/>
    <w:rsid w:val="008C3E5C"/>
    <w:rsid w:val="008C3E94"/>
    <w:rsid w:val="008C40D4"/>
    <w:rsid w:val="008C4103"/>
    <w:rsid w:val="008C4E75"/>
    <w:rsid w:val="008C5ACB"/>
    <w:rsid w:val="008C5D5A"/>
    <w:rsid w:val="008C666A"/>
    <w:rsid w:val="008C6CBB"/>
    <w:rsid w:val="008C7F2E"/>
    <w:rsid w:val="008D164E"/>
    <w:rsid w:val="008D29F8"/>
    <w:rsid w:val="008D3E8A"/>
    <w:rsid w:val="008D40B5"/>
    <w:rsid w:val="008D4203"/>
    <w:rsid w:val="008D450E"/>
    <w:rsid w:val="008D6E57"/>
    <w:rsid w:val="008D7CDE"/>
    <w:rsid w:val="008E044F"/>
    <w:rsid w:val="008E16BD"/>
    <w:rsid w:val="008E2DBA"/>
    <w:rsid w:val="008E3940"/>
    <w:rsid w:val="008E3C4D"/>
    <w:rsid w:val="008E3D69"/>
    <w:rsid w:val="008E4D8C"/>
    <w:rsid w:val="008E5674"/>
    <w:rsid w:val="008E6F59"/>
    <w:rsid w:val="008E71D6"/>
    <w:rsid w:val="008E7A50"/>
    <w:rsid w:val="008E7D41"/>
    <w:rsid w:val="008F0156"/>
    <w:rsid w:val="008F1C23"/>
    <w:rsid w:val="008F2263"/>
    <w:rsid w:val="008F3180"/>
    <w:rsid w:val="008F32F6"/>
    <w:rsid w:val="008F408E"/>
    <w:rsid w:val="008F416F"/>
    <w:rsid w:val="008F5F06"/>
    <w:rsid w:val="008F637E"/>
    <w:rsid w:val="008F6724"/>
    <w:rsid w:val="008F7827"/>
    <w:rsid w:val="008F7FE4"/>
    <w:rsid w:val="009007A8"/>
    <w:rsid w:val="0090086B"/>
    <w:rsid w:val="00902379"/>
    <w:rsid w:val="0090250D"/>
    <w:rsid w:val="009038CD"/>
    <w:rsid w:val="00903B25"/>
    <w:rsid w:val="00903E3E"/>
    <w:rsid w:val="00904130"/>
    <w:rsid w:val="009042BD"/>
    <w:rsid w:val="00906667"/>
    <w:rsid w:val="00906D92"/>
    <w:rsid w:val="009072B8"/>
    <w:rsid w:val="00907784"/>
    <w:rsid w:val="009079A1"/>
    <w:rsid w:val="0091004F"/>
    <w:rsid w:val="00910DDF"/>
    <w:rsid w:val="00912386"/>
    <w:rsid w:val="00912D35"/>
    <w:rsid w:val="009136A3"/>
    <w:rsid w:val="00913CE0"/>
    <w:rsid w:val="009140BE"/>
    <w:rsid w:val="00914D08"/>
    <w:rsid w:val="00915A41"/>
    <w:rsid w:val="00915FBF"/>
    <w:rsid w:val="009165EB"/>
    <w:rsid w:val="0091672E"/>
    <w:rsid w:val="009169C6"/>
    <w:rsid w:val="00917F8A"/>
    <w:rsid w:val="0092062C"/>
    <w:rsid w:val="00920D3E"/>
    <w:rsid w:val="00920F1C"/>
    <w:rsid w:val="00921C13"/>
    <w:rsid w:val="00921EBD"/>
    <w:rsid w:val="00922A65"/>
    <w:rsid w:val="009238D1"/>
    <w:rsid w:val="00924966"/>
    <w:rsid w:val="00924B0B"/>
    <w:rsid w:val="00931811"/>
    <w:rsid w:val="0093191A"/>
    <w:rsid w:val="00932256"/>
    <w:rsid w:val="009330E9"/>
    <w:rsid w:val="00933554"/>
    <w:rsid w:val="00934479"/>
    <w:rsid w:val="00934B6F"/>
    <w:rsid w:val="0093515A"/>
    <w:rsid w:val="00935376"/>
    <w:rsid w:val="00935CD9"/>
    <w:rsid w:val="00936F22"/>
    <w:rsid w:val="00937B37"/>
    <w:rsid w:val="00937E88"/>
    <w:rsid w:val="009409C1"/>
    <w:rsid w:val="009428B1"/>
    <w:rsid w:val="00942D5E"/>
    <w:rsid w:val="0094576A"/>
    <w:rsid w:val="00945B90"/>
    <w:rsid w:val="00946C1C"/>
    <w:rsid w:val="009504A2"/>
    <w:rsid w:val="009512FF"/>
    <w:rsid w:val="0095179C"/>
    <w:rsid w:val="009525F8"/>
    <w:rsid w:val="00952824"/>
    <w:rsid w:val="00953B48"/>
    <w:rsid w:val="00955839"/>
    <w:rsid w:val="00961EF4"/>
    <w:rsid w:val="00962134"/>
    <w:rsid w:val="0096218E"/>
    <w:rsid w:val="009624BC"/>
    <w:rsid w:val="009629D7"/>
    <w:rsid w:val="00963E6F"/>
    <w:rsid w:val="00964AD8"/>
    <w:rsid w:val="00964CB0"/>
    <w:rsid w:val="00964EE8"/>
    <w:rsid w:val="00965368"/>
    <w:rsid w:val="0096573C"/>
    <w:rsid w:val="0097126E"/>
    <w:rsid w:val="00971419"/>
    <w:rsid w:val="00971AA1"/>
    <w:rsid w:val="00973F02"/>
    <w:rsid w:val="009758C3"/>
    <w:rsid w:val="00975FBF"/>
    <w:rsid w:val="00976407"/>
    <w:rsid w:val="00976AA8"/>
    <w:rsid w:val="00977CA4"/>
    <w:rsid w:val="00977E1D"/>
    <w:rsid w:val="009806E9"/>
    <w:rsid w:val="00983957"/>
    <w:rsid w:val="00984129"/>
    <w:rsid w:val="009842C2"/>
    <w:rsid w:val="009847A4"/>
    <w:rsid w:val="009855B9"/>
    <w:rsid w:val="0098590C"/>
    <w:rsid w:val="00985EAF"/>
    <w:rsid w:val="009861FE"/>
    <w:rsid w:val="009864E4"/>
    <w:rsid w:val="0099176E"/>
    <w:rsid w:val="00994171"/>
    <w:rsid w:val="00994844"/>
    <w:rsid w:val="0099610E"/>
    <w:rsid w:val="0099686D"/>
    <w:rsid w:val="0099703E"/>
    <w:rsid w:val="009971AD"/>
    <w:rsid w:val="009A0441"/>
    <w:rsid w:val="009A13E7"/>
    <w:rsid w:val="009A1764"/>
    <w:rsid w:val="009A1A88"/>
    <w:rsid w:val="009A212A"/>
    <w:rsid w:val="009A218B"/>
    <w:rsid w:val="009A42D2"/>
    <w:rsid w:val="009A45DC"/>
    <w:rsid w:val="009A4731"/>
    <w:rsid w:val="009B09FB"/>
    <w:rsid w:val="009B2DEB"/>
    <w:rsid w:val="009B2ECB"/>
    <w:rsid w:val="009B3DC1"/>
    <w:rsid w:val="009B4661"/>
    <w:rsid w:val="009B4EC9"/>
    <w:rsid w:val="009B7129"/>
    <w:rsid w:val="009B7DF4"/>
    <w:rsid w:val="009C07FB"/>
    <w:rsid w:val="009C3226"/>
    <w:rsid w:val="009C4527"/>
    <w:rsid w:val="009C4E50"/>
    <w:rsid w:val="009C6AE6"/>
    <w:rsid w:val="009C6D33"/>
    <w:rsid w:val="009C6F2A"/>
    <w:rsid w:val="009C71F0"/>
    <w:rsid w:val="009C77D7"/>
    <w:rsid w:val="009C7F80"/>
    <w:rsid w:val="009D10C2"/>
    <w:rsid w:val="009D1D4E"/>
    <w:rsid w:val="009D2619"/>
    <w:rsid w:val="009D2988"/>
    <w:rsid w:val="009D2A5E"/>
    <w:rsid w:val="009D2E47"/>
    <w:rsid w:val="009D3479"/>
    <w:rsid w:val="009D39C1"/>
    <w:rsid w:val="009D3A95"/>
    <w:rsid w:val="009D4430"/>
    <w:rsid w:val="009D471D"/>
    <w:rsid w:val="009D48B5"/>
    <w:rsid w:val="009D5A31"/>
    <w:rsid w:val="009D6E6A"/>
    <w:rsid w:val="009D74DF"/>
    <w:rsid w:val="009D76D7"/>
    <w:rsid w:val="009E10B1"/>
    <w:rsid w:val="009E14EC"/>
    <w:rsid w:val="009E455A"/>
    <w:rsid w:val="009E52D5"/>
    <w:rsid w:val="009E54CA"/>
    <w:rsid w:val="009E56A5"/>
    <w:rsid w:val="009E6257"/>
    <w:rsid w:val="009E678C"/>
    <w:rsid w:val="009E7B2E"/>
    <w:rsid w:val="009F08B8"/>
    <w:rsid w:val="009F27E5"/>
    <w:rsid w:val="009F376C"/>
    <w:rsid w:val="009F4250"/>
    <w:rsid w:val="009F435F"/>
    <w:rsid w:val="009F4E07"/>
    <w:rsid w:val="009F598A"/>
    <w:rsid w:val="00A02660"/>
    <w:rsid w:val="00A028C1"/>
    <w:rsid w:val="00A02C89"/>
    <w:rsid w:val="00A02DC8"/>
    <w:rsid w:val="00A04224"/>
    <w:rsid w:val="00A06269"/>
    <w:rsid w:val="00A0641A"/>
    <w:rsid w:val="00A06447"/>
    <w:rsid w:val="00A0713F"/>
    <w:rsid w:val="00A07689"/>
    <w:rsid w:val="00A07C3E"/>
    <w:rsid w:val="00A1073C"/>
    <w:rsid w:val="00A10B83"/>
    <w:rsid w:val="00A1365F"/>
    <w:rsid w:val="00A1498C"/>
    <w:rsid w:val="00A14AA3"/>
    <w:rsid w:val="00A14B12"/>
    <w:rsid w:val="00A14B31"/>
    <w:rsid w:val="00A14E64"/>
    <w:rsid w:val="00A156C8"/>
    <w:rsid w:val="00A156DF"/>
    <w:rsid w:val="00A159AE"/>
    <w:rsid w:val="00A17180"/>
    <w:rsid w:val="00A179B7"/>
    <w:rsid w:val="00A2012E"/>
    <w:rsid w:val="00A20337"/>
    <w:rsid w:val="00A211C0"/>
    <w:rsid w:val="00A224BB"/>
    <w:rsid w:val="00A22B3F"/>
    <w:rsid w:val="00A22B78"/>
    <w:rsid w:val="00A23671"/>
    <w:rsid w:val="00A23EA1"/>
    <w:rsid w:val="00A23FA8"/>
    <w:rsid w:val="00A24108"/>
    <w:rsid w:val="00A24843"/>
    <w:rsid w:val="00A2544E"/>
    <w:rsid w:val="00A25AE5"/>
    <w:rsid w:val="00A25EC1"/>
    <w:rsid w:val="00A2634C"/>
    <w:rsid w:val="00A26620"/>
    <w:rsid w:val="00A27269"/>
    <w:rsid w:val="00A2730E"/>
    <w:rsid w:val="00A31A9D"/>
    <w:rsid w:val="00A3295E"/>
    <w:rsid w:val="00A32AF6"/>
    <w:rsid w:val="00A32E88"/>
    <w:rsid w:val="00A343F4"/>
    <w:rsid w:val="00A3557D"/>
    <w:rsid w:val="00A359D8"/>
    <w:rsid w:val="00A35D86"/>
    <w:rsid w:val="00A35EBF"/>
    <w:rsid w:val="00A36342"/>
    <w:rsid w:val="00A37002"/>
    <w:rsid w:val="00A40C56"/>
    <w:rsid w:val="00A40CDA"/>
    <w:rsid w:val="00A4134E"/>
    <w:rsid w:val="00A41619"/>
    <w:rsid w:val="00A41794"/>
    <w:rsid w:val="00A41B0F"/>
    <w:rsid w:val="00A41B73"/>
    <w:rsid w:val="00A4273F"/>
    <w:rsid w:val="00A428BF"/>
    <w:rsid w:val="00A42E5C"/>
    <w:rsid w:val="00A46419"/>
    <w:rsid w:val="00A465AD"/>
    <w:rsid w:val="00A47576"/>
    <w:rsid w:val="00A4766C"/>
    <w:rsid w:val="00A506FD"/>
    <w:rsid w:val="00A52EEA"/>
    <w:rsid w:val="00A53715"/>
    <w:rsid w:val="00A53CDE"/>
    <w:rsid w:val="00A54AF4"/>
    <w:rsid w:val="00A54B08"/>
    <w:rsid w:val="00A54FFE"/>
    <w:rsid w:val="00A56A7B"/>
    <w:rsid w:val="00A56ACB"/>
    <w:rsid w:val="00A56B3D"/>
    <w:rsid w:val="00A60598"/>
    <w:rsid w:val="00A64314"/>
    <w:rsid w:val="00A64913"/>
    <w:rsid w:val="00A64AF5"/>
    <w:rsid w:val="00A65AD1"/>
    <w:rsid w:val="00A66A42"/>
    <w:rsid w:val="00A66F3E"/>
    <w:rsid w:val="00A67EAD"/>
    <w:rsid w:val="00A67F35"/>
    <w:rsid w:val="00A70B33"/>
    <w:rsid w:val="00A7126D"/>
    <w:rsid w:val="00A7153E"/>
    <w:rsid w:val="00A71591"/>
    <w:rsid w:val="00A718C4"/>
    <w:rsid w:val="00A729FB"/>
    <w:rsid w:val="00A73A37"/>
    <w:rsid w:val="00A74F0F"/>
    <w:rsid w:val="00A75142"/>
    <w:rsid w:val="00A75771"/>
    <w:rsid w:val="00A75935"/>
    <w:rsid w:val="00A76573"/>
    <w:rsid w:val="00A76F61"/>
    <w:rsid w:val="00A770CD"/>
    <w:rsid w:val="00A778D3"/>
    <w:rsid w:val="00A80CB9"/>
    <w:rsid w:val="00A828E8"/>
    <w:rsid w:val="00A84503"/>
    <w:rsid w:val="00A8537E"/>
    <w:rsid w:val="00A8796F"/>
    <w:rsid w:val="00A87B30"/>
    <w:rsid w:val="00A90DE0"/>
    <w:rsid w:val="00A91191"/>
    <w:rsid w:val="00A91427"/>
    <w:rsid w:val="00A9290A"/>
    <w:rsid w:val="00A9295A"/>
    <w:rsid w:val="00A92B37"/>
    <w:rsid w:val="00A92D78"/>
    <w:rsid w:val="00A93BCD"/>
    <w:rsid w:val="00A942B8"/>
    <w:rsid w:val="00A94FDA"/>
    <w:rsid w:val="00A95824"/>
    <w:rsid w:val="00A95947"/>
    <w:rsid w:val="00A97D63"/>
    <w:rsid w:val="00AA073A"/>
    <w:rsid w:val="00AA07C1"/>
    <w:rsid w:val="00AA14F4"/>
    <w:rsid w:val="00AA1B0E"/>
    <w:rsid w:val="00AA1C57"/>
    <w:rsid w:val="00AA383E"/>
    <w:rsid w:val="00AA3C5B"/>
    <w:rsid w:val="00AA442F"/>
    <w:rsid w:val="00AA448A"/>
    <w:rsid w:val="00AA54C3"/>
    <w:rsid w:val="00AA5A00"/>
    <w:rsid w:val="00AA5F68"/>
    <w:rsid w:val="00AA5FB0"/>
    <w:rsid w:val="00AA690A"/>
    <w:rsid w:val="00AA6BB2"/>
    <w:rsid w:val="00AA7358"/>
    <w:rsid w:val="00AB0957"/>
    <w:rsid w:val="00AB1772"/>
    <w:rsid w:val="00AB24EE"/>
    <w:rsid w:val="00AB2C2D"/>
    <w:rsid w:val="00AB3A5E"/>
    <w:rsid w:val="00AB538A"/>
    <w:rsid w:val="00AB55C6"/>
    <w:rsid w:val="00AB7433"/>
    <w:rsid w:val="00AC0BB1"/>
    <w:rsid w:val="00AC1EFD"/>
    <w:rsid w:val="00AC293E"/>
    <w:rsid w:val="00AC2B38"/>
    <w:rsid w:val="00AC2D3F"/>
    <w:rsid w:val="00AC34F6"/>
    <w:rsid w:val="00AC3ED1"/>
    <w:rsid w:val="00AC5212"/>
    <w:rsid w:val="00AC52E2"/>
    <w:rsid w:val="00AC5AFE"/>
    <w:rsid w:val="00AC5CA7"/>
    <w:rsid w:val="00AC6357"/>
    <w:rsid w:val="00AC6D87"/>
    <w:rsid w:val="00AC7340"/>
    <w:rsid w:val="00AC73B3"/>
    <w:rsid w:val="00AD02F3"/>
    <w:rsid w:val="00AD1587"/>
    <w:rsid w:val="00AD15AE"/>
    <w:rsid w:val="00AD2715"/>
    <w:rsid w:val="00AD2883"/>
    <w:rsid w:val="00AD320C"/>
    <w:rsid w:val="00AD5503"/>
    <w:rsid w:val="00AD77F3"/>
    <w:rsid w:val="00AD7E71"/>
    <w:rsid w:val="00AE1138"/>
    <w:rsid w:val="00AE56B1"/>
    <w:rsid w:val="00AE666B"/>
    <w:rsid w:val="00AE7054"/>
    <w:rsid w:val="00AE79C3"/>
    <w:rsid w:val="00AF0975"/>
    <w:rsid w:val="00AF0F07"/>
    <w:rsid w:val="00AF1BEE"/>
    <w:rsid w:val="00AF23D0"/>
    <w:rsid w:val="00AF5AFD"/>
    <w:rsid w:val="00AF5E4E"/>
    <w:rsid w:val="00AF6542"/>
    <w:rsid w:val="00AF6903"/>
    <w:rsid w:val="00AF70E7"/>
    <w:rsid w:val="00B010EB"/>
    <w:rsid w:val="00B01D3C"/>
    <w:rsid w:val="00B02526"/>
    <w:rsid w:val="00B02542"/>
    <w:rsid w:val="00B0271F"/>
    <w:rsid w:val="00B04BA9"/>
    <w:rsid w:val="00B0525A"/>
    <w:rsid w:val="00B06522"/>
    <w:rsid w:val="00B07073"/>
    <w:rsid w:val="00B10449"/>
    <w:rsid w:val="00B11080"/>
    <w:rsid w:val="00B1240D"/>
    <w:rsid w:val="00B132E5"/>
    <w:rsid w:val="00B1330B"/>
    <w:rsid w:val="00B14433"/>
    <w:rsid w:val="00B16C29"/>
    <w:rsid w:val="00B17E92"/>
    <w:rsid w:val="00B2158A"/>
    <w:rsid w:val="00B21BCB"/>
    <w:rsid w:val="00B220DA"/>
    <w:rsid w:val="00B222DC"/>
    <w:rsid w:val="00B22BE5"/>
    <w:rsid w:val="00B23901"/>
    <w:rsid w:val="00B24E8D"/>
    <w:rsid w:val="00B2540A"/>
    <w:rsid w:val="00B272A6"/>
    <w:rsid w:val="00B27555"/>
    <w:rsid w:val="00B275BA"/>
    <w:rsid w:val="00B30C53"/>
    <w:rsid w:val="00B312A2"/>
    <w:rsid w:val="00B32C63"/>
    <w:rsid w:val="00B32E8B"/>
    <w:rsid w:val="00B34CC6"/>
    <w:rsid w:val="00B34D13"/>
    <w:rsid w:val="00B35040"/>
    <w:rsid w:val="00B3598F"/>
    <w:rsid w:val="00B36238"/>
    <w:rsid w:val="00B36A2F"/>
    <w:rsid w:val="00B403C2"/>
    <w:rsid w:val="00B42B3B"/>
    <w:rsid w:val="00B431F0"/>
    <w:rsid w:val="00B43AC3"/>
    <w:rsid w:val="00B443EF"/>
    <w:rsid w:val="00B45119"/>
    <w:rsid w:val="00B460D0"/>
    <w:rsid w:val="00B46CD6"/>
    <w:rsid w:val="00B47768"/>
    <w:rsid w:val="00B47C4D"/>
    <w:rsid w:val="00B50593"/>
    <w:rsid w:val="00B50EE9"/>
    <w:rsid w:val="00B520BD"/>
    <w:rsid w:val="00B52DBF"/>
    <w:rsid w:val="00B5454D"/>
    <w:rsid w:val="00B54CA4"/>
    <w:rsid w:val="00B551D0"/>
    <w:rsid w:val="00B554E8"/>
    <w:rsid w:val="00B56DDE"/>
    <w:rsid w:val="00B57AC2"/>
    <w:rsid w:val="00B57C49"/>
    <w:rsid w:val="00B60884"/>
    <w:rsid w:val="00B6091D"/>
    <w:rsid w:val="00B60ACA"/>
    <w:rsid w:val="00B623FB"/>
    <w:rsid w:val="00B65743"/>
    <w:rsid w:val="00B67011"/>
    <w:rsid w:val="00B67926"/>
    <w:rsid w:val="00B67BF3"/>
    <w:rsid w:val="00B701E5"/>
    <w:rsid w:val="00B7129A"/>
    <w:rsid w:val="00B71630"/>
    <w:rsid w:val="00B718EF"/>
    <w:rsid w:val="00B7213B"/>
    <w:rsid w:val="00B7284B"/>
    <w:rsid w:val="00B73862"/>
    <w:rsid w:val="00B73E70"/>
    <w:rsid w:val="00B74B96"/>
    <w:rsid w:val="00B760F3"/>
    <w:rsid w:val="00B77BEB"/>
    <w:rsid w:val="00B8081F"/>
    <w:rsid w:val="00B83566"/>
    <w:rsid w:val="00B85D77"/>
    <w:rsid w:val="00B862C7"/>
    <w:rsid w:val="00B86CF2"/>
    <w:rsid w:val="00B87319"/>
    <w:rsid w:val="00B879B6"/>
    <w:rsid w:val="00B87B6A"/>
    <w:rsid w:val="00B901C9"/>
    <w:rsid w:val="00B90AA0"/>
    <w:rsid w:val="00B90D6F"/>
    <w:rsid w:val="00B90E16"/>
    <w:rsid w:val="00B910BB"/>
    <w:rsid w:val="00B92338"/>
    <w:rsid w:val="00B9267A"/>
    <w:rsid w:val="00B92681"/>
    <w:rsid w:val="00B926E9"/>
    <w:rsid w:val="00B9440C"/>
    <w:rsid w:val="00B9503B"/>
    <w:rsid w:val="00B9580F"/>
    <w:rsid w:val="00B96742"/>
    <w:rsid w:val="00B96EED"/>
    <w:rsid w:val="00BA257B"/>
    <w:rsid w:val="00BA25E9"/>
    <w:rsid w:val="00BA2A62"/>
    <w:rsid w:val="00BA2FCB"/>
    <w:rsid w:val="00BA2FD7"/>
    <w:rsid w:val="00BA440A"/>
    <w:rsid w:val="00BA52DD"/>
    <w:rsid w:val="00BA53CF"/>
    <w:rsid w:val="00BA6E48"/>
    <w:rsid w:val="00BB07D2"/>
    <w:rsid w:val="00BB101E"/>
    <w:rsid w:val="00BB13D3"/>
    <w:rsid w:val="00BB3DDB"/>
    <w:rsid w:val="00BB4F84"/>
    <w:rsid w:val="00BB6C30"/>
    <w:rsid w:val="00BC06E2"/>
    <w:rsid w:val="00BC0854"/>
    <w:rsid w:val="00BC16C4"/>
    <w:rsid w:val="00BC3CA2"/>
    <w:rsid w:val="00BC4464"/>
    <w:rsid w:val="00BD052A"/>
    <w:rsid w:val="00BD080A"/>
    <w:rsid w:val="00BD0AB1"/>
    <w:rsid w:val="00BD1067"/>
    <w:rsid w:val="00BD1E6D"/>
    <w:rsid w:val="00BD2EC2"/>
    <w:rsid w:val="00BD312B"/>
    <w:rsid w:val="00BD3CD9"/>
    <w:rsid w:val="00BD400C"/>
    <w:rsid w:val="00BD5CEB"/>
    <w:rsid w:val="00BD7255"/>
    <w:rsid w:val="00BD7599"/>
    <w:rsid w:val="00BD7971"/>
    <w:rsid w:val="00BE080F"/>
    <w:rsid w:val="00BE12B5"/>
    <w:rsid w:val="00BE1A11"/>
    <w:rsid w:val="00BE28D0"/>
    <w:rsid w:val="00BE2A25"/>
    <w:rsid w:val="00BE34C3"/>
    <w:rsid w:val="00BE3F26"/>
    <w:rsid w:val="00BE418D"/>
    <w:rsid w:val="00BE4817"/>
    <w:rsid w:val="00BE63B2"/>
    <w:rsid w:val="00BE6A07"/>
    <w:rsid w:val="00BE6B1F"/>
    <w:rsid w:val="00BE7373"/>
    <w:rsid w:val="00BE7E38"/>
    <w:rsid w:val="00BF0369"/>
    <w:rsid w:val="00BF0A70"/>
    <w:rsid w:val="00BF0F0E"/>
    <w:rsid w:val="00BF19A2"/>
    <w:rsid w:val="00BF1A88"/>
    <w:rsid w:val="00BF1F07"/>
    <w:rsid w:val="00BF2218"/>
    <w:rsid w:val="00BF2984"/>
    <w:rsid w:val="00BF2A7E"/>
    <w:rsid w:val="00BF3933"/>
    <w:rsid w:val="00BF4D76"/>
    <w:rsid w:val="00BF52D3"/>
    <w:rsid w:val="00BF539C"/>
    <w:rsid w:val="00BF5A68"/>
    <w:rsid w:val="00BF6A6C"/>
    <w:rsid w:val="00BF6B09"/>
    <w:rsid w:val="00BF7802"/>
    <w:rsid w:val="00C00B3A"/>
    <w:rsid w:val="00C028B8"/>
    <w:rsid w:val="00C04855"/>
    <w:rsid w:val="00C073BD"/>
    <w:rsid w:val="00C07555"/>
    <w:rsid w:val="00C103B0"/>
    <w:rsid w:val="00C107C6"/>
    <w:rsid w:val="00C115EF"/>
    <w:rsid w:val="00C11786"/>
    <w:rsid w:val="00C12288"/>
    <w:rsid w:val="00C14162"/>
    <w:rsid w:val="00C141A7"/>
    <w:rsid w:val="00C14367"/>
    <w:rsid w:val="00C161FE"/>
    <w:rsid w:val="00C16D3A"/>
    <w:rsid w:val="00C1710A"/>
    <w:rsid w:val="00C203DD"/>
    <w:rsid w:val="00C20702"/>
    <w:rsid w:val="00C220F9"/>
    <w:rsid w:val="00C2265A"/>
    <w:rsid w:val="00C22A8C"/>
    <w:rsid w:val="00C23360"/>
    <w:rsid w:val="00C240B7"/>
    <w:rsid w:val="00C2450A"/>
    <w:rsid w:val="00C24684"/>
    <w:rsid w:val="00C2565D"/>
    <w:rsid w:val="00C27CD1"/>
    <w:rsid w:val="00C30D66"/>
    <w:rsid w:val="00C30FB9"/>
    <w:rsid w:val="00C31059"/>
    <w:rsid w:val="00C315D7"/>
    <w:rsid w:val="00C32001"/>
    <w:rsid w:val="00C32D3B"/>
    <w:rsid w:val="00C34B2C"/>
    <w:rsid w:val="00C34F96"/>
    <w:rsid w:val="00C3545B"/>
    <w:rsid w:val="00C35CFE"/>
    <w:rsid w:val="00C36F73"/>
    <w:rsid w:val="00C36F91"/>
    <w:rsid w:val="00C37350"/>
    <w:rsid w:val="00C37A5E"/>
    <w:rsid w:val="00C37D13"/>
    <w:rsid w:val="00C40874"/>
    <w:rsid w:val="00C40EAD"/>
    <w:rsid w:val="00C41821"/>
    <w:rsid w:val="00C42272"/>
    <w:rsid w:val="00C42624"/>
    <w:rsid w:val="00C4400B"/>
    <w:rsid w:val="00C44DA1"/>
    <w:rsid w:val="00C4652F"/>
    <w:rsid w:val="00C4719F"/>
    <w:rsid w:val="00C47481"/>
    <w:rsid w:val="00C50B17"/>
    <w:rsid w:val="00C51645"/>
    <w:rsid w:val="00C5210E"/>
    <w:rsid w:val="00C5358A"/>
    <w:rsid w:val="00C54457"/>
    <w:rsid w:val="00C5504C"/>
    <w:rsid w:val="00C55199"/>
    <w:rsid w:val="00C5589D"/>
    <w:rsid w:val="00C56938"/>
    <w:rsid w:val="00C57AFB"/>
    <w:rsid w:val="00C61084"/>
    <w:rsid w:val="00C6109A"/>
    <w:rsid w:val="00C61BF3"/>
    <w:rsid w:val="00C6292B"/>
    <w:rsid w:val="00C62FC2"/>
    <w:rsid w:val="00C63521"/>
    <w:rsid w:val="00C63560"/>
    <w:rsid w:val="00C63728"/>
    <w:rsid w:val="00C66E62"/>
    <w:rsid w:val="00C67C45"/>
    <w:rsid w:val="00C700D3"/>
    <w:rsid w:val="00C73698"/>
    <w:rsid w:val="00C73F0C"/>
    <w:rsid w:val="00C740F1"/>
    <w:rsid w:val="00C7415E"/>
    <w:rsid w:val="00C74935"/>
    <w:rsid w:val="00C74F34"/>
    <w:rsid w:val="00C756BC"/>
    <w:rsid w:val="00C75B4E"/>
    <w:rsid w:val="00C76423"/>
    <w:rsid w:val="00C778B0"/>
    <w:rsid w:val="00C779C2"/>
    <w:rsid w:val="00C835E3"/>
    <w:rsid w:val="00C83C46"/>
    <w:rsid w:val="00C842E0"/>
    <w:rsid w:val="00C8450D"/>
    <w:rsid w:val="00C858A6"/>
    <w:rsid w:val="00C85F3F"/>
    <w:rsid w:val="00C87BE3"/>
    <w:rsid w:val="00C91EA2"/>
    <w:rsid w:val="00C929A2"/>
    <w:rsid w:val="00C92D98"/>
    <w:rsid w:val="00C9328D"/>
    <w:rsid w:val="00C9333A"/>
    <w:rsid w:val="00C93968"/>
    <w:rsid w:val="00C945A6"/>
    <w:rsid w:val="00C96283"/>
    <w:rsid w:val="00C9680F"/>
    <w:rsid w:val="00C96966"/>
    <w:rsid w:val="00C96E0F"/>
    <w:rsid w:val="00C97F93"/>
    <w:rsid w:val="00CA006E"/>
    <w:rsid w:val="00CA25EA"/>
    <w:rsid w:val="00CA2948"/>
    <w:rsid w:val="00CA2D1B"/>
    <w:rsid w:val="00CA311C"/>
    <w:rsid w:val="00CA4C6A"/>
    <w:rsid w:val="00CA4FB8"/>
    <w:rsid w:val="00CA5243"/>
    <w:rsid w:val="00CA78D5"/>
    <w:rsid w:val="00CB1670"/>
    <w:rsid w:val="00CB38D4"/>
    <w:rsid w:val="00CB5017"/>
    <w:rsid w:val="00CB5779"/>
    <w:rsid w:val="00CB5915"/>
    <w:rsid w:val="00CB5ED0"/>
    <w:rsid w:val="00CC1B26"/>
    <w:rsid w:val="00CC3279"/>
    <w:rsid w:val="00CC3994"/>
    <w:rsid w:val="00CC3E93"/>
    <w:rsid w:val="00CC436D"/>
    <w:rsid w:val="00CC4A36"/>
    <w:rsid w:val="00CC5C4B"/>
    <w:rsid w:val="00CC680E"/>
    <w:rsid w:val="00CC6AEC"/>
    <w:rsid w:val="00CC7E5A"/>
    <w:rsid w:val="00CD11D6"/>
    <w:rsid w:val="00CD3383"/>
    <w:rsid w:val="00CD37F6"/>
    <w:rsid w:val="00CD4AF7"/>
    <w:rsid w:val="00CD586C"/>
    <w:rsid w:val="00CD5F1E"/>
    <w:rsid w:val="00CD68F0"/>
    <w:rsid w:val="00CD713D"/>
    <w:rsid w:val="00CD7492"/>
    <w:rsid w:val="00CD758A"/>
    <w:rsid w:val="00CE1A4A"/>
    <w:rsid w:val="00CE1EBA"/>
    <w:rsid w:val="00CE3A6B"/>
    <w:rsid w:val="00CE3CF5"/>
    <w:rsid w:val="00CE5717"/>
    <w:rsid w:val="00CE5840"/>
    <w:rsid w:val="00CE5A8D"/>
    <w:rsid w:val="00CE6B93"/>
    <w:rsid w:val="00CE7B36"/>
    <w:rsid w:val="00CF01BC"/>
    <w:rsid w:val="00CF060E"/>
    <w:rsid w:val="00CF0B83"/>
    <w:rsid w:val="00CF26D3"/>
    <w:rsid w:val="00CF2F04"/>
    <w:rsid w:val="00CF49DF"/>
    <w:rsid w:val="00CF51FE"/>
    <w:rsid w:val="00CF55DC"/>
    <w:rsid w:val="00CF5CFC"/>
    <w:rsid w:val="00CF62E0"/>
    <w:rsid w:val="00CF63AB"/>
    <w:rsid w:val="00D00211"/>
    <w:rsid w:val="00D004F1"/>
    <w:rsid w:val="00D00AC3"/>
    <w:rsid w:val="00D012A7"/>
    <w:rsid w:val="00D02AE3"/>
    <w:rsid w:val="00D02F56"/>
    <w:rsid w:val="00D033AD"/>
    <w:rsid w:val="00D03CE7"/>
    <w:rsid w:val="00D03FC6"/>
    <w:rsid w:val="00D04639"/>
    <w:rsid w:val="00D06309"/>
    <w:rsid w:val="00D06C1A"/>
    <w:rsid w:val="00D06E03"/>
    <w:rsid w:val="00D1094E"/>
    <w:rsid w:val="00D11593"/>
    <w:rsid w:val="00D127FA"/>
    <w:rsid w:val="00D13137"/>
    <w:rsid w:val="00D15789"/>
    <w:rsid w:val="00D15C72"/>
    <w:rsid w:val="00D16A20"/>
    <w:rsid w:val="00D170B7"/>
    <w:rsid w:val="00D2090E"/>
    <w:rsid w:val="00D21D64"/>
    <w:rsid w:val="00D24A2D"/>
    <w:rsid w:val="00D256B4"/>
    <w:rsid w:val="00D26398"/>
    <w:rsid w:val="00D27ECF"/>
    <w:rsid w:val="00D30E18"/>
    <w:rsid w:val="00D31EA1"/>
    <w:rsid w:val="00D3277A"/>
    <w:rsid w:val="00D32F55"/>
    <w:rsid w:val="00D33022"/>
    <w:rsid w:val="00D33E5F"/>
    <w:rsid w:val="00D351EA"/>
    <w:rsid w:val="00D35D0E"/>
    <w:rsid w:val="00D35D18"/>
    <w:rsid w:val="00D36638"/>
    <w:rsid w:val="00D3717C"/>
    <w:rsid w:val="00D377E3"/>
    <w:rsid w:val="00D40213"/>
    <w:rsid w:val="00D43403"/>
    <w:rsid w:val="00D434BA"/>
    <w:rsid w:val="00D44055"/>
    <w:rsid w:val="00D466FF"/>
    <w:rsid w:val="00D47089"/>
    <w:rsid w:val="00D506E8"/>
    <w:rsid w:val="00D508FE"/>
    <w:rsid w:val="00D52018"/>
    <w:rsid w:val="00D52111"/>
    <w:rsid w:val="00D540E5"/>
    <w:rsid w:val="00D540EC"/>
    <w:rsid w:val="00D549E2"/>
    <w:rsid w:val="00D54DF9"/>
    <w:rsid w:val="00D56157"/>
    <w:rsid w:val="00D57D63"/>
    <w:rsid w:val="00D62682"/>
    <w:rsid w:val="00D62E71"/>
    <w:rsid w:val="00D645DF"/>
    <w:rsid w:val="00D64E36"/>
    <w:rsid w:val="00D6503E"/>
    <w:rsid w:val="00D65085"/>
    <w:rsid w:val="00D65714"/>
    <w:rsid w:val="00D65B60"/>
    <w:rsid w:val="00D675EF"/>
    <w:rsid w:val="00D67A4C"/>
    <w:rsid w:val="00D67ED1"/>
    <w:rsid w:val="00D72D53"/>
    <w:rsid w:val="00D731D1"/>
    <w:rsid w:val="00D73A74"/>
    <w:rsid w:val="00D740CA"/>
    <w:rsid w:val="00D744C6"/>
    <w:rsid w:val="00D7452D"/>
    <w:rsid w:val="00D762F2"/>
    <w:rsid w:val="00D7639D"/>
    <w:rsid w:val="00D770A9"/>
    <w:rsid w:val="00D81357"/>
    <w:rsid w:val="00D817BA"/>
    <w:rsid w:val="00D83928"/>
    <w:rsid w:val="00D8448F"/>
    <w:rsid w:val="00D847B7"/>
    <w:rsid w:val="00D85585"/>
    <w:rsid w:val="00D85728"/>
    <w:rsid w:val="00D8599F"/>
    <w:rsid w:val="00D91C3E"/>
    <w:rsid w:val="00D91C6E"/>
    <w:rsid w:val="00D92E7C"/>
    <w:rsid w:val="00D9415A"/>
    <w:rsid w:val="00D943B6"/>
    <w:rsid w:val="00D948C2"/>
    <w:rsid w:val="00D94BA1"/>
    <w:rsid w:val="00D94BF8"/>
    <w:rsid w:val="00D9526C"/>
    <w:rsid w:val="00D96CE4"/>
    <w:rsid w:val="00D96F77"/>
    <w:rsid w:val="00D97BEF"/>
    <w:rsid w:val="00DA0695"/>
    <w:rsid w:val="00DA16B5"/>
    <w:rsid w:val="00DA1925"/>
    <w:rsid w:val="00DA1C35"/>
    <w:rsid w:val="00DA2DD9"/>
    <w:rsid w:val="00DA49D7"/>
    <w:rsid w:val="00DA531A"/>
    <w:rsid w:val="00DA667D"/>
    <w:rsid w:val="00DA6891"/>
    <w:rsid w:val="00DA7616"/>
    <w:rsid w:val="00DA7DA0"/>
    <w:rsid w:val="00DB0871"/>
    <w:rsid w:val="00DB0E45"/>
    <w:rsid w:val="00DB24BE"/>
    <w:rsid w:val="00DB3C99"/>
    <w:rsid w:val="00DB45C6"/>
    <w:rsid w:val="00DB4740"/>
    <w:rsid w:val="00DB4F87"/>
    <w:rsid w:val="00DB546F"/>
    <w:rsid w:val="00DB5A5E"/>
    <w:rsid w:val="00DB5C30"/>
    <w:rsid w:val="00DB63AA"/>
    <w:rsid w:val="00DB6840"/>
    <w:rsid w:val="00DB6E45"/>
    <w:rsid w:val="00DB7200"/>
    <w:rsid w:val="00DB77D2"/>
    <w:rsid w:val="00DB7AF3"/>
    <w:rsid w:val="00DC0045"/>
    <w:rsid w:val="00DC0143"/>
    <w:rsid w:val="00DC0268"/>
    <w:rsid w:val="00DC07CF"/>
    <w:rsid w:val="00DC1601"/>
    <w:rsid w:val="00DC24E5"/>
    <w:rsid w:val="00DC2579"/>
    <w:rsid w:val="00DC306B"/>
    <w:rsid w:val="00DC3236"/>
    <w:rsid w:val="00DC3751"/>
    <w:rsid w:val="00DC4B7C"/>
    <w:rsid w:val="00DC5BE3"/>
    <w:rsid w:val="00DC5C4D"/>
    <w:rsid w:val="00DC7489"/>
    <w:rsid w:val="00DC7D8D"/>
    <w:rsid w:val="00DD1E0A"/>
    <w:rsid w:val="00DD2B29"/>
    <w:rsid w:val="00DD2EDE"/>
    <w:rsid w:val="00DD4DD4"/>
    <w:rsid w:val="00DD61B4"/>
    <w:rsid w:val="00DD6E85"/>
    <w:rsid w:val="00DD6FAF"/>
    <w:rsid w:val="00DE04EB"/>
    <w:rsid w:val="00DE0FB7"/>
    <w:rsid w:val="00DE1EB9"/>
    <w:rsid w:val="00DE3443"/>
    <w:rsid w:val="00DE3B33"/>
    <w:rsid w:val="00DE417F"/>
    <w:rsid w:val="00DE4337"/>
    <w:rsid w:val="00DE4599"/>
    <w:rsid w:val="00DE48F8"/>
    <w:rsid w:val="00DE5725"/>
    <w:rsid w:val="00DE63A6"/>
    <w:rsid w:val="00DE6DB1"/>
    <w:rsid w:val="00DE76ED"/>
    <w:rsid w:val="00DF0656"/>
    <w:rsid w:val="00DF0ADD"/>
    <w:rsid w:val="00DF19B7"/>
    <w:rsid w:val="00DF25E8"/>
    <w:rsid w:val="00DF27D6"/>
    <w:rsid w:val="00DF2997"/>
    <w:rsid w:val="00DF393A"/>
    <w:rsid w:val="00DF4844"/>
    <w:rsid w:val="00DF53A2"/>
    <w:rsid w:val="00DF6615"/>
    <w:rsid w:val="00DF66A2"/>
    <w:rsid w:val="00DF691E"/>
    <w:rsid w:val="00DF7570"/>
    <w:rsid w:val="00DF7B75"/>
    <w:rsid w:val="00DF7D07"/>
    <w:rsid w:val="00E02F6A"/>
    <w:rsid w:val="00E03433"/>
    <w:rsid w:val="00E05586"/>
    <w:rsid w:val="00E0611B"/>
    <w:rsid w:val="00E06E0E"/>
    <w:rsid w:val="00E06E54"/>
    <w:rsid w:val="00E06E6D"/>
    <w:rsid w:val="00E07493"/>
    <w:rsid w:val="00E114A3"/>
    <w:rsid w:val="00E17278"/>
    <w:rsid w:val="00E2026E"/>
    <w:rsid w:val="00E20C58"/>
    <w:rsid w:val="00E21CE5"/>
    <w:rsid w:val="00E22FD3"/>
    <w:rsid w:val="00E24C65"/>
    <w:rsid w:val="00E2538A"/>
    <w:rsid w:val="00E26DC2"/>
    <w:rsid w:val="00E30F39"/>
    <w:rsid w:val="00E322E2"/>
    <w:rsid w:val="00E32CA1"/>
    <w:rsid w:val="00E32D7A"/>
    <w:rsid w:val="00E32DAA"/>
    <w:rsid w:val="00E3392F"/>
    <w:rsid w:val="00E340A5"/>
    <w:rsid w:val="00E34B11"/>
    <w:rsid w:val="00E34CB2"/>
    <w:rsid w:val="00E3594E"/>
    <w:rsid w:val="00E35CAB"/>
    <w:rsid w:val="00E36292"/>
    <w:rsid w:val="00E36C19"/>
    <w:rsid w:val="00E37107"/>
    <w:rsid w:val="00E37185"/>
    <w:rsid w:val="00E37445"/>
    <w:rsid w:val="00E42C3E"/>
    <w:rsid w:val="00E42E35"/>
    <w:rsid w:val="00E43D74"/>
    <w:rsid w:val="00E43F22"/>
    <w:rsid w:val="00E45459"/>
    <w:rsid w:val="00E458A5"/>
    <w:rsid w:val="00E46851"/>
    <w:rsid w:val="00E46BEC"/>
    <w:rsid w:val="00E46CB9"/>
    <w:rsid w:val="00E479C9"/>
    <w:rsid w:val="00E47C18"/>
    <w:rsid w:val="00E5076A"/>
    <w:rsid w:val="00E5078F"/>
    <w:rsid w:val="00E50A6E"/>
    <w:rsid w:val="00E514ED"/>
    <w:rsid w:val="00E52881"/>
    <w:rsid w:val="00E54250"/>
    <w:rsid w:val="00E54561"/>
    <w:rsid w:val="00E55B5A"/>
    <w:rsid w:val="00E55C69"/>
    <w:rsid w:val="00E55F0E"/>
    <w:rsid w:val="00E5630B"/>
    <w:rsid w:val="00E56BE4"/>
    <w:rsid w:val="00E57562"/>
    <w:rsid w:val="00E615FE"/>
    <w:rsid w:val="00E62392"/>
    <w:rsid w:val="00E62850"/>
    <w:rsid w:val="00E6424F"/>
    <w:rsid w:val="00E64B20"/>
    <w:rsid w:val="00E64C0A"/>
    <w:rsid w:val="00E6567F"/>
    <w:rsid w:val="00E708B1"/>
    <w:rsid w:val="00E72ADC"/>
    <w:rsid w:val="00E73495"/>
    <w:rsid w:val="00E7405A"/>
    <w:rsid w:val="00E749CD"/>
    <w:rsid w:val="00E75B1E"/>
    <w:rsid w:val="00E762C5"/>
    <w:rsid w:val="00E773E4"/>
    <w:rsid w:val="00E7784E"/>
    <w:rsid w:val="00E77886"/>
    <w:rsid w:val="00E80040"/>
    <w:rsid w:val="00E80A5E"/>
    <w:rsid w:val="00E80E17"/>
    <w:rsid w:val="00E81D31"/>
    <w:rsid w:val="00E82718"/>
    <w:rsid w:val="00E8350B"/>
    <w:rsid w:val="00E84DF9"/>
    <w:rsid w:val="00E85588"/>
    <w:rsid w:val="00E858FB"/>
    <w:rsid w:val="00E85E5D"/>
    <w:rsid w:val="00E8616E"/>
    <w:rsid w:val="00E864CD"/>
    <w:rsid w:val="00E90581"/>
    <w:rsid w:val="00E91D4B"/>
    <w:rsid w:val="00E91D6D"/>
    <w:rsid w:val="00E91E2B"/>
    <w:rsid w:val="00E91F4B"/>
    <w:rsid w:val="00E92BB7"/>
    <w:rsid w:val="00E92D9B"/>
    <w:rsid w:val="00E93772"/>
    <w:rsid w:val="00E95CFE"/>
    <w:rsid w:val="00E96B64"/>
    <w:rsid w:val="00E96EF5"/>
    <w:rsid w:val="00EA1E76"/>
    <w:rsid w:val="00EA2752"/>
    <w:rsid w:val="00EA3441"/>
    <w:rsid w:val="00EA3479"/>
    <w:rsid w:val="00EA6C4A"/>
    <w:rsid w:val="00EA6C5A"/>
    <w:rsid w:val="00EA7BD0"/>
    <w:rsid w:val="00EB0CE1"/>
    <w:rsid w:val="00EB1282"/>
    <w:rsid w:val="00EB14EC"/>
    <w:rsid w:val="00EB226C"/>
    <w:rsid w:val="00EB4911"/>
    <w:rsid w:val="00EB7819"/>
    <w:rsid w:val="00EC069C"/>
    <w:rsid w:val="00EC0757"/>
    <w:rsid w:val="00EC2015"/>
    <w:rsid w:val="00EC27D2"/>
    <w:rsid w:val="00EC31BB"/>
    <w:rsid w:val="00EC507E"/>
    <w:rsid w:val="00EC5CAD"/>
    <w:rsid w:val="00EC62DE"/>
    <w:rsid w:val="00EC6593"/>
    <w:rsid w:val="00EC7046"/>
    <w:rsid w:val="00EC72E6"/>
    <w:rsid w:val="00EC7BC3"/>
    <w:rsid w:val="00EC7E37"/>
    <w:rsid w:val="00ED052A"/>
    <w:rsid w:val="00ED0DDE"/>
    <w:rsid w:val="00ED13D3"/>
    <w:rsid w:val="00ED1770"/>
    <w:rsid w:val="00ED17AB"/>
    <w:rsid w:val="00ED20CF"/>
    <w:rsid w:val="00ED2F29"/>
    <w:rsid w:val="00ED41C9"/>
    <w:rsid w:val="00ED5903"/>
    <w:rsid w:val="00ED6903"/>
    <w:rsid w:val="00ED7600"/>
    <w:rsid w:val="00ED7C7F"/>
    <w:rsid w:val="00EE0DF7"/>
    <w:rsid w:val="00EE1720"/>
    <w:rsid w:val="00EE1E16"/>
    <w:rsid w:val="00EE330B"/>
    <w:rsid w:val="00EE343A"/>
    <w:rsid w:val="00EE357D"/>
    <w:rsid w:val="00EE4AFB"/>
    <w:rsid w:val="00EE5310"/>
    <w:rsid w:val="00EE66E6"/>
    <w:rsid w:val="00EE6A14"/>
    <w:rsid w:val="00EE7CB7"/>
    <w:rsid w:val="00EF0F07"/>
    <w:rsid w:val="00EF17A5"/>
    <w:rsid w:val="00EF39BB"/>
    <w:rsid w:val="00EF3B16"/>
    <w:rsid w:val="00EF4FFA"/>
    <w:rsid w:val="00EF66A4"/>
    <w:rsid w:val="00F0000B"/>
    <w:rsid w:val="00F005B7"/>
    <w:rsid w:val="00F00DA1"/>
    <w:rsid w:val="00F03304"/>
    <w:rsid w:val="00F03B9F"/>
    <w:rsid w:val="00F03CC5"/>
    <w:rsid w:val="00F10B6D"/>
    <w:rsid w:val="00F10C16"/>
    <w:rsid w:val="00F1112F"/>
    <w:rsid w:val="00F11340"/>
    <w:rsid w:val="00F11654"/>
    <w:rsid w:val="00F1269C"/>
    <w:rsid w:val="00F1274D"/>
    <w:rsid w:val="00F1362C"/>
    <w:rsid w:val="00F14783"/>
    <w:rsid w:val="00F147D5"/>
    <w:rsid w:val="00F1590C"/>
    <w:rsid w:val="00F15C2F"/>
    <w:rsid w:val="00F161C0"/>
    <w:rsid w:val="00F16FB4"/>
    <w:rsid w:val="00F17119"/>
    <w:rsid w:val="00F1757E"/>
    <w:rsid w:val="00F20E94"/>
    <w:rsid w:val="00F2400F"/>
    <w:rsid w:val="00F248C1"/>
    <w:rsid w:val="00F24B9C"/>
    <w:rsid w:val="00F254CC"/>
    <w:rsid w:val="00F2576E"/>
    <w:rsid w:val="00F269E9"/>
    <w:rsid w:val="00F26A96"/>
    <w:rsid w:val="00F306DC"/>
    <w:rsid w:val="00F31A13"/>
    <w:rsid w:val="00F35E8D"/>
    <w:rsid w:val="00F36703"/>
    <w:rsid w:val="00F37561"/>
    <w:rsid w:val="00F3791C"/>
    <w:rsid w:val="00F37E2A"/>
    <w:rsid w:val="00F40D7E"/>
    <w:rsid w:val="00F410B4"/>
    <w:rsid w:val="00F41577"/>
    <w:rsid w:val="00F419A4"/>
    <w:rsid w:val="00F41D4B"/>
    <w:rsid w:val="00F41E7B"/>
    <w:rsid w:val="00F42000"/>
    <w:rsid w:val="00F42274"/>
    <w:rsid w:val="00F42BC7"/>
    <w:rsid w:val="00F4335B"/>
    <w:rsid w:val="00F44843"/>
    <w:rsid w:val="00F44BA0"/>
    <w:rsid w:val="00F45713"/>
    <w:rsid w:val="00F45D42"/>
    <w:rsid w:val="00F46B28"/>
    <w:rsid w:val="00F46B47"/>
    <w:rsid w:val="00F47AD7"/>
    <w:rsid w:val="00F47C9D"/>
    <w:rsid w:val="00F5075D"/>
    <w:rsid w:val="00F51284"/>
    <w:rsid w:val="00F51318"/>
    <w:rsid w:val="00F51A76"/>
    <w:rsid w:val="00F51EDE"/>
    <w:rsid w:val="00F53894"/>
    <w:rsid w:val="00F53D1C"/>
    <w:rsid w:val="00F554DA"/>
    <w:rsid w:val="00F55725"/>
    <w:rsid w:val="00F56A82"/>
    <w:rsid w:val="00F57191"/>
    <w:rsid w:val="00F57F23"/>
    <w:rsid w:val="00F61754"/>
    <w:rsid w:val="00F62948"/>
    <w:rsid w:val="00F62F9F"/>
    <w:rsid w:val="00F64396"/>
    <w:rsid w:val="00F648DB"/>
    <w:rsid w:val="00F64A09"/>
    <w:rsid w:val="00F65818"/>
    <w:rsid w:val="00F659E9"/>
    <w:rsid w:val="00F67DF2"/>
    <w:rsid w:val="00F70009"/>
    <w:rsid w:val="00F70412"/>
    <w:rsid w:val="00F7041F"/>
    <w:rsid w:val="00F70F0B"/>
    <w:rsid w:val="00F71D09"/>
    <w:rsid w:val="00F721CB"/>
    <w:rsid w:val="00F73583"/>
    <w:rsid w:val="00F73744"/>
    <w:rsid w:val="00F7405C"/>
    <w:rsid w:val="00F743F6"/>
    <w:rsid w:val="00F7556E"/>
    <w:rsid w:val="00F7737E"/>
    <w:rsid w:val="00F8089C"/>
    <w:rsid w:val="00F81058"/>
    <w:rsid w:val="00F824F5"/>
    <w:rsid w:val="00F829A2"/>
    <w:rsid w:val="00F84FDB"/>
    <w:rsid w:val="00F86991"/>
    <w:rsid w:val="00F87F2D"/>
    <w:rsid w:val="00F90186"/>
    <w:rsid w:val="00F9135B"/>
    <w:rsid w:val="00F91376"/>
    <w:rsid w:val="00F914ED"/>
    <w:rsid w:val="00F91AB8"/>
    <w:rsid w:val="00F91AEE"/>
    <w:rsid w:val="00F92A9E"/>
    <w:rsid w:val="00F92C2F"/>
    <w:rsid w:val="00F930CA"/>
    <w:rsid w:val="00F93D21"/>
    <w:rsid w:val="00F955A9"/>
    <w:rsid w:val="00F97391"/>
    <w:rsid w:val="00FA00B7"/>
    <w:rsid w:val="00FA191A"/>
    <w:rsid w:val="00FA2ACB"/>
    <w:rsid w:val="00FA2B36"/>
    <w:rsid w:val="00FA2C00"/>
    <w:rsid w:val="00FA443E"/>
    <w:rsid w:val="00FA4740"/>
    <w:rsid w:val="00FA4996"/>
    <w:rsid w:val="00FA4C43"/>
    <w:rsid w:val="00FA7F54"/>
    <w:rsid w:val="00FB1246"/>
    <w:rsid w:val="00FB2AFF"/>
    <w:rsid w:val="00FB4967"/>
    <w:rsid w:val="00FB4DB5"/>
    <w:rsid w:val="00FB62F4"/>
    <w:rsid w:val="00FB6355"/>
    <w:rsid w:val="00FB675C"/>
    <w:rsid w:val="00FC0480"/>
    <w:rsid w:val="00FC069F"/>
    <w:rsid w:val="00FC0783"/>
    <w:rsid w:val="00FC29B9"/>
    <w:rsid w:val="00FC2E90"/>
    <w:rsid w:val="00FC3CE9"/>
    <w:rsid w:val="00FC3EA3"/>
    <w:rsid w:val="00FC5433"/>
    <w:rsid w:val="00FC6FD3"/>
    <w:rsid w:val="00FC7F2A"/>
    <w:rsid w:val="00FD02FD"/>
    <w:rsid w:val="00FD0746"/>
    <w:rsid w:val="00FD1F16"/>
    <w:rsid w:val="00FD2410"/>
    <w:rsid w:val="00FD279E"/>
    <w:rsid w:val="00FD2A56"/>
    <w:rsid w:val="00FD3BED"/>
    <w:rsid w:val="00FD5609"/>
    <w:rsid w:val="00FD6D0D"/>
    <w:rsid w:val="00FD6D73"/>
    <w:rsid w:val="00FD7882"/>
    <w:rsid w:val="00FE2D34"/>
    <w:rsid w:val="00FE3638"/>
    <w:rsid w:val="00FE38DD"/>
    <w:rsid w:val="00FE3999"/>
    <w:rsid w:val="00FE6BD2"/>
    <w:rsid w:val="00FE6C3D"/>
    <w:rsid w:val="00FF1804"/>
    <w:rsid w:val="00FF1DF7"/>
    <w:rsid w:val="00FF1E31"/>
    <w:rsid w:val="00FF306B"/>
    <w:rsid w:val="00FF3412"/>
    <w:rsid w:val="00FF35D5"/>
    <w:rsid w:val="00FF43CD"/>
    <w:rsid w:val="00FF5832"/>
    <w:rsid w:val="00FF5EA6"/>
    <w:rsid w:val="00FF62D7"/>
    <w:rsid w:val="00FF72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6703"/>
    <w:pPr>
      <w:spacing w:before="120" w:after="120"/>
    </w:pPr>
    <w:rPr>
      <w:rFonts w:ascii="Times New Roman" w:hAnsi="Times New Roman"/>
      <w:sz w:val="20"/>
    </w:rPr>
  </w:style>
  <w:style w:type="paragraph" w:styleId="1">
    <w:name w:val="heading 1"/>
    <w:aliases w:val="H1"/>
    <w:basedOn w:val="a"/>
    <w:next w:val="a"/>
    <w:link w:val="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1"/>
    <w:next w:val="a"/>
    <w:link w:val="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3">
    <w:name w:val="heading 3"/>
    <w:aliases w:val="Underrubrik2,H3"/>
    <w:basedOn w:val="a"/>
    <w:next w:val="a"/>
    <w:link w:val="3Char"/>
    <w:unhideWhenUsed/>
    <w:qFormat/>
    <w:rsid w:val="00EF39B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C778B0"/>
    <w:pPr>
      <w:spacing w:before="120" w:after="180" w:line="240" w:lineRule="auto"/>
      <w:outlineLvl w:val="3"/>
    </w:pPr>
    <w:rPr>
      <w:rFonts w:ascii="Arial" w:eastAsia="MS Mincho" w:hAnsi="Arial" w:cs="Times New Roman"/>
      <w:color w:val="auto"/>
      <w:szCs w:val="20"/>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3B659E"/>
    <w:rPr>
      <w:rFonts w:ascii="Arial" w:eastAsia="Times New Roman" w:hAnsi="Arial" w:cs="Times New Roman"/>
      <w:sz w:val="32"/>
      <w:szCs w:val="20"/>
      <w:lang w:val="en-GB"/>
    </w:rPr>
  </w:style>
  <w:style w:type="character" w:customStyle="1" w:styleId="1Char">
    <w:name w:val="标题 1 Char"/>
    <w:aliases w:val="H1 Char"/>
    <w:basedOn w:val="a0"/>
    <w:link w:val="1"/>
    <w:uiPriority w:val="9"/>
    <w:rsid w:val="003B659E"/>
    <w:rPr>
      <w:rFonts w:asciiTheme="majorHAnsi" w:eastAsiaTheme="majorEastAsia" w:hAnsiTheme="majorHAnsi" w:cstheme="majorBidi"/>
      <w:color w:val="2F5496" w:themeColor="accent1" w:themeShade="BF"/>
      <w:sz w:val="32"/>
      <w:szCs w:val="32"/>
    </w:rPr>
  </w:style>
  <w:style w:type="paragraph" w:styleId="a3">
    <w:name w:val="caption"/>
    <w:basedOn w:val="a"/>
    <w:next w:val="a"/>
    <w:link w:val="Char"/>
    <w:uiPriority w:val="35"/>
    <w:unhideWhenUsed/>
    <w:qFormat/>
    <w:rsid w:val="0008612A"/>
    <w:pPr>
      <w:spacing w:after="200" w:line="240" w:lineRule="auto"/>
      <w:jc w:val="center"/>
    </w:pPr>
    <w:rPr>
      <w:rFonts w:ascii="Arial" w:hAnsi="Arial"/>
      <w:i/>
      <w:iCs/>
      <w:sz w:val="18"/>
      <w:szCs w:val="18"/>
    </w:rPr>
  </w:style>
  <w:style w:type="paragraph" w:styleId="a4">
    <w:name w:val="List Paragraph"/>
    <w:aliases w:val="- Bullets,목록 단락,?? ??,?????,????,リスト段落,清單段落1,Lista1,列出段落1,中等深浅网格 1 - 着色 21,列表段落"/>
    <w:basedOn w:val="a"/>
    <w:link w:val="Char0"/>
    <w:uiPriority w:val="34"/>
    <w:qFormat/>
    <w:rsid w:val="002C2D19"/>
    <w:pPr>
      <w:ind w:left="720"/>
      <w:contextualSpacing/>
    </w:pPr>
  </w:style>
  <w:style w:type="paragraph" w:customStyle="1" w:styleId="RAN4H2">
    <w:name w:val="RAN4 H2"/>
    <w:basedOn w:val="2"/>
    <w:next w:val="a"/>
    <w:link w:val="RAN4H2Char"/>
    <w:qFormat/>
    <w:rsid w:val="00A37002"/>
    <w:pPr>
      <w:numPr>
        <w:ilvl w:val="1"/>
        <w:numId w:val="4"/>
      </w:numPr>
    </w:pPr>
    <w:rPr>
      <w:lang w:val="en-US"/>
    </w:rPr>
  </w:style>
  <w:style w:type="paragraph" w:customStyle="1" w:styleId="RAN4H1">
    <w:name w:val="RAN4 H1"/>
    <w:basedOn w:val="a"/>
    <w:next w:val="a"/>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lang w:val="en-GB"/>
    </w:rPr>
  </w:style>
  <w:style w:type="character" w:customStyle="1" w:styleId="RAN4H2Char">
    <w:name w:val="RAN4 H2 Char"/>
    <w:basedOn w:val="2Char"/>
    <w:link w:val="RAN4H2"/>
    <w:rsid w:val="00A37002"/>
    <w:rPr>
      <w:rFonts w:ascii="Arial" w:eastAsia="Times New Roman" w:hAnsi="Arial" w:cs="Times New Roman"/>
      <w:sz w:val="32"/>
      <w:szCs w:val="20"/>
      <w:lang w:val="en-GB"/>
    </w:rPr>
  </w:style>
  <w:style w:type="paragraph" w:customStyle="1" w:styleId="RAN4Observation">
    <w:name w:val="RAN4 Observation"/>
    <w:basedOn w:val="a4"/>
    <w:next w:val="a"/>
    <w:link w:val="RAN4ObservationChar"/>
    <w:rsid w:val="0008612A"/>
    <w:pPr>
      <w:numPr>
        <w:numId w:val="2"/>
      </w:numPr>
    </w:pPr>
    <w:rPr>
      <w:rFonts w:eastAsia="Calibri" w:cs="Times New Roman"/>
      <w:szCs w:val="20"/>
      <w:lang w:val="en-GB"/>
    </w:rPr>
  </w:style>
  <w:style w:type="character" w:customStyle="1" w:styleId="RAN4H1Char">
    <w:name w:val="RAN4 H1 Char"/>
    <w:basedOn w:val="a0"/>
    <w:link w:val="RAN4H1"/>
    <w:rsid w:val="00AE56B1"/>
    <w:rPr>
      <w:rFonts w:ascii="Arial" w:eastAsia="宋体" w:hAnsi="Arial" w:cs="Times New Roman"/>
      <w:sz w:val="36"/>
      <w:szCs w:val="20"/>
      <w:lang w:val="en-GB"/>
    </w:rPr>
  </w:style>
  <w:style w:type="paragraph" w:customStyle="1" w:styleId="RAN4Proposal0">
    <w:name w:val="RAN4 Proposal"/>
    <w:basedOn w:val="a4"/>
    <w:next w:val="a"/>
    <w:link w:val="RAN4ProposalChar"/>
    <w:rsid w:val="0008612A"/>
    <w:pPr>
      <w:numPr>
        <w:numId w:val="1"/>
      </w:numPr>
      <w:ind w:left="0" w:firstLine="0"/>
    </w:pPr>
    <w:rPr>
      <w:rFonts w:eastAsia="Calibri" w:cs="Times New Roman"/>
      <w:b/>
      <w:szCs w:val="20"/>
      <w:lang w:val="en-GB"/>
    </w:rPr>
  </w:style>
  <w:style w:type="character" w:customStyle="1" w:styleId="Char0">
    <w:name w:val="列出段落 Char"/>
    <w:aliases w:val="- Bullets Char,목록 단락 Char,?? ?? Char,????? Char,???? Char,リスト段落 Char,清單段落1 Char,Lista1 Char,列出段落1 Char,中等深浅网格 1 - 着色 21 Char,列表段落 Char"/>
    <w:basedOn w:val="a0"/>
    <w:link w:val="a4"/>
    <w:uiPriority w:val="34"/>
    <w:qFormat/>
    <w:rsid w:val="0008612A"/>
  </w:style>
  <w:style w:type="character" w:customStyle="1" w:styleId="RAN4ObservationChar">
    <w:name w:val="RAN4 Observation Char"/>
    <w:basedOn w:val="Char0"/>
    <w:link w:val="RAN4Observation"/>
    <w:rsid w:val="0008612A"/>
    <w:rPr>
      <w:rFonts w:ascii="Times New Roman" w:eastAsia="Calibri" w:hAnsi="Times New Roman" w:cs="Times New Roman"/>
      <w:sz w:val="20"/>
      <w:szCs w:val="20"/>
      <w:lang w:val="en-GB"/>
    </w:rPr>
  </w:style>
  <w:style w:type="table" w:styleId="a5">
    <w:name w:val="Table Grid"/>
    <w:basedOn w:val="a1"/>
    <w:rsid w:val="0008612A"/>
    <w:pPr>
      <w:spacing w:after="0" w:line="240" w:lineRule="auto"/>
    </w:pPr>
    <w:rPr>
      <w:rFonts w:ascii="Arial" w:hAnsi="Arial"/>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AN4ProposalChar">
    <w:name w:val="RAN4 Proposal Char"/>
    <w:basedOn w:val="Char0"/>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a3"/>
    <w:next w:val="a"/>
    <w:link w:val="RAN4proposalChar0"/>
    <w:qFormat/>
    <w:rsid w:val="001329CB"/>
    <w:pPr>
      <w:numPr>
        <w:numId w:val="3"/>
      </w:numPr>
      <w:spacing w:after="120"/>
      <w:jc w:val="left"/>
    </w:pPr>
    <w:rPr>
      <w:rFonts w:ascii="Times New Roman" w:hAnsi="Times New Roman"/>
      <w:b/>
      <w:i w:val="0"/>
      <w:sz w:val="20"/>
    </w:rPr>
  </w:style>
  <w:style w:type="paragraph" w:styleId="TOC">
    <w:name w:val="TOC Heading"/>
    <w:basedOn w:val="1"/>
    <w:next w:val="a"/>
    <w:uiPriority w:val="39"/>
    <w:unhideWhenUsed/>
    <w:qFormat/>
    <w:rsid w:val="00FC29B9"/>
    <w:pPr>
      <w:outlineLvl w:val="9"/>
    </w:pPr>
  </w:style>
  <w:style w:type="character" w:customStyle="1" w:styleId="Char">
    <w:name w:val="题注 Char"/>
    <w:basedOn w:val="a0"/>
    <w:link w:val="a3"/>
    <w:uiPriority w:val="35"/>
    <w:rsid w:val="00FC29B9"/>
    <w:rPr>
      <w:rFonts w:ascii="Arial" w:hAnsi="Arial"/>
      <w:i/>
      <w:iCs/>
      <w:sz w:val="18"/>
      <w:szCs w:val="18"/>
    </w:rPr>
  </w:style>
  <w:style w:type="character" w:customStyle="1" w:styleId="RAN4proposalChar0">
    <w:name w:val="RAN4 proposal Char"/>
    <w:basedOn w:val="Char"/>
    <w:link w:val="RAN4proposal"/>
    <w:rsid w:val="001329CB"/>
    <w:rPr>
      <w:rFonts w:ascii="Times New Roman" w:hAnsi="Times New Roman"/>
      <w:b/>
      <w:i w:val="0"/>
      <w:iCs/>
      <w:sz w:val="20"/>
      <w:szCs w:val="18"/>
    </w:rPr>
  </w:style>
  <w:style w:type="paragraph" w:styleId="10">
    <w:name w:val="toc 1"/>
    <w:basedOn w:val="a"/>
    <w:next w:val="a"/>
    <w:autoRedefine/>
    <w:uiPriority w:val="39"/>
    <w:unhideWhenUsed/>
    <w:rsid w:val="00FC29B9"/>
    <w:pPr>
      <w:spacing w:after="100"/>
    </w:pPr>
  </w:style>
  <w:style w:type="paragraph" w:styleId="20">
    <w:name w:val="toc 2"/>
    <w:basedOn w:val="a"/>
    <w:next w:val="a"/>
    <w:autoRedefine/>
    <w:uiPriority w:val="39"/>
    <w:unhideWhenUsed/>
    <w:rsid w:val="00FC29B9"/>
    <w:pPr>
      <w:spacing w:after="100"/>
      <w:ind w:left="200"/>
    </w:pPr>
  </w:style>
  <w:style w:type="character" w:styleId="a6">
    <w:name w:val="Hyperlink"/>
    <w:basedOn w:val="a0"/>
    <w:uiPriority w:val="99"/>
    <w:unhideWhenUsed/>
    <w:rsid w:val="00FC29B9"/>
    <w:rPr>
      <w:color w:val="0563C1" w:themeColor="hyperlink"/>
      <w:u w:val="single"/>
    </w:rPr>
  </w:style>
  <w:style w:type="paragraph" w:styleId="a7">
    <w:name w:val="table of figures"/>
    <w:basedOn w:val="a"/>
    <w:next w:val="a"/>
    <w:uiPriority w:val="99"/>
    <w:unhideWhenUsed/>
    <w:rsid w:val="002B4922"/>
    <w:pPr>
      <w:spacing w:after="0"/>
    </w:pPr>
  </w:style>
  <w:style w:type="paragraph" w:customStyle="1" w:styleId="RAN4observation0">
    <w:name w:val="RAN4 observation"/>
    <w:basedOn w:val="RAN4Observation"/>
    <w:next w:val="a"/>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a"/>
    <w:link w:val="RAN4H3Char"/>
    <w:qFormat/>
    <w:rsid w:val="00A37002"/>
    <w:pPr>
      <w:numPr>
        <w:ilvl w:val="2"/>
        <w:numId w:val="4"/>
      </w:numPr>
    </w:pPr>
    <w:rPr>
      <w:rFonts w:ascii="Arial" w:hAnsi="Arial" w:cs="Arial"/>
      <w:sz w:val="24"/>
    </w:rPr>
  </w:style>
  <w:style w:type="character" w:customStyle="1" w:styleId="RAN4H3Char">
    <w:name w:val="RAN4 H3 Char"/>
    <w:basedOn w:val="a0"/>
    <w:link w:val="RAN4H3"/>
    <w:rsid w:val="00A37002"/>
    <w:rPr>
      <w:rFonts w:ascii="Arial" w:hAnsi="Arial" w:cs="Arial"/>
      <w:sz w:val="24"/>
    </w:rPr>
  </w:style>
  <w:style w:type="paragraph" w:styleId="a8">
    <w:name w:val="Normal (Web)"/>
    <w:basedOn w:val="a"/>
    <w:uiPriority w:val="99"/>
    <w:semiHidden/>
    <w:unhideWhenUsed/>
    <w:rsid w:val="00126990"/>
    <w:pPr>
      <w:spacing w:before="100" w:beforeAutospacing="1" w:after="100" w:afterAutospacing="1" w:line="240" w:lineRule="auto"/>
    </w:pPr>
    <w:rPr>
      <w:rFonts w:eastAsia="Times New Roman" w:cs="Times New Roman"/>
      <w:sz w:val="24"/>
      <w:szCs w:val="24"/>
      <w:lang w:eastAsia="zh-CN"/>
    </w:rPr>
  </w:style>
  <w:style w:type="paragraph" w:styleId="a9">
    <w:name w:val="header"/>
    <w:basedOn w:val="a"/>
    <w:link w:val="Char1"/>
    <w:uiPriority w:val="99"/>
    <w:rsid w:val="00E80E17"/>
    <w:pPr>
      <w:tabs>
        <w:tab w:val="center" w:pos="4153"/>
        <w:tab w:val="right" w:pos="8306"/>
      </w:tabs>
      <w:spacing w:after="0" w:line="240" w:lineRule="auto"/>
    </w:pPr>
    <w:rPr>
      <w:rFonts w:eastAsia="Times New Roman" w:cs="Times New Roman"/>
      <w:szCs w:val="20"/>
      <w:lang w:val="en-GB"/>
    </w:rPr>
  </w:style>
  <w:style w:type="character" w:customStyle="1" w:styleId="Char1">
    <w:name w:val="页眉 Char"/>
    <w:basedOn w:val="a0"/>
    <w:link w:val="a9"/>
    <w:uiPriority w:val="99"/>
    <w:rsid w:val="00E80E17"/>
    <w:rPr>
      <w:rFonts w:ascii="Times New Roman" w:eastAsia="Times New Roman" w:hAnsi="Times New Roman" w:cs="Times New Roman"/>
      <w:sz w:val="20"/>
      <w:szCs w:val="20"/>
      <w:lang w:val="en-GB"/>
    </w:rPr>
  </w:style>
  <w:style w:type="character" w:customStyle="1" w:styleId="UnresolvedMention">
    <w:name w:val="Unresolved Mention"/>
    <w:basedOn w:val="a0"/>
    <w:uiPriority w:val="99"/>
    <w:semiHidden/>
    <w:unhideWhenUsed/>
    <w:rsid w:val="004077BD"/>
    <w:rPr>
      <w:color w:val="808080"/>
      <w:shd w:val="clear" w:color="auto" w:fill="E6E6E6"/>
    </w:rPr>
  </w:style>
  <w:style w:type="character" w:customStyle="1" w:styleId="3Char">
    <w:name w:val="标题 3 Char"/>
    <w:aliases w:val="Underrubrik2 Char,H3 Char"/>
    <w:basedOn w:val="a0"/>
    <w:link w:val="3"/>
    <w:uiPriority w:val="9"/>
    <w:rsid w:val="00EF39BB"/>
    <w:rPr>
      <w:rFonts w:asciiTheme="majorHAnsi" w:eastAsiaTheme="majorEastAsia" w:hAnsiTheme="majorHAnsi" w:cstheme="majorBidi"/>
      <w:color w:val="1F3763" w:themeColor="accent1" w:themeShade="7F"/>
      <w:sz w:val="24"/>
      <w:szCs w:val="24"/>
    </w:rPr>
  </w:style>
  <w:style w:type="paragraph" w:styleId="aa">
    <w:name w:val="Document Map"/>
    <w:basedOn w:val="a"/>
    <w:link w:val="Char2"/>
    <w:uiPriority w:val="99"/>
    <w:semiHidden/>
    <w:unhideWhenUsed/>
    <w:rsid w:val="002D38A0"/>
    <w:rPr>
      <w:rFonts w:ascii="宋体" w:eastAsia="宋体"/>
      <w:sz w:val="18"/>
      <w:szCs w:val="18"/>
    </w:rPr>
  </w:style>
  <w:style w:type="character" w:customStyle="1" w:styleId="Char2">
    <w:name w:val="文档结构图 Char"/>
    <w:basedOn w:val="a0"/>
    <w:link w:val="aa"/>
    <w:uiPriority w:val="99"/>
    <w:semiHidden/>
    <w:rsid w:val="002D38A0"/>
    <w:rPr>
      <w:rFonts w:ascii="宋体" w:eastAsia="宋体" w:hAnsi="Times New Roman"/>
      <w:sz w:val="18"/>
      <w:szCs w:val="18"/>
    </w:rPr>
  </w:style>
  <w:style w:type="paragraph" w:styleId="ab">
    <w:name w:val="footer"/>
    <w:basedOn w:val="a"/>
    <w:link w:val="Char3"/>
    <w:uiPriority w:val="99"/>
    <w:unhideWhenUsed/>
    <w:rsid w:val="002D38A0"/>
    <w:pPr>
      <w:tabs>
        <w:tab w:val="center" w:pos="4153"/>
        <w:tab w:val="right" w:pos="8306"/>
      </w:tabs>
      <w:snapToGrid w:val="0"/>
      <w:spacing w:line="240" w:lineRule="auto"/>
    </w:pPr>
    <w:rPr>
      <w:sz w:val="18"/>
      <w:szCs w:val="18"/>
    </w:rPr>
  </w:style>
  <w:style w:type="character" w:customStyle="1" w:styleId="Char3">
    <w:name w:val="页脚 Char"/>
    <w:basedOn w:val="a0"/>
    <w:link w:val="ab"/>
    <w:uiPriority w:val="99"/>
    <w:rsid w:val="002D38A0"/>
    <w:rPr>
      <w:rFonts w:ascii="Times New Roman" w:hAnsi="Times New Roman"/>
      <w:sz w:val="18"/>
      <w:szCs w:val="18"/>
    </w:rPr>
  </w:style>
  <w:style w:type="character" w:styleId="ac">
    <w:name w:val="FollowedHyperlink"/>
    <w:basedOn w:val="a0"/>
    <w:uiPriority w:val="99"/>
    <w:semiHidden/>
    <w:unhideWhenUsed/>
    <w:rsid w:val="006C2ACE"/>
    <w:rPr>
      <w:color w:val="954F72" w:themeColor="followedHyperlink"/>
      <w:u w:val="single"/>
    </w:rPr>
  </w:style>
  <w:style w:type="paragraph" w:styleId="ad">
    <w:name w:val="Body Text"/>
    <w:aliases w:val="bt,AvtalBrödtext, ändrad,ändrad,Corps de texte Car,Corps de texte Car1 Car,Corps de texte Car Car Car,Corps de texte Car1 Car Car Car,Corps de texte Car Car Car Car Car,Corps de texte Car1 Car Car Car Car Car,bt Car"/>
    <w:basedOn w:val="a"/>
    <w:link w:val="Char4"/>
    <w:rsid w:val="006C2ACE"/>
    <w:pPr>
      <w:spacing w:before="0" w:line="240" w:lineRule="auto"/>
      <w:jc w:val="both"/>
    </w:pPr>
    <w:rPr>
      <w:rFonts w:eastAsia="MS Mincho" w:cs="Times New Roman"/>
      <w:szCs w:val="24"/>
    </w:rPr>
  </w:style>
  <w:style w:type="character" w:customStyle="1" w:styleId="Char4">
    <w:name w:val="正文文本 Char"/>
    <w:aliases w:val="bt Char,AvtalBrödtext Char, ändrad Char,ändrad Char,Corps de texte Car Char,Corps de texte Car1 Car Char,Corps de texte Car Car Car Char,Corps de texte Car1 Car Car Car Char,Corps de texte Car Car Car Car Car Char,bt Car Char"/>
    <w:basedOn w:val="a0"/>
    <w:link w:val="ad"/>
    <w:rsid w:val="006C2ACE"/>
    <w:rPr>
      <w:rFonts w:ascii="Times New Roman" w:eastAsia="MS Mincho" w:hAnsi="Times New Roman" w:cs="Times New Roman"/>
      <w:sz w:val="20"/>
      <w:szCs w:val="24"/>
    </w:rPr>
  </w:style>
  <w:style w:type="paragraph" w:customStyle="1" w:styleId="CRCoverPage">
    <w:name w:val="CR Cover Page"/>
    <w:link w:val="CRCoverPageChar"/>
    <w:rsid w:val="00D52018"/>
    <w:pPr>
      <w:spacing w:after="120" w:line="240" w:lineRule="auto"/>
    </w:pPr>
    <w:rPr>
      <w:rFonts w:ascii="Arial" w:eastAsia="宋体" w:hAnsi="Arial" w:cs="Times New Roman"/>
      <w:sz w:val="20"/>
      <w:szCs w:val="20"/>
      <w:lang w:val="en-GB"/>
    </w:rPr>
  </w:style>
  <w:style w:type="paragraph" w:styleId="ae">
    <w:name w:val="Balloon Text"/>
    <w:basedOn w:val="a"/>
    <w:link w:val="Char5"/>
    <w:uiPriority w:val="99"/>
    <w:semiHidden/>
    <w:unhideWhenUsed/>
    <w:rsid w:val="00D434BA"/>
    <w:pPr>
      <w:spacing w:before="0" w:after="0" w:line="240" w:lineRule="auto"/>
    </w:pPr>
    <w:rPr>
      <w:sz w:val="18"/>
      <w:szCs w:val="18"/>
    </w:rPr>
  </w:style>
  <w:style w:type="character" w:customStyle="1" w:styleId="Char5">
    <w:name w:val="批注框文本 Char"/>
    <w:basedOn w:val="a0"/>
    <w:link w:val="ae"/>
    <w:uiPriority w:val="99"/>
    <w:semiHidden/>
    <w:rsid w:val="00D434BA"/>
    <w:rPr>
      <w:rFonts w:ascii="Times New Roman" w:hAnsi="Times New Roman"/>
      <w:sz w:val="18"/>
      <w:szCs w:val="18"/>
    </w:rPr>
  </w:style>
  <w:style w:type="paragraph" w:customStyle="1" w:styleId="TAC">
    <w:name w:val="TAC"/>
    <w:basedOn w:val="a"/>
    <w:link w:val="TACChar"/>
    <w:qFormat/>
    <w:rsid w:val="00D83928"/>
    <w:pPr>
      <w:keepNext/>
      <w:keepLines/>
      <w:overflowPunct w:val="0"/>
      <w:autoSpaceDE w:val="0"/>
      <w:autoSpaceDN w:val="0"/>
      <w:adjustRightInd w:val="0"/>
      <w:spacing w:before="0" w:after="0" w:line="240" w:lineRule="auto"/>
      <w:jc w:val="center"/>
      <w:textAlignment w:val="baseline"/>
    </w:pPr>
    <w:rPr>
      <w:rFonts w:ascii="Arial" w:hAnsi="Arial" w:cs="Times New Roman"/>
      <w:sz w:val="18"/>
      <w:szCs w:val="20"/>
      <w:lang w:val="en-GB"/>
    </w:rPr>
  </w:style>
  <w:style w:type="character" w:customStyle="1" w:styleId="TACChar">
    <w:name w:val="TAC Char"/>
    <w:link w:val="TAC"/>
    <w:qFormat/>
    <w:rsid w:val="00D83928"/>
    <w:rPr>
      <w:rFonts w:ascii="Arial" w:hAnsi="Arial" w:cs="Times New Roman"/>
      <w:sz w:val="18"/>
      <w:szCs w:val="20"/>
      <w:lang w:val="en-GB"/>
    </w:rPr>
  </w:style>
  <w:style w:type="paragraph" w:customStyle="1" w:styleId="Paragraphedeliste">
    <w:name w:val="Paragraphe de liste"/>
    <w:basedOn w:val="a"/>
    <w:uiPriority w:val="34"/>
    <w:qFormat/>
    <w:rsid w:val="007F6ECA"/>
    <w:pPr>
      <w:spacing w:before="0" w:after="0" w:line="240" w:lineRule="auto"/>
      <w:ind w:left="720"/>
    </w:pPr>
    <w:rPr>
      <w:rFonts w:eastAsia="宋体" w:cs="Times New Roman"/>
      <w:sz w:val="24"/>
      <w:szCs w:val="24"/>
      <w:lang w:val="fr-FR" w:eastAsia="zh-CN"/>
    </w:rPr>
  </w:style>
  <w:style w:type="paragraph" w:customStyle="1" w:styleId="TAH">
    <w:name w:val="TAH"/>
    <w:basedOn w:val="TAC"/>
    <w:link w:val="TAHCar"/>
    <w:qFormat/>
    <w:rsid w:val="002F6D1D"/>
    <w:pPr>
      <w:overflowPunct/>
      <w:autoSpaceDE/>
      <w:autoSpaceDN/>
      <w:adjustRightInd/>
      <w:textAlignment w:val="auto"/>
    </w:pPr>
    <w:rPr>
      <w:rFonts w:eastAsia="宋体"/>
      <w:b/>
    </w:rPr>
  </w:style>
  <w:style w:type="character" w:customStyle="1" w:styleId="TAHCar">
    <w:name w:val="TAH Car"/>
    <w:link w:val="TAH"/>
    <w:qFormat/>
    <w:rsid w:val="002F6D1D"/>
    <w:rPr>
      <w:rFonts w:ascii="Arial" w:eastAsia="宋体" w:hAnsi="Arial" w:cs="Times New Roman"/>
      <w:b/>
      <w:sz w:val="18"/>
      <w:szCs w:val="20"/>
      <w:lang w:val="en-GB"/>
    </w:rPr>
  </w:style>
  <w:style w:type="paragraph" w:styleId="30">
    <w:name w:val="toc 3"/>
    <w:basedOn w:val="a"/>
    <w:next w:val="a"/>
    <w:autoRedefine/>
    <w:uiPriority w:val="39"/>
    <w:unhideWhenUsed/>
    <w:rsid w:val="00BE3F26"/>
    <w:pPr>
      <w:ind w:leftChars="400" w:left="840"/>
    </w:pPr>
  </w:style>
  <w:style w:type="paragraph" w:customStyle="1" w:styleId="TAL">
    <w:name w:val="TAL"/>
    <w:basedOn w:val="a"/>
    <w:link w:val="TALCar"/>
    <w:rsid w:val="003C6A36"/>
    <w:pPr>
      <w:keepNext/>
      <w:keepLines/>
      <w:widowControl w:val="0"/>
      <w:spacing w:before="0" w:after="0" w:line="240" w:lineRule="auto"/>
      <w:jc w:val="both"/>
    </w:pPr>
    <w:rPr>
      <w:rFonts w:ascii="Arial" w:hAnsi="Arial"/>
      <w:kern w:val="2"/>
      <w:sz w:val="18"/>
      <w:lang w:eastAsia="zh-CN"/>
    </w:rPr>
  </w:style>
  <w:style w:type="character" w:customStyle="1" w:styleId="TALCar">
    <w:name w:val="TAL Car"/>
    <w:link w:val="TAL"/>
    <w:rsid w:val="003C6A36"/>
    <w:rPr>
      <w:rFonts w:ascii="Arial" w:hAnsi="Arial"/>
      <w:kern w:val="2"/>
      <w:sz w:val="18"/>
      <w:lang w:eastAsia="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C778B0"/>
    <w:rPr>
      <w:rFonts w:ascii="Arial" w:eastAsia="MS Mincho" w:hAnsi="Arial" w:cs="Times New Roman"/>
      <w:sz w:val="24"/>
      <w:szCs w:val="20"/>
      <w:lang w:val="en-GB"/>
    </w:rPr>
  </w:style>
  <w:style w:type="paragraph" w:customStyle="1" w:styleId="TH">
    <w:name w:val="TH"/>
    <w:basedOn w:val="a"/>
    <w:link w:val="THChar"/>
    <w:qFormat/>
    <w:rsid w:val="00C778B0"/>
    <w:pPr>
      <w:keepNext/>
      <w:keepLines/>
      <w:spacing w:before="60" w:after="180" w:line="240" w:lineRule="auto"/>
      <w:jc w:val="center"/>
    </w:pPr>
    <w:rPr>
      <w:rFonts w:ascii="Arial" w:eastAsia="宋体" w:hAnsi="Arial" w:cs="Times New Roman"/>
      <w:b/>
      <w:szCs w:val="20"/>
      <w:lang w:val="en-GB"/>
    </w:rPr>
  </w:style>
  <w:style w:type="paragraph" w:customStyle="1" w:styleId="af">
    <w:name w:val="插图题注"/>
    <w:basedOn w:val="a"/>
    <w:rsid w:val="00C778B0"/>
    <w:pPr>
      <w:spacing w:before="0" w:after="180" w:line="240" w:lineRule="auto"/>
    </w:pPr>
    <w:rPr>
      <w:rFonts w:eastAsia="宋体" w:cs="Times New Roman"/>
      <w:szCs w:val="20"/>
      <w:lang w:val="en-GB"/>
    </w:rPr>
  </w:style>
  <w:style w:type="paragraph" w:customStyle="1" w:styleId="af0">
    <w:name w:val="表格题注"/>
    <w:basedOn w:val="a"/>
    <w:rsid w:val="00C778B0"/>
    <w:pPr>
      <w:spacing w:before="0" w:after="180" w:line="240" w:lineRule="auto"/>
    </w:pPr>
    <w:rPr>
      <w:rFonts w:eastAsia="宋体" w:cs="Times New Roman"/>
      <w:szCs w:val="20"/>
      <w:lang w:val="en-GB"/>
    </w:rPr>
  </w:style>
  <w:style w:type="character" w:customStyle="1" w:styleId="THChar">
    <w:name w:val="TH Char"/>
    <w:link w:val="TH"/>
    <w:qFormat/>
    <w:rsid w:val="00C778B0"/>
    <w:rPr>
      <w:rFonts w:ascii="Arial" w:eastAsia="宋体" w:hAnsi="Arial" w:cs="Times New Roman"/>
      <w:b/>
      <w:sz w:val="20"/>
      <w:szCs w:val="20"/>
      <w:lang w:val="en-GB"/>
    </w:rPr>
  </w:style>
  <w:style w:type="character" w:customStyle="1" w:styleId="CRCoverPageChar">
    <w:name w:val="CR Cover Page Char"/>
    <w:link w:val="CRCoverPage"/>
    <w:rsid w:val="007F2457"/>
    <w:rPr>
      <w:rFonts w:ascii="Arial" w:eastAsia="宋体" w:hAnsi="Arial" w:cs="Times New Roman"/>
      <w:sz w:val="20"/>
      <w:szCs w:val="20"/>
      <w:lang w:val="en-GB"/>
    </w:rPr>
  </w:style>
  <w:style w:type="character" w:styleId="af1">
    <w:name w:val="annotation reference"/>
    <w:basedOn w:val="a0"/>
    <w:uiPriority w:val="99"/>
    <w:semiHidden/>
    <w:unhideWhenUsed/>
    <w:rsid w:val="00394A25"/>
    <w:rPr>
      <w:sz w:val="21"/>
      <w:szCs w:val="21"/>
    </w:rPr>
  </w:style>
  <w:style w:type="paragraph" w:styleId="af2">
    <w:name w:val="annotation text"/>
    <w:basedOn w:val="a"/>
    <w:link w:val="Char6"/>
    <w:uiPriority w:val="99"/>
    <w:semiHidden/>
    <w:unhideWhenUsed/>
    <w:rsid w:val="00394A25"/>
  </w:style>
  <w:style w:type="character" w:customStyle="1" w:styleId="Char6">
    <w:name w:val="批注文字 Char"/>
    <w:basedOn w:val="a0"/>
    <w:link w:val="af2"/>
    <w:uiPriority w:val="99"/>
    <w:semiHidden/>
    <w:rsid w:val="00394A25"/>
    <w:rPr>
      <w:rFonts w:ascii="Times New Roman" w:hAnsi="Times New Roman"/>
      <w:sz w:val="20"/>
    </w:rPr>
  </w:style>
  <w:style w:type="paragraph" w:styleId="af3">
    <w:name w:val="annotation subject"/>
    <w:basedOn w:val="af2"/>
    <w:next w:val="af2"/>
    <w:link w:val="Char7"/>
    <w:uiPriority w:val="99"/>
    <w:semiHidden/>
    <w:unhideWhenUsed/>
    <w:rsid w:val="00394A25"/>
    <w:rPr>
      <w:b/>
      <w:bCs/>
    </w:rPr>
  </w:style>
  <w:style w:type="character" w:customStyle="1" w:styleId="Char7">
    <w:name w:val="批注主题 Char"/>
    <w:basedOn w:val="Char6"/>
    <w:link w:val="af3"/>
    <w:uiPriority w:val="99"/>
    <w:semiHidden/>
    <w:rsid w:val="00394A25"/>
    <w:rPr>
      <w:rFonts w:ascii="Times New Roman" w:hAnsi="Times New Roman"/>
      <w:b/>
      <w:bCs/>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6703"/>
    <w:pPr>
      <w:spacing w:before="120" w:after="120"/>
    </w:pPr>
    <w:rPr>
      <w:rFonts w:ascii="Times New Roman" w:hAnsi="Times New Roman"/>
      <w:sz w:val="20"/>
    </w:rPr>
  </w:style>
  <w:style w:type="paragraph" w:styleId="1">
    <w:name w:val="heading 1"/>
    <w:aliases w:val="H1"/>
    <w:basedOn w:val="a"/>
    <w:next w:val="a"/>
    <w:link w:val="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1"/>
    <w:next w:val="a"/>
    <w:link w:val="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3">
    <w:name w:val="heading 3"/>
    <w:aliases w:val="Underrubrik2,H3"/>
    <w:basedOn w:val="a"/>
    <w:next w:val="a"/>
    <w:link w:val="3Char"/>
    <w:unhideWhenUsed/>
    <w:qFormat/>
    <w:rsid w:val="00EF39B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C778B0"/>
    <w:pPr>
      <w:spacing w:before="120" w:after="180" w:line="240" w:lineRule="auto"/>
      <w:outlineLvl w:val="3"/>
    </w:pPr>
    <w:rPr>
      <w:rFonts w:ascii="Arial" w:eastAsia="MS Mincho" w:hAnsi="Arial" w:cs="Times New Roman"/>
      <w:color w:val="auto"/>
      <w:szCs w:val="20"/>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3B659E"/>
    <w:rPr>
      <w:rFonts w:ascii="Arial" w:eastAsia="Times New Roman" w:hAnsi="Arial" w:cs="Times New Roman"/>
      <w:sz w:val="32"/>
      <w:szCs w:val="20"/>
      <w:lang w:val="en-GB"/>
    </w:rPr>
  </w:style>
  <w:style w:type="character" w:customStyle="1" w:styleId="1Char">
    <w:name w:val="标题 1 Char"/>
    <w:aliases w:val="H1 Char"/>
    <w:basedOn w:val="a0"/>
    <w:link w:val="1"/>
    <w:uiPriority w:val="9"/>
    <w:rsid w:val="003B659E"/>
    <w:rPr>
      <w:rFonts w:asciiTheme="majorHAnsi" w:eastAsiaTheme="majorEastAsia" w:hAnsiTheme="majorHAnsi" w:cstheme="majorBidi"/>
      <w:color w:val="2F5496" w:themeColor="accent1" w:themeShade="BF"/>
      <w:sz w:val="32"/>
      <w:szCs w:val="32"/>
    </w:rPr>
  </w:style>
  <w:style w:type="paragraph" w:styleId="a3">
    <w:name w:val="caption"/>
    <w:basedOn w:val="a"/>
    <w:next w:val="a"/>
    <w:link w:val="Char"/>
    <w:uiPriority w:val="35"/>
    <w:unhideWhenUsed/>
    <w:qFormat/>
    <w:rsid w:val="0008612A"/>
    <w:pPr>
      <w:spacing w:after="200" w:line="240" w:lineRule="auto"/>
      <w:jc w:val="center"/>
    </w:pPr>
    <w:rPr>
      <w:rFonts w:ascii="Arial" w:hAnsi="Arial"/>
      <w:i/>
      <w:iCs/>
      <w:sz w:val="18"/>
      <w:szCs w:val="18"/>
    </w:rPr>
  </w:style>
  <w:style w:type="paragraph" w:styleId="a4">
    <w:name w:val="List Paragraph"/>
    <w:aliases w:val="- Bullets,목록 단락,?? ??,?????,????,リスト段落,清單段落1,Lista1,列出段落1,中等深浅网格 1 - 着色 21,列表段落"/>
    <w:basedOn w:val="a"/>
    <w:link w:val="Char0"/>
    <w:uiPriority w:val="34"/>
    <w:qFormat/>
    <w:rsid w:val="002C2D19"/>
    <w:pPr>
      <w:ind w:left="720"/>
      <w:contextualSpacing/>
    </w:pPr>
  </w:style>
  <w:style w:type="paragraph" w:customStyle="1" w:styleId="RAN4H2">
    <w:name w:val="RAN4 H2"/>
    <w:basedOn w:val="2"/>
    <w:next w:val="a"/>
    <w:link w:val="RAN4H2Char"/>
    <w:qFormat/>
    <w:rsid w:val="00A37002"/>
    <w:pPr>
      <w:numPr>
        <w:ilvl w:val="1"/>
        <w:numId w:val="4"/>
      </w:numPr>
    </w:pPr>
    <w:rPr>
      <w:lang w:val="en-US"/>
    </w:rPr>
  </w:style>
  <w:style w:type="paragraph" w:customStyle="1" w:styleId="RAN4H1">
    <w:name w:val="RAN4 H1"/>
    <w:basedOn w:val="a"/>
    <w:next w:val="a"/>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lang w:val="en-GB"/>
    </w:rPr>
  </w:style>
  <w:style w:type="character" w:customStyle="1" w:styleId="RAN4H2Char">
    <w:name w:val="RAN4 H2 Char"/>
    <w:basedOn w:val="2Char"/>
    <w:link w:val="RAN4H2"/>
    <w:rsid w:val="00A37002"/>
    <w:rPr>
      <w:rFonts w:ascii="Arial" w:eastAsia="Times New Roman" w:hAnsi="Arial" w:cs="Times New Roman"/>
      <w:sz w:val="32"/>
      <w:szCs w:val="20"/>
      <w:lang w:val="en-GB"/>
    </w:rPr>
  </w:style>
  <w:style w:type="paragraph" w:customStyle="1" w:styleId="RAN4Observation">
    <w:name w:val="RAN4 Observation"/>
    <w:basedOn w:val="a4"/>
    <w:next w:val="a"/>
    <w:link w:val="RAN4ObservationChar"/>
    <w:rsid w:val="0008612A"/>
    <w:pPr>
      <w:numPr>
        <w:numId w:val="2"/>
      </w:numPr>
    </w:pPr>
    <w:rPr>
      <w:rFonts w:eastAsia="Calibri" w:cs="Times New Roman"/>
      <w:szCs w:val="20"/>
      <w:lang w:val="en-GB"/>
    </w:rPr>
  </w:style>
  <w:style w:type="character" w:customStyle="1" w:styleId="RAN4H1Char">
    <w:name w:val="RAN4 H1 Char"/>
    <w:basedOn w:val="a0"/>
    <w:link w:val="RAN4H1"/>
    <w:rsid w:val="00AE56B1"/>
    <w:rPr>
      <w:rFonts w:ascii="Arial" w:eastAsia="宋体" w:hAnsi="Arial" w:cs="Times New Roman"/>
      <w:sz w:val="36"/>
      <w:szCs w:val="20"/>
      <w:lang w:val="en-GB"/>
    </w:rPr>
  </w:style>
  <w:style w:type="paragraph" w:customStyle="1" w:styleId="RAN4Proposal0">
    <w:name w:val="RAN4 Proposal"/>
    <w:basedOn w:val="a4"/>
    <w:next w:val="a"/>
    <w:link w:val="RAN4ProposalChar"/>
    <w:rsid w:val="0008612A"/>
    <w:pPr>
      <w:numPr>
        <w:numId w:val="1"/>
      </w:numPr>
      <w:ind w:left="0" w:firstLine="0"/>
    </w:pPr>
    <w:rPr>
      <w:rFonts w:eastAsia="Calibri" w:cs="Times New Roman"/>
      <w:b/>
      <w:szCs w:val="20"/>
      <w:lang w:val="en-GB"/>
    </w:rPr>
  </w:style>
  <w:style w:type="character" w:customStyle="1" w:styleId="Char0">
    <w:name w:val="列出段落 Char"/>
    <w:aliases w:val="- Bullets Char,목록 단락 Char,?? ?? Char,????? Char,???? Char,リスト段落 Char,清單段落1 Char,Lista1 Char,列出段落1 Char,中等深浅网格 1 - 着色 21 Char,列表段落 Char"/>
    <w:basedOn w:val="a0"/>
    <w:link w:val="a4"/>
    <w:uiPriority w:val="34"/>
    <w:qFormat/>
    <w:rsid w:val="0008612A"/>
  </w:style>
  <w:style w:type="character" w:customStyle="1" w:styleId="RAN4ObservationChar">
    <w:name w:val="RAN4 Observation Char"/>
    <w:basedOn w:val="Char0"/>
    <w:link w:val="RAN4Observation"/>
    <w:rsid w:val="0008612A"/>
    <w:rPr>
      <w:rFonts w:ascii="Times New Roman" w:eastAsia="Calibri" w:hAnsi="Times New Roman" w:cs="Times New Roman"/>
      <w:sz w:val="20"/>
      <w:szCs w:val="20"/>
      <w:lang w:val="en-GB"/>
    </w:rPr>
  </w:style>
  <w:style w:type="table" w:styleId="a5">
    <w:name w:val="Table Grid"/>
    <w:basedOn w:val="a1"/>
    <w:rsid w:val="0008612A"/>
    <w:pPr>
      <w:spacing w:after="0" w:line="240" w:lineRule="auto"/>
    </w:pPr>
    <w:rPr>
      <w:rFonts w:ascii="Arial" w:hAnsi="Arial"/>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AN4ProposalChar">
    <w:name w:val="RAN4 Proposal Char"/>
    <w:basedOn w:val="Char0"/>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a3"/>
    <w:next w:val="a"/>
    <w:link w:val="RAN4proposalChar0"/>
    <w:qFormat/>
    <w:rsid w:val="001329CB"/>
    <w:pPr>
      <w:numPr>
        <w:numId w:val="3"/>
      </w:numPr>
      <w:spacing w:after="120"/>
      <w:jc w:val="left"/>
    </w:pPr>
    <w:rPr>
      <w:rFonts w:ascii="Times New Roman" w:hAnsi="Times New Roman"/>
      <w:b/>
      <w:i w:val="0"/>
      <w:sz w:val="20"/>
    </w:rPr>
  </w:style>
  <w:style w:type="paragraph" w:styleId="TOC">
    <w:name w:val="TOC Heading"/>
    <w:basedOn w:val="1"/>
    <w:next w:val="a"/>
    <w:uiPriority w:val="39"/>
    <w:unhideWhenUsed/>
    <w:qFormat/>
    <w:rsid w:val="00FC29B9"/>
    <w:pPr>
      <w:outlineLvl w:val="9"/>
    </w:pPr>
  </w:style>
  <w:style w:type="character" w:customStyle="1" w:styleId="Char">
    <w:name w:val="题注 Char"/>
    <w:basedOn w:val="a0"/>
    <w:link w:val="a3"/>
    <w:uiPriority w:val="35"/>
    <w:rsid w:val="00FC29B9"/>
    <w:rPr>
      <w:rFonts w:ascii="Arial" w:hAnsi="Arial"/>
      <w:i/>
      <w:iCs/>
      <w:sz w:val="18"/>
      <w:szCs w:val="18"/>
    </w:rPr>
  </w:style>
  <w:style w:type="character" w:customStyle="1" w:styleId="RAN4proposalChar0">
    <w:name w:val="RAN4 proposal Char"/>
    <w:basedOn w:val="Char"/>
    <w:link w:val="RAN4proposal"/>
    <w:rsid w:val="001329CB"/>
    <w:rPr>
      <w:rFonts w:ascii="Times New Roman" w:hAnsi="Times New Roman"/>
      <w:b/>
      <w:i w:val="0"/>
      <w:iCs/>
      <w:sz w:val="20"/>
      <w:szCs w:val="18"/>
    </w:rPr>
  </w:style>
  <w:style w:type="paragraph" w:styleId="10">
    <w:name w:val="toc 1"/>
    <w:basedOn w:val="a"/>
    <w:next w:val="a"/>
    <w:autoRedefine/>
    <w:uiPriority w:val="39"/>
    <w:unhideWhenUsed/>
    <w:rsid w:val="00FC29B9"/>
    <w:pPr>
      <w:spacing w:after="100"/>
    </w:pPr>
  </w:style>
  <w:style w:type="paragraph" w:styleId="20">
    <w:name w:val="toc 2"/>
    <w:basedOn w:val="a"/>
    <w:next w:val="a"/>
    <w:autoRedefine/>
    <w:uiPriority w:val="39"/>
    <w:unhideWhenUsed/>
    <w:rsid w:val="00FC29B9"/>
    <w:pPr>
      <w:spacing w:after="100"/>
      <w:ind w:left="200"/>
    </w:pPr>
  </w:style>
  <w:style w:type="character" w:styleId="a6">
    <w:name w:val="Hyperlink"/>
    <w:basedOn w:val="a0"/>
    <w:uiPriority w:val="99"/>
    <w:unhideWhenUsed/>
    <w:rsid w:val="00FC29B9"/>
    <w:rPr>
      <w:color w:val="0563C1" w:themeColor="hyperlink"/>
      <w:u w:val="single"/>
    </w:rPr>
  </w:style>
  <w:style w:type="paragraph" w:styleId="a7">
    <w:name w:val="table of figures"/>
    <w:basedOn w:val="a"/>
    <w:next w:val="a"/>
    <w:uiPriority w:val="99"/>
    <w:unhideWhenUsed/>
    <w:rsid w:val="002B4922"/>
    <w:pPr>
      <w:spacing w:after="0"/>
    </w:pPr>
  </w:style>
  <w:style w:type="paragraph" w:customStyle="1" w:styleId="RAN4observation0">
    <w:name w:val="RAN4 observation"/>
    <w:basedOn w:val="RAN4Observation"/>
    <w:next w:val="a"/>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a"/>
    <w:link w:val="RAN4H3Char"/>
    <w:qFormat/>
    <w:rsid w:val="00A37002"/>
    <w:pPr>
      <w:numPr>
        <w:ilvl w:val="2"/>
        <w:numId w:val="4"/>
      </w:numPr>
    </w:pPr>
    <w:rPr>
      <w:rFonts w:ascii="Arial" w:hAnsi="Arial" w:cs="Arial"/>
      <w:sz w:val="24"/>
    </w:rPr>
  </w:style>
  <w:style w:type="character" w:customStyle="1" w:styleId="RAN4H3Char">
    <w:name w:val="RAN4 H3 Char"/>
    <w:basedOn w:val="a0"/>
    <w:link w:val="RAN4H3"/>
    <w:rsid w:val="00A37002"/>
    <w:rPr>
      <w:rFonts w:ascii="Arial" w:hAnsi="Arial" w:cs="Arial"/>
      <w:sz w:val="24"/>
    </w:rPr>
  </w:style>
  <w:style w:type="paragraph" w:styleId="a8">
    <w:name w:val="Normal (Web)"/>
    <w:basedOn w:val="a"/>
    <w:uiPriority w:val="99"/>
    <w:semiHidden/>
    <w:unhideWhenUsed/>
    <w:rsid w:val="00126990"/>
    <w:pPr>
      <w:spacing w:before="100" w:beforeAutospacing="1" w:after="100" w:afterAutospacing="1" w:line="240" w:lineRule="auto"/>
    </w:pPr>
    <w:rPr>
      <w:rFonts w:eastAsia="Times New Roman" w:cs="Times New Roman"/>
      <w:sz w:val="24"/>
      <w:szCs w:val="24"/>
      <w:lang w:eastAsia="zh-CN"/>
    </w:rPr>
  </w:style>
  <w:style w:type="paragraph" w:styleId="a9">
    <w:name w:val="header"/>
    <w:basedOn w:val="a"/>
    <w:link w:val="Char1"/>
    <w:uiPriority w:val="99"/>
    <w:rsid w:val="00E80E17"/>
    <w:pPr>
      <w:tabs>
        <w:tab w:val="center" w:pos="4153"/>
        <w:tab w:val="right" w:pos="8306"/>
      </w:tabs>
      <w:spacing w:after="0" w:line="240" w:lineRule="auto"/>
    </w:pPr>
    <w:rPr>
      <w:rFonts w:eastAsia="Times New Roman" w:cs="Times New Roman"/>
      <w:szCs w:val="20"/>
      <w:lang w:val="en-GB"/>
    </w:rPr>
  </w:style>
  <w:style w:type="character" w:customStyle="1" w:styleId="Char1">
    <w:name w:val="页眉 Char"/>
    <w:basedOn w:val="a0"/>
    <w:link w:val="a9"/>
    <w:uiPriority w:val="99"/>
    <w:rsid w:val="00E80E17"/>
    <w:rPr>
      <w:rFonts w:ascii="Times New Roman" w:eastAsia="Times New Roman" w:hAnsi="Times New Roman" w:cs="Times New Roman"/>
      <w:sz w:val="20"/>
      <w:szCs w:val="20"/>
      <w:lang w:val="en-GB"/>
    </w:rPr>
  </w:style>
  <w:style w:type="character" w:customStyle="1" w:styleId="UnresolvedMention">
    <w:name w:val="Unresolved Mention"/>
    <w:basedOn w:val="a0"/>
    <w:uiPriority w:val="99"/>
    <w:semiHidden/>
    <w:unhideWhenUsed/>
    <w:rsid w:val="004077BD"/>
    <w:rPr>
      <w:color w:val="808080"/>
      <w:shd w:val="clear" w:color="auto" w:fill="E6E6E6"/>
    </w:rPr>
  </w:style>
  <w:style w:type="character" w:customStyle="1" w:styleId="3Char">
    <w:name w:val="标题 3 Char"/>
    <w:aliases w:val="Underrubrik2 Char,H3 Char"/>
    <w:basedOn w:val="a0"/>
    <w:link w:val="3"/>
    <w:uiPriority w:val="9"/>
    <w:rsid w:val="00EF39BB"/>
    <w:rPr>
      <w:rFonts w:asciiTheme="majorHAnsi" w:eastAsiaTheme="majorEastAsia" w:hAnsiTheme="majorHAnsi" w:cstheme="majorBidi"/>
      <w:color w:val="1F3763" w:themeColor="accent1" w:themeShade="7F"/>
      <w:sz w:val="24"/>
      <w:szCs w:val="24"/>
    </w:rPr>
  </w:style>
  <w:style w:type="paragraph" w:styleId="aa">
    <w:name w:val="Document Map"/>
    <w:basedOn w:val="a"/>
    <w:link w:val="Char2"/>
    <w:uiPriority w:val="99"/>
    <w:semiHidden/>
    <w:unhideWhenUsed/>
    <w:rsid w:val="002D38A0"/>
    <w:rPr>
      <w:rFonts w:ascii="宋体" w:eastAsia="宋体"/>
      <w:sz w:val="18"/>
      <w:szCs w:val="18"/>
    </w:rPr>
  </w:style>
  <w:style w:type="character" w:customStyle="1" w:styleId="Char2">
    <w:name w:val="文档结构图 Char"/>
    <w:basedOn w:val="a0"/>
    <w:link w:val="aa"/>
    <w:uiPriority w:val="99"/>
    <w:semiHidden/>
    <w:rsid w:val="002D38A0"/>
    <w:rPr>
      <w:rFonts w:ascii="宋体" w:eastAsia="宋体" w:hAnsi="Times New Roman"/>
      <w:sz w:val="18"/>
      <w:szCs w:val="18"/>
    </w:rPr>
  </w:style>
  <w:style w:type="paragraph" w:styleId="ab">
    <w:name w:val="footer"/>
    <w:basedOn w:val="a"/>
    <w:link w:val="Char3"/>
    <w:uiPriority w:val="99"/>
    <w:unhideWhenUsed/>
    <w:rsid w:val="002D38A0"/>
    <w:pPr>
      <w:tabs>
        <w:tab w:val="center" w:pos="4153"/>
        <w:tab w:val="right" w:pos="8306"/>
      </w:tabs>
      <w:snapToGrid w:val="0"/>
      <w:spacing w:line="240" w:lineRule="auto"/>
    </w:pPr>
    <w:rPr>
      <w:sz w:val="18"/>
      <w:szCs w:val="18"/>
    </w:rPr>
  </w:style>
  <w:style w:type="character" w:customStyle="1" w:styleId="Char3">
    <w:name w:val="页脚 Char"/>
    <w:basedOn w:val="a0"/>
    <w:link w:val="ab"/>
    <w:uiPriority w:val="99"/>
    <w:rsid w:val="002D38A0"/>
    <w:rPr>
      <w:rFonts w:ascii="Times New Roman" w:hAnsi="Times New Roman"/>
      <w:sz w:val="18"/>
      <w:szCs w:val="18"/>
    </w:rPr>
  </w:style>
  <w:style w:type="character" w:styleId="ac">
    <w:name w:val="FollowedHyperlink"/>
    <w:basedOn w:val="a0"/>
    <w:uiPriority w:val="99"/>
    <w:semiHidden/>
    <w:unhideWhenUsed/>
    <w:rsid w:val="006C2ACE"/>
    <w:rPr>
      <w:color w:val="954F72" w:themeColor="followedHyperlink"/>
      <w:u w:val="single"/>
    </w:rPr>
  </w:style>
  <w:style w:type="paragraph" w:styleId="ad">
    <w:name w:val="Body Text"/>
    <w:aliases w:val="bt,AvtalBrödtext, ändrad,ändrad,Corps de texte Car,Corps de texte Car1 Car,Corps de texte Car Car Car,Corps de texte Car1 Car Car Car,Corps de texte Car Car Car Car Car,Corps de texte Car1 Car Car Car Car Car,bt Car"/>
    <w:basedOn w:val="a"/>
    <w:link w:val="Char4"/>
    <w:rsid w:val="006C2ACE"/>
    <w:pPr>
      <w:spacing w:before="0" w:line="240" w:lineRule="auto"/>
      <w:jc w:val="both"/>
    </w:pPr>
    <w:rPr>
      <w:rFonts w:eastAsia="MS Mincho" w:cs="Times New Roman"/>
      <w:szCs w:val="24"/>
    </w:rPr>
  </w:style>
  <w:style w:type="character" w:customStyle="1" w:styleId="Char4">
    <w:name w:val="正文文本 Char"/>
    <w:aliases w:val="bt Char,AvtalBrödtext Char, ändrad Char,ändrad Char,Corps de texte Car Char,Corps de texte Car1 Car Char,Corps de texte Car Car Car Char,Corps de texte Car1 Car Car Car Char,Corps de texte Car Car Car Car Car Char,bt Car Char"/>
    <w:basedOn w:val="a0"/>
    <w:link w:val="ad"/>
    <w:rsid w:val="006C2ACE"/>
    <w:rPr>
      <w:rFonts w:ascii="Times New Roman" w:eastAsia="MS Mincho" w:hAnsi="Times New Roman" w:cs="Times New Roman"/>
      <w:sz w:val="20"/>
      <w:szCs w:val="24"/>
    </w:rPr>
  </w:style>
  <w:style w:type="paragraph" w:customStyle="1" w:styleId="CRCoverPage">
    <w:name w:val="CR Cover Page"/>
    <w:link w:val="CRCoverPageChar"/>
    <w:rsid w:val="00D52018"/>
    <w:pPr>
      <w:spacing w:after="120" w:line="240" w:lineRule="auto"/>
    </w:pPr>
    <w:rPr>
      <w:rFonts w:ascii="Arial" w:eastAsia="宋体" w:hAnsi="Arial" w:cs="Times New Roman"/>
      <w:sz w:val="20"/>
      <w:szCs w:val="20"/>
      <w:lang w:val="en-GB"/>
    </w:rPr>
  </w:style>
  <w:style w:type="paragraph" w:styleId="ae">
    <w:name w:val="Balloon Text"/>
    <w:basedOn w:val="a"/>
    <w:link w:val="Char5"/>
    <w:uiPriority w:val="99"/>
    <w:semiHidden/>
    <w:unhideWhenUsed/>
    <w:rsid w:val="00D434BA"/>
    <w:pPr>
      <w:spacing w:before="0" w:after="0" w:line="240" w:lineRule="auto"/>
    </w:pPr>
    <w:rPr>
      <w:sz w:val="18"/>
      <w:szCs w:val="18"/>
    </w:rPr>
  </w:style>
  <w:style w:type="character" w:customStyle="1" w:styleId="Char5">
    <w:name w:val="批注框文本 Char"/>
    <w:basedOn w:val="a0"/>
    <w:link w:val="ae"/>
    <w:uiPriority w:val="99"/>
    <w:semiHidden/>
    <w:rsid w:val="00D434BA"/>
    <w:rPr>
      <w:rFonts w:ascii="Times New Roman" w:hAnsi="Times New Roman"/>
      <w:sz w:val="18"/>
      <w:szCs w:val="18"/>
    </w:rPr>
  </w:style>
  <w:style w:type="paragraph" w:customStyle="1" w:styleId="TAC">
    <w:name w:val="TAC"/>
    <w:basedOn w:val="a"/>
    <w:link w:val="TACChar"/>
    <w:qFormat/>
    <w:rsid w:val="00D83928"/>
    <w:pPr>
      <w:keepNext/>
      <w:keepLines/>
      <w:overflowPunct w:val="0"/>
      <w:autoSpaceDE w:val="0"/>
      <w:autoSpaceDN w:val="0"/>
      <w:adjustRightInd w:val="0"/>
      <w:spacing w:before="0" w:after="0" w:line="240" w:lineRule="auto"/>
      <w:jc w:val="center"/>
      <w:textAlignment w:val="baseline"/>
    </w:pPr>
    <w:rPr>
      <w:rFonts w:ascii="Arial" w:hAnsi="Arial" w:cs="Times New Roman"/>
      <w:sz w:val="18"/>
      <w:szCs w:val="20"/>
      <w:lang w:val="en-GB"/>
    </w:rPr>
  </w:style>
  <w:style w:type="character" w:customStyle="1" w:styleId="TACChar">
    <w:name w:val="TAC Char"/>
    <w:link w:val="TAC"/>
    <w:qFormat/>
    <w:rsid w:val="00D83928"/>
    <w:rPr>
      <w:rFonts w:ascii="Arial" w:hAnsi="Arial" w:cs="Times New Roman"/>
      <w:sz w:val="18"/>
      <w:szCs w:val="20"/>
      <w:lang w:val="en-GB"/>
    </w:rPr>
  </w:style>
  <w:style w:type="paragraph" w:customStyle="1" w:styleId="Paragraphedeliste">
    <w:name w:val="Paragraphe de liste"/>
    <w:basedOn w:val="a"/>
    <w:uiPriority w:val="34"/>
    <w:qFormat/>
    <w:rsid w:val="007F6ECA"/>
    <w:pPr>
      <w:spacing w:before="0" w:after="0" w:line="240" w:lineRule="auto"/>
      <w:ind w:left="720"/>
    </w:pPr>
    <w:rPr>
      <w:rFonts w:eastAsia="宋体" w:cs="Times New Roman"/>
      <w:sz w:val="24"/>
      <w:szCs w:val="24"/>
      <w:lang w:val="fr-FR" w:eastAsia="zh-CN"/>
    </w:rPr>
  </w:style>
  <w:style w:type="paragraph" w:customStyle="1" w:styleId="TAH">
    <w:name w:val="TAH"/>
    <w:basedOn w:val="TAC"/>
    <w:link w:val="TAHCar"/>
    <w:qFormat/>
    <w:rsid w:val="002F6D1D"/>
    <w:pPr>
      <w:overflowPunct/>
      <w:autoSpaceDE/>
      <w:autoSpaceDN/>
      <w:adjustRightInd/>
      <w:textAlignment w:val="auto"/>
    </w:pPr>
    <w:rPr>
      <w:rFonts w:eastAsia="宋体"/>
      <w:b/>
    </w:rPr>
  </w:style>
  <w:style w:type="character" w:customStyle="1" w:styleId="TAHCar">
    <w:name w:val="TAH Car"/>
    <w:link w:val="TAH"/>
    <w:qFormat/>
    <w:rsid w:val="002F6D1D"/>
    <w:rPr>
      <w:rFonts w:ascii="Arial" w:eastAsia="宋体" w:hAnsi="Arial" w:cs="Times New Roman"/>
      <w:b/>
      <w:sz w:val="18"/>
      <w:szCs w:val="20"/>
      <w:lang w:val="en-GB"/>
    </w:rPr>
  </w:style>
  <w:style w:type="paragraph" w:styleId="30">
    <w:name w:val="toc 3"/>
    <w:basedOn w:val="a"/>
    <w:next w:val="a"/>
    <w:autoRedefine/>
    <w:uiPriority w:val="39"/>
    <w:unhideWhenUsed/>
    <w:rsid w:val="00BE3F26"/>
    <w:pPr>
      <w:ind w:leftChars="400" w:left="840"/>
    </w:pPr>
  </w:style>
  <w:style w:type="paragraph" w:customStyle="1" w:styleId="TAL">
    <w:name w:val="TAL"/>
    <w:basedOn w:val="a"/>
    <w:link w:val="TALCar"/>
    <w:rsid w:val="003C6A36"/>
    <w:pPr>
      <w:keepNext/>
      <w:keepLines/>
      <w:widowControl w:val="0"/>
      <w:spacing w:before="0" w:after="0" w:line="240" w:lineRule="auto"/>
      <w:jc w:val="both"/>
    </w:pPr>
    <w:rPr>
      <w:rFonts w:ascii="Arial" w:hAnsi="Arial"/>
      <w:kern w:val="2"/>
      <w:sz w:val="18"/>
      <w:lang w:eastAsia="zh-CN"/>
    </w:rPr>
  </w:style>
  <w:style w:type="character" w:customStyle="1" w:styleId="TALCar">
    <w:name w:val="TAL Car"/>
    <w:link w:val="TAL"/>
    <w:rsid w:val="003C6A36"/>
    <w:rPr>
      <w:rFonts w:ascii="Arial" w:hAnsi="Arial"/>
      <w:kern w:val="2"/>
      <w:sz w:val="18"/>
      <w:lang w:eastAsia="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C778B0"/>
    <w:rPr>
      <w:rFonts w:ascii="Arial" w:eastAsia="MS Mincho" w:hAnsi="Arial" w:cs="Times New Roman"/>
      <w:sz w:val="24"/>
      <w:szCs w:val="20"/>
      <w:lang w:val="en-GB"/>
    </w:rPr>
  </w:style>
  <w:style w:type="paragraph" w:customStyle="1" w:styleId="TH">
    <w:name w:val="TH"/>
    <w:basedOn w:val="a"/>
    <w:link w:val="THChar"/>
    <w:qFormat/>
    <w:rsid w:val="00C778B0"/>
    <w:pPr>
      <w:keepNext/>
      <w:keepLines/>
      <w:spacing w:before="60" w:after="180" w:line="240" w:lineRule="auto"/>
      <w:jc w:val="center"/>
    </w:pPr>
    <w:rPr>
      <w:rFonts w:ascii="Arial" w:eastAsia="宋体" w:hAnsi="Arial" w:cs="Times New Roman"/>
      <w:b/>
      <w:szCs w:val="20"/>
      <w:lang w:val="en-GB"/>
    </w:rPr>
  </w:style>
  <w:style w:type="paragraph" w:customStyle="1" w:styleId="af">
    <w:name w:val="插图题注"/>
    <w:basedOn w:val="a"/>
    <w:rsid w:val="00C778B0"/>
    <w:pPr>
      <w:spacing w:before="0" w:after="180" w:line="240" w:lineRule="auto"/>
    </w:pPr>
    <w:rPr>
      <w:rFonts w:eastAsia="宋体" w:cs="Times New Roman"/>
      <w:szCs w:val="20"/>
      <w:lang w:val="en-GB"/>
    </w:rPr>
  </w:style>
  <w:style w:type="paragraph" w:customStyle="1" w:styleId="af0">
    <w:name w:val="表格题注"/>
    <w:basedOn w:val="a"/>
    <w:rsid w:val="00C778B0"/>
    <w:pPr>
      <w:spacing w:before="0" w:after="180" w:line="240" w:lineRule="auto"/>
    </w:pPr>
    <w:rPr>
      <w:rFonts w:eastAsia="宋体" w:cs="Times New Roman"/>
      <w:szCs w:val="20"/>
      <w:lang w:val="en-GB"/>
    </w:rPr>
  </w:style>
  <w:style w:type="character" w:customStyle="1" w:styleId="THChar">
    <w:name w:val="TH Char"/>
    <w:link w:val="TH"/>
    <w:qFormat/>
    <w:rsid w:val="00C778B0"/>
    <w:rPr>
      <w:rFonts w:ascii="Arial" w:eastAsia="宋体" w:hAnsi="Arial" w:cs="Times New Roman"/>
      <w:b/>
      <w:sz w:val="20"/>
      <w:szCs w:val="20"/>
      <w:lang w:val="en-GB"/>
    </w:rPr>
  </w:style>
  <w:style w:type="character" w:customStyle="1" w:styleId="CRCoverPageChar">
    <w:name w:val="CR Cover Page Char"/>
    <w:link w:val="CRCoverPage"/>
    <w:rsid w:val="007F2457"/>
    <w:rPr>
      <w:rFonts w:ascii="Arial" w:eastAsia="宋体" w:hAnsi="Arial" w:cs="Times New Roman"/>
      <w:sz w:val="20"/>
      <w:szCs w:val="20"/>
      <w:lang w:val="en-GB"/>
    </w:rPr>
  </w:style>
  <w:style w:type="character" w:styleId="af1">
    <w:name w:val="annotation reference"/>
    <w:basedOn w:val="a0"/>
    <w:uiPriority w:val="99"/>
    <w:semiHidden/>
    <w:unhideWhenUsed/>
    <w:rsid w:val="00394A25"/>
    <w:rPr>
      <w:sz w:val="21"/>
      <w:szCs w:val="21"/>
    </w:rPr>
  </w:style>
  <w:style w:type="paragraph" w:styleId="af2">
    <w:name w:val="annotation text"/>
    <w:basedOn w:val="a"/>
    <w:link w:val="Char6"/>
    <w:uiPriority w:val="99"/>
    <w:semiHidden/>
    <w:unhideWhenUsed/>
    <w:rsid w:val="00394A25"/>
  </w:style>
  <w:style w:type="character" w:customStyle="1" w:styleId="Char6">
    <w:name w:val="批注文字 Char"/>
    <w:basedOn w:val="a0"/>
    <w:link w:val="af2"/>
    <w:uiPriority w:val="99"/>
    <w:semiHidden/>
    <w:rsid w:val="00394A25"/>
    <w:rPr>
      <w:rFonts w:ascii="Times New Roman" w:hAnsi="Times New Roman"/>
      <w:sz w:val="20"/>
    </w:rPr>
  </w:style>
  <w:style w:type="paragraph" w:styleId="af3">
    <w:name w:val="annotation subject"/>
    <w:basedOn w:val="af2"/>
    <w:next w:val="af2"/>
    <w:link w:val="Char7"/>
    <w:uiPriority w:val="99"/>
    <w:semiHidden/>
    <w:unhideWhenUsed/>
    <w:rsid w:val="00394A25"/>
    <w:rPr>
      <w:b/>
      <w:bCs/>
    </w:rPr>
  </w:style>
  <w:style w:type="character" w:customStyle="1" w:styleId="Char7">
    <w:name w:val="批注主题 Char"/>
    <w:basedOn w:val="Char6"/>
    <w:link w:val="af3"/>
    <w:uiPriority w:val="99"/>
    <w:semiHidden/>
    <w:rsid w:val="00394A25"/>
    <w:rPr>
      <w:rFonts w:ascii="Times New Roman" w:hAnsi="Times New Roman"/>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60165">
      <w:bodyDiv w:val="1"/>
      <w:marLeft w:val="0"/>
      <w:marRight w:val="0"/>
      <w:marTop w:val="0"/>
      <w:marBottom w:val="0"/>
      <w:divBdr>
        <w:top w:val="none" w:sz="0" w:space="0" w:color="auto"/>
        <w:left w:val="none" w:sz="0" w:space="0" w:color="auto"/>
        <w:bottom w:val="none" w:sz="0" w:space="0" w:color="auto"/>
        <w:right w:val="none" w:sz="0" w:space="0" w:color="auto"/>
      </w:divBdr>
    </w:div>
    <w:div w:id="11492064">
      <w:bodyDiv w:val="1"/>
      <w:marLeft w:val="0"/>
      <w:marRight w:val="0"/>
      <w:marTop w:val="0"/>
      <w:marBottom w:val="0"/>
      <w:divBdr>
        <w:top w:val="none" w:sz="0" w:space="0" w:color="auto"/>
        <w:left w:val="none" w:sz="0" w:space="0" w:color="auto"/>
        <w:bottom w:val="none" w:sz="0" w:space="0" w:color="auto"/>
        <w:right w:val="none" w:sz="0" w:space="0" w:color="auto"/>
      </w:divBdr>
      <w:divsChild>
        <w:div w:id="215702724">
          <w:marLeft w:val="547"/>
          <w:marRight w:val="0"/>
          <w:marTop w:val="96"/>
          <w:marBottom w:val="0"/>
          <w:divBdr>
            <w:top w:val="none" w:sz="0" w:space="0" w:color="auto"/>
            <w:left w:val="none" w:sz="0" w:space="0" w:color="auto"/>
            <w:bottom w:val="none" w:sz="0" w:space="0" w:color="auto"/>
            <w:right w:val="none" w:sz="0" w:space="0" w:color="auto"/>
          </w:divBdr>
        </w:div>
      </w:divsChild>
    </w:div>
    <w:div w:id="15082563">
      <w:bodyDiv w:val="1"/>
      <w:marLeft w:val="0"/>
      <w:marRight w:val="0"/>
      <w:marTop w:val="0"/>
      <w:marBottom w:val="0"/>
      <w:divBdr>
        <w:top w:val="none" w:sz="0" w:space="0" w:color="auto"/>
        <w:left w:val="none" w:sz="0" w:space="0" w:color="auto"/>
        <w:bottom w:val="none" w:sz="0" w:space="0" w:color="auto"/>
        <w:right w:val="none" w:sz="0" w:space="0" w:color="auto"/>
      </w:divBdr>
      <w:divsChild>
        <w:div w:id="28260040">
          <w:marLeft w:val="1800"/>
          <w:marRight w:val="0"/>
          <w:marTop w:val="91"/>
          <w:marBottom w:val="0"/>
          <w:divBdr>
            <w:top w:val="none" w:sz="0" w:space="0" w:color="auto"/>
            <w:left w:val="none" w:sz="0" w:space="0" w:color="auto"/>
            <w:bottom w:val="none" w:sz="0" w:space="0" w:color="auto"/>
            <w:right w:val="none" w:sz="0" w:space="0" w:color="auto"/>
          </w:divBdr>
        </w:div>
        <w:div w:id="147525633">
          <w:marLeft w:val="1166"/>
          <w:marRight w:val="0"/>
          <w:marTop w:val="106"/>
          <w:marBottom w:val="0"/>
          <w:divBdr>
            <w:top w:val="none" w:sz="0" w:space="0" w:color="auto"/>
            <w:left w:val="none" w:sz="0" w:space="0" w:color="auto"/>
            <w:bottom w:val="none" w:sz="0" w:space="0" w:color="auto"/>
            <w:right w:val="none" w:sz="0" w:space="0" w:color="auto"/>
          </w:divBdr>
        </w:div>
        <w:div w:id="431975618">
          <w:marLeft w:val="1800"/>
          <w:marRight w:val="0"/>
          <w:marTop w:val="91"/>
          <w:marBottom w:val="0"/>
          <w:divBdr>
            <w:top w:val="none" w:sz="0" w:space="0" w:color="auto"/>
            <w:left w:val="none" w:sz="0" w:space="0" w:color="auto"/>
            <w:bottom w:val="none" w:sz="0" w:space="0" w:color="auto"/>
            <w:right w:val="none" w:sz="0" w:space="0" w:color="auto"/>
          </w:divBdr>
        </w:div>
        <w:div w:id="476385273">
          <w:marLeft w:val="1166"/>
          <w:marRight w:val="0"/>
          <w:marTop w:val="106"/>
          <w:marBottom w:val="0"/>
          <w:divBdr>
            <w:top w:val="none" w:sz="0" w:space="0" w:color="auto"/>
            <w:left w:val="none" w:sz="0" w:space="0" w:color="auto"/>
            <w:bottom w:val="none" w:sz="0" w:space="0" w:color="auto"/>
            <w:right w:val="none" w:sz="0" w:space="0" w:color="auto"/>
          </w:divBdr>
        </w:div>
        <w:div w:id="891162748">
          <w:marLeft w:val="1166"/>
          <w:marRight w:val="0"/>
          <w:marTop w:val="106"/>
          <w:marBottom w:val="0"/>
          <w:divBdr>
            <w:top w:val="none" w:sz="0" w:space="0" w:color="auto"/>
            <w:left w:val="none" w:sz="0" w:space="0" w:color="auto"/>
            <w:bottom w:val="none" w:sz="0" w:space="0" w:color="auto"/>
            <w:right w:val="none" w:sz="0" w:space="0" w:color="auto"/>
          </w:divBdr>
        </w:div>
        <w:div w:id="1156798680">
          <w:marLeft w:val="1800"/>
          <w:marRight w:val="0"/>
          <w:marTop w:val="91"/>
          <w:marBottom w:val="0"/>
          <w:divBdr>
            <w:top w:val="none" w:sz="0" w:space="0" w:color="auto"/>
            <w:left w:val="none" w:sz="0" w:space="0" w:color="auto"/>
            <w:bottom w:val="none" w:sz="0" w:space="0" w:color="auto"/>
            <w:right w:val="none" w:sz="0" w:space="0" w:color="auto"/>
          </w:divBdr>
        </w:div>
        <w:div w:id="1746997379">
          <w:marLeft w:val="1800"/>
          <w:marRight w:val="0"/>
          <w:marTop w:val="91"/>
          <w:marBottom w:val="0"/>
          <w:divBdr>
            <w:top w:val="none" w:sz="0" w:space="0" w:color="auto"/>
            <w:left w:val="none" w:sz="0" w:space="0" w:color="auto"/>
            <w:bottom w:val="none" w:sz="0" w:space="0" w:color="auto"/>
            <w:right w:val="none" w:sz="0" w:space="0" w:color="auto"/>
          </w:divBdr>
        </w:div>
        <w:div w:id="1828745688">
          <w:marLeft w:val="1800"/>
          <w:marRight w:val="0"/>
          <w:marTop w:val="91"/>
          <w:marBottom w:val="0"/>
          <w:divBdr>
            <w:top w:val="none" w:sz="0" w:space="0" w:color="auto"/>
            <w:left w:val="none" w:sz="0" w:space="0" w:color="auto"/>
            <w:bottom w:val="none" w:sz="0" w:space="0" w:color="auto"/>
            <w:right w:val="none" w:sz="0" w:space="0" w:color="auto"/>
          </w:divBdr>
        </w:div>
        <w:div w:id="1969780001">
          <w:marLeft w:val="1800"/>
          <w:marRight w:val="0"/>
          <w:marTop w:val="91"/>
          <w:marBottom w:val="0"/>
          <w:divBdr>
            <w:top w:val="none" w:sz="0" w:space="0" w:color="auto"/>
            <w:left w:val="none" w:sz="0" w:space="0" w:color="auto"/>
            <w:bottom w:val="none" w:sz="0" w:space="0" w:color="auto"/>
            <w:right w:val="none" w:sz="0" w:space="0" w:color="auto"/>
          </w:divBdr>
        </w:div>
        <w:div w:id="2083142974">
          <w:marLeft w:val="1800"/>
          <w:marRight w:val="0"/>
          <w:marTop w:val="91"/>
          <w:marBottom w:val="0"/>
          <w:divBdr>
            <w:top w:val="none" w:sz="0" w:space="0" w:color="auto"/>
            <w:left w:val="none" w:sz="0" w:space="0" w:color="auto"/>
            <w:bottom w:val="none" w:sz="0" w:space="0" w:color="auto"/>
            <w:right w:val="none" w:sz="0" w:space="0" w:color="auto"/>
          </w:divBdr>
        </w:div>
      </w:divsChild>
    </w:div>
    <w:div w:id="19668882">
      <w:bodyDiv w:val="1"/>
      <w:marLeft w:val="0"/>
      <w:marRight w:val="0"/>
      <w:marTop w:val="0"/>
      <w:marBottom w:val="0"/>
      <w:divBdr>
        <w:top w:val="none" w:sz="0" w:space="0" w:color="auto"/>
        <w:left w:val="none" w:sz="0" w:space="0" w:color="auto"/>
        <w:bottom w:val="none" w:sz="0" w:space="0" w:color="auto"/>
        <w:right w:val="none" w:sz="0" w:space="0" w:color="auto"/>
      </w:divBdr>
    </w:div>
    <w:div w:id="34163479">
      <w:bodyDiv w:val="1"/>
      <w:marLeft w:val="0"/>
      <w:marRight w:val="0"/>
      <w:marTop w:val="0"/>
      <w:marBottom w:val="0"/>
      <w:divBdr>
        <w:top w:val="none" w:sz="0" w:space="0" w:color="auto"/>
        <w:left w:val="none" w:sz="0" w:space="0" w:color="auto"/>
        <w:bottom w:val="none" w:sz="0" w:space="0" w:color="auto"/>
        <w:right w:val="none" w:sz="0" w:space="0" w:color="auto"/>
      </w:divBdr>
      <w:divsChild>
        <w:div w:id="1686127938">
          <w:marLeft w:val="1166"/>
          <w:marRight w:val="0"/>
          <w:marTop w:val="0"/>
          <w:marBottom w:val="0"/>
          <w:divBdr>
            <w:top w:val="none" w:sz="0" w:space="0" w:color="auto"/>
            <w:left w:val="none" w:sz="0" w:space="0" w:color="auto"/>
            <w:bottom w:val="none" w:sz="0" w:space="0" w:color="auto"/>
            <w:right w:val="none" w:sz="0" w:space="0" w:color="auto"/>
          </w:divBdr>
        </w:div>
      </w:divsChild>
    </w:div>
    <w:div w:id="40712996">
      <w:bodyDiv w:val="1"/>
      <w:marLeft w:val="0"/>
      <w:marRight w:val="0"/>
      <w:marTop w:val="0"/>
      <w:marBottom w:val="0"/>
      <w:divBdr>
        <w:top w:val="none" w:sz="0" w:space="0" w:color="auto"/>
        <w:left w:val="none" w:sz="0" w:space="0" w:color="auto"/>
        <w:bottom w:val="none" w:sz="0" w:space="0" w:color="auto"/>
        <w:right w:val="none" w:sz="0" w:space="0" w:color="auto"/>
      </w:divBdr>
    </w:div>
    <w:div w:id="50659581">
      <w:bodyDiv w:val="1"/>
      <w:marLeft w:val="0"/>
      <w:marRight w:val="0"/>
      <w:marTop w:val="0"/>
      <w:marBottom w:val="0"/>
      <w:divBdr>
        <w:top w:val="none" w:sz="0" w:space="0" w:color="auto"/>
        <w:left w:val="none" w:sz="0" w:space="0" w:color="auto"/>
        <w:bottom w:val="none" w:sz="0" w:space="0" w:color="auto"/>
        <w:right w:val="none" w:sz="0" w:space="0" w:color="auto"/>
      </w:divBdr>
    </w:div>
    <w:div w:id="52899574">
      <w:bodyDiv w:val="1"/>
      <w:marLeft w:val="0"/>
      <w:marRight w:val="0"/>
      <w:marTop w:val="0"/>
      <w:marBottom w:val="0"/>
      <w:divBdr>
        <w:top w:val="none" w:sz="0" w:space="0" w:color="auto"/>
        <w:left w:val="none" w:sz="0" w:space="0" w:color="auto"/>
        <w:bottom w:val="none" w:sz="0" w:space="0" w:color="auto"/>
        <w:right w:val="none" w:sz="0" w:space="0" w:color="auto"/>
      </w:divBdr>
      <w:divsChild>
        <w:div w:id="181745755">
          <w:marLeft w:val="547"/>
          <w:marRight w:val="0"/>
          <w:marTop w:val="96"/>
          <w:marBottom w:val="0"/>
          <w:divBdr>
            <w:top w:val="none" w:sz="0" w:space="0" w:color="auto"/>
            <w:left w:val="none" w:sz="0" w:space="0" w:color="auto"/>
            <w:bottom w:val="none" w:sz="0" w:space="0" w:color="auto"/>
            <w:right w:val="none" w:sz="0" w:space="0" w:color="auto"/>
          </w:divBdr>
        </w:div>
        <w:div w:id="235631841">
          <w:marLeft w:val="547"/>
          <w:marRight w:val="0"/>
          <w:marTop w:val="96"/>
          <w:marBottom w:val="0"/>
          <w:divBdr>
            <w:top w:val="none" w:sz="0" w:space="0" w:color="auto"/>
            <w:left w:val="none" w:sz="0" w:space="0" w:color="auto"/>
            <w:bottom w:val="none" w:sz="0" w:space="0" w:color="auto"/>
            <w:right w:val="none" w:sz="0" w:space="0" w:color="auto"/>
          </w:divBdr>
        </w:div>
        <w:div w:id="381175476">
          <w:marLeft w:val="1166"/>
          <w:marRight w:val="0"/>
          <w:marTop w:val="86"/>
          <w:marBottom w:val="0"/>
          <w:divBdr>
            <w:top w:val="none" w:sz="0" w:space="0" w:color="auto"/>
            <w:left w:val="none" w:sz="0" w:space="0" w:color="auto"/>
            <w:bottom w:val="none" w:sz="0" w:space="0" w:color="auto"/>
            <w:right w:val="none" w:sz="0" w:space="0" w:color="auto"/>
          </w:divBdr>
        </w:div>
        <w:div w:id="434249828">
          <w:marLeft w:val="547"/>
          <w:marRight w:val="0"/>
          <w:marTop w:val="96"/>
          <w:marBottom w:val="0"/>
          <w:divBdr>
            <w:top w:val="none" w:sz="0" w:space="0" w:color="auto"/>
            <w:left w:val="none" w:sz="0" w:space="0" w:color="auto"/>
            <w:bottom w:val="none" w:sz="0" w:space="0" w:color="auto"/>
            <w:right w:val="none" w:sz="0" w:space="0" w:color="auto"/>
          </w:divBdr>
        </w:div>
        <w:div w:id="478424040">
          <w:marLeft w:val="547"/>
          <w:marRight w:val="0"/>
          <w:marTop w:val="96"/>
          <w:marBottom w:val="0"/>
          <w:divBdr>
            <w:top w:val="none" w:sz="0" w:space="0" w:color="auto"/>
            <w:left w:val="none" w:sz="0" w:space="0" w:color="auto"/>
            <w:bottom w:val="none" w:sz="0" w:space="0" w:color="auto"/>
            <w:right w:val="none" w:sz="0" w:space="0" w:color="auto"/>
          </w:divBdr>
        </w:div>
        <w:div w:id="847257483">
          <w:marLeft w:val="1166"/>
          <w:marRight w:val="0"/>
          <w:marTop w:val="86"/>
          <w:marBottom w:val="0"/>
          <w:divBdr>
            <w:top w:val="none" w:sz="0" w:space="0" w:color="auto"/>
            <w:left w:val="none" w:sz="0" w:space="0" w:color="auto"/>
            <w:bottom w:val="none" w:sz="0" w:space="0" w:color="auto"/>
            <w:right w:val="none" w:sz="0" w:space="0" w:color="auto"/>
          </w:divBdr>
        </w:div>
        <w:div w:id="967514982">
          <w:marLeft w:val="547"/>
          <w:marRight w:val="0"/>
          <w:marTop w:val="96"/>
          <w:marBottom w:val="0"/>
          <w:divBdr>
            <w:top w:val="none" w:sz="0" w:space="0" w:color="auto"/>
            <w:left w:val="none" w:sz="0" w:space="0" w:color="auto"/>
            <w:bottom w:val="none" w:sz="0" w:space="0" w:color="auto"/>
            <w:right w:val="none" w:sz="0" w:space="0" w:color="auto"/>
          </w:divBdr>
        </w:div>
        <w:div w:id="1339966858">
          <w:marLeft w:val="547"/>
          <w:marRight w:val="0"/>
          <w:marTop w:val="96"/>
          <w:marBottom w:val="0"/>
          <w:divBdr>
            <w:top w:val="none" w:sz="0" w:space="0" w:color="auto"/>
            <w:left w:val="none" w:sz="0" w:space="0" w:color="auto"/>
            <w:bottom w:val="none" w:sz="0" w:space="0" w:color="auto"/>
            <w:right w:val="none" w:sz="0" w:space="0" w:color="auto"/>
          </w:divBdr>
        </w:div>
        <w:div w:id="1424911262">
          <w:marLeft w:val="1166"/>
          <w:marRight w:val="0"/>
          <w:marTop w:val="86"/>
          <w:marBottom w:val="0"/>
          <w:divBdr>
            <w:top w:val="none" w:sz="0" w:space="0" w:color="auto"/>
            <w:left w:val="none" w:sz="0" w:space="0" w:color="auto"/>
            <w:bottom w:val="none" w:sz="0" w:space="0" w:color="auto"/>
            <w:right w:val="none" w:sz="0" w:space="0" w:color="auto"/>
          </w:divBdr>
        </w:div>
        <w:div w:id="1697272277">
          <w:marLeft w:val="547"/>
          <w:marRight w:val="0"/>
          <w:marTop w:val="96"/>
          <w:marBottom w:val="0"/>
          <w:divBdr>
            <w:top w:val="none" w:sz="0" w:space="0" w:color="auto"/>
            <w:left w:val="none" w:sz="0" w:space="0" w:color="auto"/>
            <w:bottom w:val="none" w:sz="0" w:space="0" w:color="auto"/>
            <w:right w:val="none" w:sz="0" w:space="0" w:color="auto"/>
          </w:divBdr>
        </w:div>
        <w:div w:id="1817187640">
          <w:marLeft w:val="547"/>
          <w:marRight w:val="0"/>
          <w:marTop w:val="96"/>
          <w:marBottom w:val="0"/>
          <w:divBdr>
            <w:top w:val="none" w:sz="0" w:space="0" w:color="auto"/>
            <w:left w:val="none" w:sz="0" w:space="0" w:color="auto"/>
            <w:bottom w:val="none" w:sz="0" w:space="0" w:color="auto"/>
            <w:right w:val="none" w:sz="0" w:space="0" w:color="auto"/>
          </w:divBdr>
        </w:div>
        <w:div w:id="1863667111">
          <w:marLeft w:val="547"/>
          <w:marRight w:val="0"/>
          <w:marTop w:val="96"/>
          <w:marBottom w:val="0"/>
          <w:divBdr>
            <w:top w:val="none" w:sz="0" w:space="0" w:color="auto"/>
            <w:left w:val="none" w:sz="0" w:space="0" w:color="auto"/>
            <w:bottom w:val="none" w:sz="0" w:space="0" w:color="auto"/>
            <w:right w:val="none" w:sz="0" w:space="0" w:color="auto"/>
          </w:divBdr>
        </w:div>
        <w:div w:id="2096978116">
          <w:marLeft w:val="1166"/>
          <w:marRight w:val="0"/>
          <w:marTop w:val="86"/>
          <w:marBottom w:val="0"/>
          <w:divBdr>
            <w:top w:val="none" w:sz="0" w:space="0" w:color="auto"/>
            <w:left w:val="none" w:sz="0" w:space="0" w:color="auto"/>
            <w:bottom w:val="none" w:sz="0" w:space="0" w:color="auto"/>
            <w:right w:val="none" w:sz="0" w:space="0" w:color="auto"/>
          </w:divBdr>
        </w:div>
      </w:divsChild>
    </w:div>
    <w:div w:id="59449416">
      <w:bodyDiv w:val="1"/>
      <w:marLeft w:val="0"/>
      <w:marRight w:val="0"/>
      <w:marTop w:val="0"/>
      <w:marBottom w:val="0"/>
      <w:divBdr>
        <w:top w:val="none" w:sz="0" w:space="0" w:color="auto"/>
        <w:left w:val="none" w:sz="0" w:space="0" w:color="auto"/>
        <w:bottom w:val="none" w:sz="0" w:space="0" w:color="auto"/>
        <w:right w:val="none" w:sz="0" w:space="0" w:color="auto"/>
      </w:divBdr>
      <w:divsChild>
        <w:div w:id="67727543">
          <w:marLeft w:val="1166"/>
          <w:marRight w:val="0"/>
          <w:marTop w:val="115"/>
          <w:marBottom w:val="0"/>
          <w:divBdr>
            <w:top w:val="none" w:sz="0" w:space="0" w:color="auto"/>
            <w:left w:val="none" w:sz="0" w:space="0" w:color="auto"/>
            <w:bottom w:val="none" w:sz="0" w:space="0" w:color="auto"/>
            <w:right w:val="none" w:sz="0" w:space="0" w:color="auto"/>
          </w:divBdr>
        </w:div>
        <w:div w:id="223373643">
          <w:marLeft w:val="1166"/>
          <w:marRight w:val="0"/>
          <w:marTop w:val="115"/>
          <w:marBottom w:val="0"/>
          <w:divBdr>
            <w:top w:val="none" w:sz="0" w:space="0" w:color="auto"/>
            <w:left w:val="none" w:sz="0" w:space="0" w:color="auto"/>
            <w:bottom w:val="none" w:sz="0" w:space="0" w:color="auto"/>
            <w:right w:val="none" w:sz="0" w:space="0" w:color="auto"/>
          </w:divBdr>
        </w:div>
      </w:divsChild>
    </w:div>
    <w:div w:id="83112769">
      <w:bodyDiv w:val="1"/>
      <w:marLeft w:val="0"/>
      <w:marRight w:val="0"/>
      <w:marTop w:val="0"/>
      <w:marBottom w:val="0"/>
      <w:divBdr>
        <w:top w:val="none" w:sz="0" w:space="0" w:color="auto"/>
        <w:left w:val="none" w:sz="0" w:space="0" w:color="auto"/>
        <w:bottom w:val="none" w:sz="0" w:space="0" w:color="auto"/>
        <w:right w:val="none" w:sz="0" w:space="0" w:color="auto"/>
      </w:divBdr>
      <w:divsChild>
        <w:div w:id="59717654">
          <w:marLeft w:val="1166"/>
          <w:marRight w:val="0"/>
          <w:marTop w:val="0"/>
          <w:marBottom w:val="0"/>
          <w:divBdr>
            <w:top w:val="none" w:sz="0" w:space="0" w:color="auto"/>
            <w:left w:val="none" w:sz="0" w:space="0" w:color="auto"/>
            <w:bottom w:val="none" w:sz="0" w:space="0" w:color="auto"/>
            <w:right w:val="none" w:sz="0" w:space="0" w:color="auto"/>
          </w:divBdr>
        </w:div>
        <w:div w:id="738749840">
          <w:marLeft w:val="1886"/>
          <w:marRight w:val="0"/>
          <w:marTop w:val="0"/>
          <w:marBottom w:val="0"/>
          <w:divBdr>
            <w:top w:val="none" w:sz="0" w:space="0" w:color="auto"/>
            <w:left w:val="none" w:sz="0" w:space="0" w:color="auto"/>
            <w:bottom w:val="none" w:sz="0" w:space="0" w:color="auto"/>
            <w:right w:val="none" w:sz="0" w:space="0" w:color="auto"/>
          </w:divBdr>
        </w:div>
        <w:div w:id="838349395">
          <w:marLeft w:val="1886"/>
          <w:marRight w:val="0"/>
          <w:marTop w:val="0"/>
          <w:marBottom w:val="0"/>
          <w:divBdr>
            <w:top w:val="none" w:sz="0" w:space="0" w:color="auto"/>
            <w:left w:val="none" w:sz="0" w:space="0" w:color="auto"/>
            <w:bottom w:val="none" w:sz="0" w:space="0" w:color="auto"/>
            <w:right w:val="none" w:sz="0" w:space="0" w:color="auto"/>
          </w:divBdr>
        </w:div>
        <w:div w:id="908266519">
          <w:marLeft w:val="2606"/>
          <w:marRight w:val="0"/>
          <w:marTop w:val="0"/>
          <w:marBottom w:val="0"/>
          <w:divBdr>
            <w:top w:val="none" w:sz="0" w:space="0" w:color="auto"/>
            <w:left w:val="none" w:sz="0" w:space="0" w:color="auto"/>
            <w:bottom w:val="none" w:sz="0" w:space="0" w:color="auto"/>
            <w:right w:val="none" w:sz="0" w:space="0" w:color="auto"/>
          </w:divBdr>
        </w:div>
        <w:div w:id="945651340">
          <w:marLeft w:val="1886"/>
          <w:marRight w:val="0"/>
          <w:marTop w:val="0"/>
          <w:marBottom w:val="0"/>
          <w:divBdr>
            <w:top w:val="none" w:sz="0" w:space="0" w:color="auto"/>
            <w:left w:val="none" w:sz="0" w:space="0" w:color="auto"/>
            <w:bottom w:val="none" w:sz="0" w:space="0" w:color="auto"/>
            <w:right w:val="none" w:sz="0" w:space="0" w:color="auto"/>
          </w:divBdr>
        </w:div>
        <w:div w:id="1099374722">
          <w:marLeft w:val="1166"/>
          <w:marRight w:val="0"/>
          <w:marTop w:val="0"/>
          <w:marBottom w:val="0"/>
          <w:divBdr>
            <w:top w:val="none" w:sz="0" w:space="0" w:color="auto"/>
            <w:left w:val="none" w:sz="0" w:space="0" w:color="auto"/>
            <w:bottom w:val="none" w:sz="0" w:space="0" w:color="auto"/>
            <w:right w:val="none" w:sz="0" w:space="0" w:color="auto"/>
          </w:divBdr>
        </w:div>
        <w:div w:id="1138570742">
          <w:marLeft w:val="1166"/>
          <w:marRight w:val="0"/>
          <w:marTop w:val="0"/>
          <w:marBottom w:val="0"/>
          <w:divBdr>
            <w:top w:val="none" w:sz="0" w:space="0" w:color="auto"/>
            <w:left w:val="none" w:sz="0" w:space="0" w:color="auto"/>
            <w:bottom w:val="none" w:sz="0" w:space="0" w:color="auto"/>
            <w:right w:val="none" w:sz="0" w:space="0" w:color="auto"/>
          </w:divBdr>
        </w:div>
        <w:div w:id="1292442510">
          <w:marLeft w:val="1886"/>
          <w:marRight w:val="0"/>
          <w:marTop w:val="0"/>
          <w:marBottom w:val="0"/>
          <w:divBdr>
            <w:top w:val="none" w:sz="0" w:space="0" w:color="auto"/>
            <w:left w:val="none" w:sz="0" w:space="0" w:color="auto"/>
            <w:bottom w:val="none" w:sz="0" w:space="0" w:color="auto"/>
            <w:right w:val="none" w:sz="0" w:space="0" w:color="auto"/>
          </w:divBdr>
        </w:div>
        <w:div w:id="1628311543">
          <w:marLeft w:val="1886"/>
          <w:marRight w:val="0"/>
          <w:marTop w:val="0"/>
          <w:marBottom w:val="0"/>
          <w:divBdr>
            <w:top w:val="none" w:sz="0" w:space="0" w:color="auto"/>
            <w:left w:val="none" w:sz="0" w:space="0" w:color="auto"/>
            <w:bottom w:val="none" w:sz="0" w:space="0" w:color="auto"/>
            <w:right w:val="none" w:sz="0" w:space="0" w:color="auto"/>
          </w:divBdr>
        </w:div>
        <w:div w:id="1753502529">
          <w:marLeft w:val="1886"/>
          <w:marRight w:val="0"/>
          <w:marTop w:val="0"/>
          <w:marBottom w:val="0"/>
          <w:divBdr>
            <w:top w:val="none" w:sz="0" w:space="0" w:color="auto"/>
            <w:left w:val="none" w:sz="0" w:space="0" w:color="auto"/>
            <w:bottom w:val="none" w:sz="0" w:space="0" w:color="auto"/>
            <w:right w:val="none" w:sz="0" w:space="0" w:color="auto"/>
          </w:divBdr>
        </w:div>
        <w:div w:id="1760251245">
          <w:marLeft w:val="1886"/>
          <w:marRight w:val="0"/>
          <w:marTop w:val="0"/>
          <w:marBottom w:val="0"/>
          <w:divBdr>
            <w:top w:val="none" w:sz="0" w:space="0" w:color="auto"/>
            <w:left w:val="none" w:sz="0" w:space="0" w:color="auto"/>
            <w:bottom w:val="none" w:sz="0" w:space="0" w:color="auto"/>
            <w:right w:val="none" w:sz="0" w:space="0" w:color="auto"/>
          </w:divBdr>
        </w:div>
        <w:div w:id="1821649976">
          <w:marLeft w:val="1166"/>
          <w:marRight w:val="0"/>
          <w:marTop w:val="0"/>
          <w:marBottom w:val="0"/>
          <w:divBdr>
            <w:top w:val="none" w:sz="0" w:space="0" w:color="auto"/>
            <w:left w:val="none" w:sz="0" w:space="0" w:color="auto"/>
            <w:bottom w:val="none" w:sz="0" w:space="0" w:color="auto"/>
            <w:right w:val="none" w:sz="0" w:space="0" w:color="auto"/>
          </w:divBdr>
        </w:div>
        <w:div w:id="1951274119">
          <w:marLeft w:val="1166"/>
          <w:marRight w:val="0"/>
          <w:marTop w:val="0"/>
          <w:marBottom w:val="0"/>
          <w:divBdr>
            <w:top w:val="none" w:sz="0" w:space="0" w:color="auto"/>
            <w:left w:val="none" w:sz="0" w:space="0" w:color="auto"/>
            <w:bottom w:val="none" w:sz="0" w:space="0" w:color="auto"/>
            <w:right w:val="none" w:sz="0" w:space="0" w:color="auto"/>
          </w:divBdr>
        </w:div>
        <w:div w:id="2109809893">
          <w:marLeft w:val="1886"/>
          <w:marRight w:val="0"/>
          <w:marTop w:val="0"/>
          <w:marBottom w:val="0"/>
          <w:divBdr>
            <w:top w:val="none" w:sz="0" w:space="0" w:color="auto"/>
            <w:left w:val="none" w:sz="0" w:space="0" w:color="auto"/>
            <w:bottom w:val="none" w:sz="0" w:space="0" w:color="auto"/>
            <w:right w:val="none" w:sz="0" w:space="0" w:color="auto"/>
          </w:divBdr>
        </w:div>
      </w:divsChild>
    </w:div>
    <w:div w:id="95909531">
      <w:bodyDiv w:val="1"/>
      <w:marLeft w:val="0"/>
      <w:marRight w:val="0"/>
      <w:marTop w:val="0"/>
      <w:marBottom w:val="0"/>
      <w:divBdr>
        <w:top w:val="none" w:sz="0" w:space="0" w:color="auto"/>
        <w:left w:val="none" w:sz="0" w:space="0" w:color="auto"/>
        <w:bottom w:val="none" w:sz="0" w:space="0" w:color="auto"/>
        <w:right w:val="none" w:sz="0" w:space="0" w:color="auto"/>
      </w:divBdr>
      <w:divsChild>
        <w:div w:id="394863685">
          <w:marLeft w:val="1886"/>
          <w:marRight w:val="0"/>
          <w:marTop w:val="0"/>
          <w:marBottom w:val="0"/>
          <w:divBdr>
            <w:top w:val="none" w:sz="0" w:space="0" w:color="auto"/>
            <w:left w:val="none" w:sz="0" w:space="0" w:color="auto"/>
            <w:bottom w:val="none" w:sz="0" w:space="0" w:color="auto"/>
            <w:right w:val="none" w:sz="0" w:space="0" w:color="auto"/>
          </w:divBdr>
        </w:div>
        <w:div w:id="491409412">
          <w:marLeft w:val="1166"/>
          <w:marRight w:val="0"/>
          <w:marTop w:val="0"/>
          <w:marBottom w:val="0"/>
          <w:divBdr>
            <w:top w:val="none" w:sz="0" w:space="0" w:color="auto"/>
            <w:left w:val="none" w:sz="0" w:space="0" w:color="auto"/>
            <w:bottom w:val="none" w:sz="0" w:space="0" w:color="auto"/>
            <w:right w:val="none" w:sz="0" w:space="0" w:color="auto"/>
          </w:divBdr>
        </w:div>
        <w:div w:id="951396542">
          <w:marLeft w:val="1886"/>
          <w:marRight w:val="0"/>
          <w:marTop w:val="0"/>
          <w:marBottom w:val="0"/>
          <w:divBdr>
            <w:top w:val="none" w:sz="0" w:space="0" w:color="auto"/>
            <w:left w:val="none" w:sz="0" w:space="0" w:color="auto"/>
            <w:bottom w:val="none" w:sz="0" w:space="0" w:color="auto"/>
            <w:right w:val="none" w:sz="0" w:space="0" w:color="auto"/>
          </w:divBdr>
        </w:div>
        <w:div w:id="1015233107">
          <w:marLeft w:val="1166"/>
          <w:marRight w:val="0"/>
          <w:marTop w:val="0"/>
          <w:marBottom w:val="0"/>
          <w:divBdr>
            <w:top w:val="none" w:sz="0" w:space="0" w:color="auto"/>
            <w:left w:val="none" w:sz="0" w:space="0" w:color="auto"/>
            <w:bottom w:val="none" w:sz="0" w:space="0" w:color="auto"/>
            <w:right w:val="none" w:sz="0" w:space="0" w:color="auto"/>
          </w:divBdr>
        </w:div>
        <w:div w:id="1950430627">
          <w:marLeft w:val="1166"/>
          <w:marRight w:val="0"/>
          <w:marTop w:val="0"/>
          <w:marBottom w:val="0"/>
          <w:divBdr>
            <w:top w:val="none" w:sz="0" w:space="0" w:color="auto"/>
            <w:left w:val="none" w:sz="0" w:space="0" w:color="auto"/>
            <w:bottom w:val="none" w:sz="0" w:space="0" w:color="auto"/>
            <w:right w:val="none" w:sz="0" w:space="0" w:color="auto"/>
          </w:divBdr>
        </w:div>
        <w:div w:id="2132438911">
          <w:marLeft w:val="446"/>
          <w:marRight w:val="0"/>
          <w:marTop w:val="0"/>
          <w:marBottom w:val="0"/>
          <w:divBdr>
            <w:top w:val="none" w:sz="0" w:space="0" w:color="auto"/>
            <w:left w:val="none" w:sz="0" w:space="0" w:color="auto"/>
            <w:bottom w:val="none" w:sz="0" w:space="0" w:color="auto"/>
            <w:right w:val="none" w:sz="0" w:space="0" w:color="auto"/>
          </w:divBdr>
        </w:div>
      </w:divsChild>
    </w:div>
    <w:div w:id="119423713">
      <w:bodyDiv w:val="1"/>
      <w:marLeft w:val="0"/>
      <w:marRight w:val="0"/>
      <w:marTop w:val="0"/>
      <w:marBottom w:val="0"/>
      <w:divBdr>
        <w:top w:val="none" w:sz="0" w:space="0" w:color="auto"/>
        <w:left w:val="none" w:sz="0" w:space="0" w:color="auto"/>
        <w:bottom w:val="none" w:sz="0" w:space="0" w:color="auto"/>
        <w:right w:val="none" w:sz="0" w:space="0" w:color="auto"/>
      </w:divBdr>
      <w:divsChild>
        <w:div w:id="369451669">
          <w:marLeft w:val="1886"/>
          <w:marRight w:val="0"/>
          <w:marTop w:val="0"/>
          <w:marBottom w:val="0"/>
          <w:divBdr>
            <w:top w:val="none" w:sz="0" w:space="0" w:color="auto"/>
            <w:left w:val="none" w:sz="0" w:space="0" w:color="auto"/>
            <w:bottom w:val="none" w:sz="0" w:space="0" w:color="auto"/>
            <w:right w:val="none" w:sz="0" w:space="0" w:color="auto"/>
          </w:divBdr>
        </w:div>
        <w:div w:id="449055287">
          <w:marLeft w:val="1886"/>
          <w:marRight w:val="0"/>
          <w:marTop w:val="0"/>
          <w:marBottom w:val="0"/>
          <w:divBdr>
            <w:top w:val="none" w:sz="0" w:space="0" w:color="auto"/>
            <w:left w:val="none" w:sz="0" w:space="0" w:color="auto"/>
            <w:bottom w:val="none" w:sz="0" w:space="0" w:color="auto"/>
            <w:right w:val="none" w:sz="0" w:space="0" w:color="auto"/>
          </w:divBdr>
        </w:div>
        <w:div w:id="735083038">
          <w:marLeft w:val="1166"/>
          <w:marRight w:val="0"/>
          <w:marTop w:val="0"/>
          <w:marBottom w:val="0"/>
          <w:divBdr>
            <w:top w:val="none" w:sz="0" w:space="0" w:color="auto"/>
            <w:left w:val="none" w:sz="0" w:space="0" w:color="auto"/>
            <w:bottom w:val="none" w:sz="0" w:space="0" w:color="auto"/>
            <w:right w:val="none" w:sz="0" w:space="0" w:color="auto"/>
          </w:divBdr>
        </w:div>
        <w:div w:id="1559395182">
          <w:marLeft w:val="1886"/>
          <w:marRight w:val="0"/>
          <w:marTop w:val="0"/>
          <w:marBottom w:val="0"/>
          <w:divBdr>
            <w:top w:val="none" w:sz="0" w:space="0" w:color="auto"/>
            <w:left w:val="none" w:sz="0" w:space="0" w:color="auto"/>
            <w:bottom w:val="none" w:sz="0" w:space="0" w:color="auto"/>
            <w:right w:val="none" w:sz="0" w:space="0" w:color="auto"/>
          </w:divBdr>
        </w:div>
        <w:div w:id="1688288525">
          <w:marLeft w:val="1886"/>
          <w:marRight w:val="0"/>
          <w:marTop w:val="0"/>
          <w:marBottom w:val="0"/>
          <w:divBdr>
            <w:top w:val="none" w:sz="0" w:space="0" w:color="auto"/>
            <w:left w:val="none" w:sz="0" w:space="0" w:color="auto"/>
            <w:bottom w:val="none" w:sz="0" w:space="0" w:color="auto"/>
            <w:right w:val="none" w:sz="0" w:space="0" w:color="auto"/>
          </w:divBdr>
        </w:div>
        <w:div w:id="1688600633">
          <w:marLeft w:val="1166"/>
          <w:marRight w:val="0"/>
          <w:marTop w:val="0"/>
          <w:marBottom w:val="0"/>
          <w:divBdr>
            <w:top w:val="none" w:sz="0" w:space="0" w:color="auto"/>
            <w:left w:val="none" w:sz="0" w:space="0" w:color="auto"/>
            <w:bottom w:val="none" w:sz="0" w:space="0" w:color="auto"/>
            <w:right w:val="none" w:sz="0" w:space="0" w:color="auto"/>
          </w:divBdr>
        </w:div>
        <w:div w:id="2105882698">
          <w:marLeft w:val="1886"/>
          <w:marRight w:val="0"/>
          <w:marTop w:val="0"/>
          <w:marBottom w:val="0"/>
          <w:divBdr>
            <w:top w:val="none" w:sz="0" w:space="0" w:color="auto"/>
            <w:left w:val="none" w:sz="0" w:space="0" w:color="auto"/>
            <w:bottom w:val="none" w:sz="0" w:space="0" w:color="auto"/>
            <w:right w:val="none" w:sz="0" w:space="0" w:color="auto"/>
          </w:divBdr>
        </w:div>
      </w:divsChild>
    </w:div>
    <w:div w:id="161631388">
      <w:bodyDiv w:val="1"/>
      <w:marLeft w:val="0"/>
      <w:marRight w:val="0"/>
      <w:marTop w:val="0"/>
      <w:marBottom w:val="0"/>
      <w:divBdr>
        <w:top w:val="none" w:sz="0" w:space="0" w:color="auto"/>
        <w:left w:val="none" w:sz="0" w:space="0" w:color="auto"/>
        <w:bottom w:val="none" w:sz="0" w:space="0" w:color="auto"/>
        <w:right w:val="none" w:sz="0" w:space="0" w:color="auto"/>
      </w:divBdr>
      <w:divsChild>
        <w:div w:id="98644045">
          <w:marLeft w:val="1166"/>
          <w:marRight w:val="0"/>
          <w:marTop w:val="125"/>
          <w:marBottom w:val="0"/>
          <w:divBdr>
            <w:top w:val="none" w:sz="0" w:space="0" w:color="auto"/>
            <w:left w:val="none" w:sz="0" w:space="0" w:color="auto"/>
            <w:bottom w:val="none" w:sz="0" w:space="0" w:color="auto"/>
            <w:right w:val="none" w:sz="0" w:space="0" w:color="auto"/>
          </w:divBdr>
        </w:div>
        <w:div w:id="1536845673">
          <w:marLeft w:val="1166"/>
          <w:marRight w:val="0"/>
          <w:marTop w:val="125"/>
          <w:marBottom w:val="0"/>
          <w:divBdr>
            <w:top w:val="none" w:sz="0" w:space="0" w:color="auto"/>
            <w:left w:val="none" w:sz="0" w:space="0" w:color="auto"/>
            <w:bottom w:val="none" w:sz="0" w:space="0" w:color="auto"/>
            <w:right w:val="none" w:sz="0" w:space="0" w:color="auto"/>
          </w:divBdr>
        </w:div>
        <w:div w:id="1889872867">
          <w:marLeft w:val="547"/>
          <w:marRight w:val="0"/>
          <w:marTop w:val="144"/>
          <w:marBottom w:val="0"/>
          <w:divBdr>
            <w:top w:val="none" w:sz="0" w:space="0" w:color="auto"/>
            <w:left w:val="none" w:sz="0" w:space="0" w:color="auto"/>
            <w:bottom w:val="none" w:sz="0" w:space="0" w:color="auto"/>
            <w:right w:val="none" w:sz="0" w:space="0" w:color="auto"/>
          </w:divBdr>
        </w:div>
        <w:div w:id="1907719480">
          <w:marLeft w:val="1166"/>
          <w:marRight w:val="0"/>
          <w:marTop w:val="125"/>
          <w:marBottom w:val="0"/>
          <w:divBdr>
            <w:top w:val="none" w:sz="0" w:space="0" w:color="auto"/>
            <w:left w:val="none" w:sz="0" w:space="0" w:color="auto"/>
            <w:bottom w:val="none" w:sz="0" w:space="0" w:color="auto"/>
            <w:right w:val="none" w:sz="0" w:space="0" w:color="auto"/>
          </w:divBdr>
        </w:div>
      </w:divsChild>
    </w:div>
    <w:div w:id="174274845">
      <w:bodyDiv w:val="1"/>
      <w:marLeft w:val="0"/>
      <w:marRight w:val="0"/>
      <w:marTop w:val="0"/>
      <w:marBottom w:val="0"/>
      <w:divBdr>
        <w:top w:val="none" w:sz="0" w:space="0" w:color="auto"/>
        <w:left w:val="none" w:sz="0" w:space="0" w:color="auto"/>
        <w:bottom w:val="none" w:sz="0" w:space="0" w:color="auto"/>
        <w:right w:val="none" w:sz="0" w:space="0" w:color="auto"/>
      </w:divBdr>
      <w:divsChild>
        <w:div w:id="569921482">
          <w:marLeft w:val="1800"/>
          <w:marRight w:val="0"/>
          <w:marTop w:val="115"/>
          <w:marBottom w:val="0"/>
          <w:divBdr>
            <w:top w:val="none" w:sz="0" w:space="0" w:color="auto"/>
            <w:left w:val="none" w:sz="0" w:space="0" w:color="auto"/>
            <w:bottom w:val="none" w:sz="0" w:space="0" w:color="auto"/>
            <w:right w:val="none" w:sz="0" w:space="0" w:color="auto"/>
          </w:divBdr>
        </w:div>
        <w:div w:id="2077894856">
          <w:marLeft w:val="1800"/>
          <w:marRight w:val="0"/>
          <w:marTop w:val="115"/>
          <w:marBottom w:val="0"/>
          <w:divBdr>
            <w:top w:val="none" w:sz="0" w:space="0" w:color="auto"/>
            <w:left w:val="none" w:sz="0" w:space="0" w:color="auto"/>
            <w:bottom w:val="none" w:sz="0" w:space="0" w:color="auto"/>
            <w:right w:val="none" w:sz="0" w:space="0" w:color="auto"/>
          </w:divBdr>
        </w:div>
      </w:divsChild>
    </w:div>
    <w:div w:id="186018950">
      <w:bodyDiv w:val="1"/>
      <w:marLeft w:val="0"/>
      <w:marRight w:val="0"/>
      <w:marTop w:val="0"/>
      <w:marBottom w:val="0"/>
      <w:divBdr>
        <w:top w:val="none" w:sz="0" w:space="0" w:color="auto"/>
        <w:left w:val="none" w:sz="0" w:space="0" w:color="auto"/>
        <w:bottom w:val="none" w:sz="0" w:space="0" w:color="auto"/>
        <w:right w:val="none" w:sz="0" w:space="0" w:color="auto"/>
      </w:divBdr>
      <w:divsChild>
        <w:div w:id="82575484">
          <w:marLeft w:val="2520"/>
          <w:marRight w:val="0"/>
          <w:marTop w:val="91"/>
          <w:marBottom w:val="0"/>
          <w:divBdr>
            <w:top w:val="none" w:sz="0" w:space="0" w:color="auto"/>
            <w:left w:val="none" w:sz="0" w:space="0" w:color="auto"/>
            <w:bottom w:val="none" w:sz="0" w:space="0" w:color="auto"/>
            <w:right w:val="none" w:sz="0" w:space="0" w:color="auto"/>
          </w:divBdr>
        </w:div>
        <w:div w:id="220945722">
          <w:marLeft w:val="1166"/>
          <w:marRight w:val="0"/>
          <w:marTop w:val="125"/>
          <w:marBottom w:val="0"/>
          <w:divBdr>
            <w:top w:val="none" w:sz="0" w:space="0" w:color="auto"/>
            <w:left w:val="none" w:sz="0" w:space="0" w:color="auto"/>
            <w:bottom w:val="none" w:sz="0" w:space="0" w:color="auto"/>
            <w:right w:val="none" w:sz="0" w:space="0" w:color="auto"/>
          </w:divBdr>
        </w:div>
        <w:div w:id="381369868">
          <w:marLeft w:val="2520"/>
          <w:marRight w:val="0"/>
          <w:marTop w:val="91"/>
          <w:marBottom w:val="0"/>
          <w:divBdr>
            <w:top w:val="none" w:sz="0" w:space="0" w:color="auto"/>
            <w:left w:val="none" w:sz="0" w:space="0" w:color="auto"/>
            <w:bottom w:val="none" w:sz="0" w:space="0" w:color="auto"/>
            <w:right w:val="none" w:sz="0" w:space="0" w:color="auto"/>
          </w:divBdr>
        </w:div>
        <w:div w:id="426922616">
          <w:marLeft w:val="2520"/>
          <w:marRight w:val="0"/>
          <w:marTop w:val="91"/>
          <w:marBottom w:val="0"/>
          <w:divBdr>
            <w:top w:val="none" w:sz="0" w:space="0" w:color="auto"/>
            <w:left w:val="none" w:sz="0" w:space="0" w:color="auto"/>
            <w:bottom w:val="none" w:sz="0" w:space="0" w:color="auto"/>
            <w:right w:val="none" w:sz="0" w:space="0" w:color="auto"/>
          </w:divBdr>
        </w:div>
        <w:div w:id="667712134">
          <w:marLeft w:val="1800"/>
          <w:marRight w:val="0"/>
          <w:marTop w:val="106"/>
          <w:marBottom w:val="0"/>
          <w:divBdr>
            <w:top w:val="none" w:sz="0" w:space="0" w:color="auto"/>
            <w:left w:val="none" w:sz="0" w:space="0" w:color="auto"/>
            <w:bottom w:val="none" w:sz="0" w:space="0" w:color="auto"/>
            <w:right w:val="none" w:sz="0" w:space="0" w:color="auto"/>
          </w:divBdr>
        </w:div>
        <w:div w:id="1593315466">
          <w:marLeft w:val="2520"/>
          <w:marRight w:val="0"/>
          <w:marTop w:val="91"/>
          <w:marBottom w:val="0"/>
          <w:divBdr>
            <w:top w:val="none" w:sz="0" w:space="0" w:color="auto"/>
            <w:left w:val="none" w:sz="0" w:space="0" w:color="auto"/>
            <w:bottom w:val="none" w:sz="0" w:space="0" w:color="auto"/>
            <w:right w:val="none" w:sz="0" w:space="0" w:color="auto"/>
          </w:divBdr>
        </w:div>
        <w:div w:id="1645039669">
          <w:marLeft w:val="1800"/>
          <w:marRight w:val="0"/>
          <w:marTop w:val="106"/>
          <w:marBottom w:val="0"/>
          <w:divBdr>
            <w:top w:val="none" w:sz="0" w:space="0" w:color="auto"/>
            <w:left w:val="none" w:sz="0" w:space="0" w:color="auto"/>
            <w:bottom w:val="none" w:sz="0" w:space="0" w:color="auto"/>
            <w:right w:val="none" w:sz="0" w:space="0" w:color="auto"/>
          </w:divBdr>
        </w:div>
      </w:divsChild>
    </w:div>
    <w:div w:id="203836016">
      <w:bodyDiv w:val="1"/>
      <w:marLeft w:val="0"/>
      <w:marRight w:val="0"/>
      <w:marTop w:val="0"/>
      <w:marBottom w:val="0"/>
      <w:divBdr>
        <w:top w:val="none" w:sz="0" w:space="0" w:color="auto"/>
        <w:left w:val="none" w:sz="0" w:space="0" w:color="auto"/>
        <w:bottom w:val="none" w:sz="0" w:space="0" w:color="auto"/>
        <w:right w:val="none" w:sz="0" w:space="0" w:color="auto"/>
      </w:divBdr>
    </w:div>
    <w:div w:id="208881723">
      <w:bodyDiv w:val="1"/>
      <w:marLeft w:val="0"/>
      <w:marRight w:val="0"/>
      <w:marTop w:val="0"/>
      <w:marBottom w:val="0"/>
      <w:divBdr>
        <w:top w:val="none" w:sz="0" w:space="0" w:color="auto"/>
        <w:left w:val="none" w:sz="0" w:space="0" w:color="auto"/>
        <w:bottom w:val="none" w:sz="0" w:space="0" w:color="auto"/>
        <w:right w:val="none" w:sz="0" w:space="0" w:color="auto"/>
      </w:divBdr>
      <w:divsChild>
        <w:div w:id="1800299484">
          <w:marLeft w:val="547"/>
          <w:marRight w:val="0"/>
          <w:marTop w:val="115"/>
          <w:marBottom w:val="0"/>
          <w:divBdr>
            <w:top w:val="none" w:sz="0" w:space="0" w:color="auto"/>
            <w:left w:val="none" w:sz="0" w:space="0" w:color="auto"/>
            <w:bottom w:val="none" w:sz="0" w:space="0" w:color="auto"/>
            <w:right w:val="none" w:sz="0" w:space="0" w:color="auto"/>
          </w:divBdr>
        </w:div>
      </w:divsChild>
    </w:div>
    <w:div w:id="243955600">
      <w:bodyDiv w:val="1"/>
      <w:marLeft w:val="0"/>
      <w:marRight w:val="0"/>
      <w:marTop w:val="0"/>
      <w:marBottom w:val="0"/>
      <w:divBdr>
        <w:top w:val="none" w:sz="0" w:space="0" w:color="auto"/>
        <w:left w:val="none" w:sz="0" w:space="0" w:color="auto"/>
        <w:bottom w:val="none" w:sz="0" w:space="0" w:color="auto"/>
        <w:right w:val="none" w:sz="0" w:space="0" w:color="auto"/>
      </w:divBdr>
      <w:divsChild>
        <w:div w:id="18897586">
          <w:marLeft w:val="1166"/>
          <w:marRight w:val="0"/>
          <w:marTop w:val="0"/>
          <w:marBottom w:val="0"/>
          <w:divBdr>
            <w:top w:val="none" w:sz="0" w:space="0" w:color="auto"/>
            <w:left w:val="none" w:sz="0" w:space="0" w:color="auto"/>
            <w:bottom w:val="none" w:sz="0" w:space="0" w:color="auto"/>
            <w:right w:val="none" w:sz="0" w:space="0" w:color="auto"/>
          </w:divBdr>
        </w:div>
        <w:div w:id="322240603">
          <w:marLeft w:val="1166"/>
          <w:marRight w:val="0"/>
          <w:marTop w:val="0"/>
          <w:marBottom w:val="0"/>
          <w:divBdr>
            <w:top w:val="none" w:sz="0" w:space="0" w:color="auto"/>
            <w:left w:val="none" w:sz="0" w:space="0" w:color="auto"/>
            <w:bottom w:val="none" w:sz="0" w:space="0" w:color="auto"/>
            <w:right w:val="none" w:sz="0" w:space="0" w:color="auto"/>
          </w:divBdr>
        </w:div>
        <w:div w:id="368921946">
          <w:marLeft w:val="1166"/>
          <w:marRight w:val="0"/>
          <w:marTop w:val="0"/>
          <w:marBottom w:val="0"/>
          <w:divBdr>
            <w:top w:val="none" w:sz="0" w:space="0" w:color="auto"/>
            <w:left w:val="none" w:sz="0" w:space="0" w:color="auto"/>
            <w:bottom w:val="none" w:sz="0" w:space="0" w:color="auto"/>
            <w:right w:val="none" w:sz="0" w:space="0" w:color="auto"/>
          </w:divBdr>
        </w:div>
        <w:div w:id="679696982">
          <w:marLeft w:val="1166"/>
          <w:marRight w:val="0"/>
          <w:marTop w:val="0"/>
          <w:marBottom w:val="0"/>
          <w:divBdr>
            <w:top w:val="none" w:sz="0" w:space="0" w:color="auto"/>
            <w:left w:val="none" w:sz="0" w:space="0" w:color="auto"/>
            <w:bottom w:val="none" w:sz="0" w:space="0" w:color="auto"/>
            <w:right w:val="none" w:sz="0" w:space="0" w:color="auto"/>
          </w:divBdr>
        </w:div>
      </w:divsChild>
    </w:div>
    <w:div w:id="249240513">
      <w:bodyDiv w:val="1"/>
      <w:marLeft w:val="0"/>
      <w:marRight w:val="0"/>
      <w:marTop w:val="0"/>
      <w:marBottom w:val="0"/>
      <w:divBdr>
        <w:top w:val="none" w:sz="0" w:space="0" w:color="auto"/>
        <w:left w:val="none" w:sz="0" w:space="0" w:color="auto"/>
        <w:bottom w:val="none" w:sz="0" w:space="0" w:color="auto"/>
        <w:right w:val="none" w:sz="0" w:space="0" w:color="auto"/>
      </w:divBdr>
    </w:div>
    <w:div w:id="274024108">
      <w:bodyDiv w:val="1"/>
      <w:marLeft w:val="0"/>
      <w:marRight w:val="0"/>
      <w:marTop w:val="0"/>
      <w:marBottom w:val="0"/>
      <w:divBdr>
        <w:top w:val="none" w:sz="0" w:space="0" w:color="auto"/>
        <w:left w:val="none" w:sz="0" w:space="0" w:color="auto"/>
        <w:bottom w:val="none" w:sz="0" w:space="0" w:color="auto"/>
        <w:right w:val="none" w:sz="0" w:space="0" w:color="auto"/>
      </w:divBdr>
    </w:div>
    <w:div w:id="284969091">
      <w:bodyDiv w:val="1"/>
      <w:marLeft w:val="0"/>
      <w:marRight w:val="0"/>
      <w:marTop w:val="0"/>
      <w:marBottom w:val="0"/>
      <w:divBdr>
        <w:top w:val="none" w:sz="0" w:space="0" w:color="auto"/>
        <w:left w:val="none" w:sz="0" w:space="0" w:color="auto"/>
        <w:bottom w:val="none" w:sz="0" w:space="0" w:color="auto"/>
        <w:right w:val="none" w:sz="0" w:space="0" w:color="auto"/>
      </w:divBdr>
      <w:divsChild>
        <w:div w:id="222908641">
          <w:marLeft w:val="1800"/>
          <w:marRight w:val="0"/>
          <w:marTop w:val="72"/>
          <w:marBottom w:val="0"/>
          <w:divBdr>
            <w:top w:val="none" w:sz="0" w:space="0" w:color="auto"/>
            <w:left w:val="none" w:sz="0" w:space="0" w:color="auto"/>
            <w:bottom w:val="none" w:sz="0" w:space="0" w:color="auto"/>
            <w:right w:val="none" w:sz="0" w:space="0" w:color="auto"/>
          </w:divBdr>
        </w:div>
        <w:div w:id="344405986">
          <w:marLeft w:val="1166"/>
          <w:marRight w:val="0"/>
          <w:marTop w:val="86"/>
          <w:marBottom w:val="0"/>
          <w:divBdr>
            <w:top w:val="none" w:sz="0" w:space="0" w:color="auto"/>
            <w:left w:val="none" w:sz="0" w:space="0" w:color="auto"/>
            <w:bottom w:val="none" w:sz="0" w:space="0" w:color="auto"/>
            <w:right w:val="none" w:sz="0" w:space="0" w:color="auto"/>
          </w:divBdr>
        </w:div>
        <w:div w:id="800881415">
          <w:marLeft w:val="1800"/>
          <w:marRight w:val="0"/>
          <w:marTop w:val="72"/>
          <w:marBottom w:val="0"/>
          <w:divBdr>
            <w:top w:val="none" w:sz="0" w:space="0" w:color="auto"/>
            <w:left w:val="none" w:sz="0" w:space="0" w:color="auto"/>
            <w:bottom w:val="none" w:sz="0" w:space="0" w:color="auto"/>
            <w:right w:val="none" w:sz="0" w:space="0" w:color="auto"/>
          </w:divBdr>
        </w:div>
        <w:div w:id="1655645667">
          <w:marLeft w:val="547"/>
          <w:marRight w:val="0"/>
          <w:marTop w:val="96"/>
          <w:marBottom w:val="0"/>
          <w:divBdr>
            <w:top w:val="none" w:sz="0" w:space="0" w:color="auto"/>
            <w:left w:val="none" w:sz="0" w:space="0" w:color="auto"/>
            <w:bottom w:val="none" w:sz="0" w:space="0" w:color="auto"/>
            <w:right w:val="none" w:sz="0" w:space="0" w:color="auto"/>
          </w:divBdr>
        </w:div>
        <w:div w:id="1659192436">
          <w:marLeft w:val="1166"/>
          <w:marRight w:val="0"/>
          <w:marTop w:val="86"/>
          <w:marBottom w:val="0"/>
          <w:divBdr>
            <w:top w:val="none" w:sz="0" w:space="0" w:color="auto"/>
            <w:left w:val="none" w:sz="0" w:space="0" w:color="auto"/>
            <w:bottom w:val="none" w:sz="0" w:space="0" w:color="auto"/>
            <w:right w:val="none" w:sz="0" w:space="0" w:color="auto"/>
          </w:divBdr>
        </w:div>
        <w:div w:id="1735157581">
          <w:marLeft w:val="1800"/>
          <w:marRight w:val="0"/>
          <w:marTop w:val="72"/>
          <w:marBottom w:val="0"/>
          <w:divBdr>
            <w:top w:val="none" w:sz="0" w:space="0" w:color="auto"/>
            <w:left w:val="none" w:sz="0" w:space="0" w:color="auto"/>
            <w:bottom w:val="none" w:sz="0" w:space="0" w:color="auto"/>
            <w:right w:val="none" w:sz="0" w:space="0" w:color="auto"/>
          </w:divBdr>
        </w:div>
        <w:div w:id="2141993575">
          <w:marLeft w:val="1800"/>
          <w:marRight w:val="0"/>
          <w:marTop w:val="72"/>
          <w:marBottom w:val="0"/>
          <w:divBdr>
            <w:top w:val="none" w:sz="0" w:space="0" w:color="auto"/>
            <w:left w:val="none" w:sz="0" w:space="0" w:color="auto"/>
            <w:bottom w:val="none" w:sz="0" w:space="0" w:color="auto"/>
            <w:right w:val="none" w:sz="0" w:space="0" w:color="auto"/>
          </w:divBdr>
        </w:div>
      </w:divsChild>
    </w:div>
    <w:div w:id="299965024">
      <w:bodyDiv w:val="1"/>
      <w:marLeft w:val="0"/>
      <w:marRight w:val="0"/>
      <w:marTop w:val="0"/>
      <w:marBottom w:val="0"/>
      <w:divBdr>
        <w:top w:val="none" w:sz="0" w:space="0" w:color="auto"/>
        <w:left w:val="none" w:sz="0" w:space="0" w:color="auto"/>
        <w:bottom w:val="none" w:sz="0" w:space="0" w:color="auto"/>
        <w:right w:val="none" w:sz="0" w:space="0" w:color="auto"/>
      </w:divBdr>
    </w:div>
    <w:div w:id="304890800">
      <w:bodyDiv w:val="1"/>
      <w:marLeft w:val="0"/>
      <w:marRight w:val="0"/>
      <w:marTop w:val="0"/>
      <w:marBottom w:val="0"/>
      <w:divBdr>
        <w:top w:val="none" w:sz="0" w:space="0" w:color="auto"/>
        <w:left w:val="none" w:sz="0" w:space="0" w:color="auto"/>
        <w:bottom w:val="none" w:sz="0" w:space="0" w:color="auto"/>
        <w:right w:val="none" w:sz="0" w:space="0" w:color="auto"/>
      </w:divBdr>
      <w:divsChild>
        <w:div w:id="95755161">
          <w:marLeft w:val="1166"/>
          <w:marRight w:val="0"/>
          <w:marTop w:val="58"/>
          <w:marBottom w:val="0"/>
          <w:divBdr>
            <w:top w:val="none" w:sz="0" w:space="0" w:color="auto"/>
            <w:left w:val="none" w:sz="0" w:space="0" w:color="auto"/>
            <w:bottom w:val="none" w:sz="0" w:space="0" w:color="auto"/>
            <w:right w:val="none" w:sz="0" w:space="0" w:color="auto"/>
          </w:divBdr>
        </w:div>
        <w:div w:id="623925591">
          <w:marLeft w:val="1800"/>
          <w:marRight w:val="0"/>
          <w:marTop w:val="53"/>
          <w:marBottom w:val="0"/>
          <w:divBdr>
            <w:top w:val="none" w:sz="0" w:space="0" w:color="auto"/>
            <w:left w:val="none" w:sz="0" w:space="0" w:color="auto"/>
            <w:bottom w:val="none" w:sz="0" w:space="0" w:color="auto"/>
            <w:right w:val="none" w:sz="0" w:space="0" w:color="auto"/>
          </w:divBdr>
        </w:div>
        <w:div w:id="855534883">
          <w:marLeft w:val="1166"/>
          <w:marRight w:val="0"/>
          <w:marTop w:val="58"/>
          <w:marBottom w:val="0"/>
          <w:divBdr>
            <w:top w:val="none" w:sz="0" w:space="0" w:color="auto"/>
            <w:left w:val="none" w:sz="0" w:space="0" w:color="auto"/>
            <w:bottom w:val="none" w:sz="0" w:space="0" w:color="auto"/>
            <w:right w:val="none" w:sz="0" w:space="0" w:color="auto"/>
          </w:divBdr>
        </w:div>
        <w:div w:id="1087271207">
          <w:marLeft w:val="1800"/>
          <w:marRight w:val="0"/>
          <w:marTop w:val="53"/>
          <w:marBottom w:val="0"/>
          <w:divBdr>
            <w:top w:val="none" w:sz="0" w:space="0" w:color="auto"/>
            <w:left w:val="none" w:sz="0" w:space="0" w:color="auto"/>
            <w:bottom w:val="none" w:sz="0" w:space="0" w:color="auto"/>
            <w:right w:val="none" w:sz="0" w:space="0" w:color="auto"/>
          </w:divBdr>
        </w:div>
        <w:div w:id="1502740558">
          <w:marLeft w:val="1800"/>
          <w:marRight w:val="0"/>
          <w:marTop w:val="53"/>
          <w:marBottom w:val="0"/>
          <w:divBdr>
            <w:top w:val="none" w:sz="0" w:space="0" w:color="auto"/>
            <w:left w:val="none" w:sz="0" w:space="0" w:color="auto"/>
            <w:bottom w:val="none" w:sz="0" w:space="0" w:color="auto"/>
            <w:right w:val="none" w:sz="0" w:space="0" w:color="auto"/>
          </w:divBdr>
        </w:div>
        <w:div w:id="1923710180">
          <w:marLeft w:val="1800"/>
          <w:marRight w:val="0"/>
          <w:marTop w:val="53"/>
          <w:marBottom w:val="0"/>
          <w:divBdr>
            <w:top w:val="none" w:sz="0" w:space="0" w:color="auto"/>
            <w:left w:val="none" w:sz="0" w:space="0" w:color="auto"/>
            <w:bottom w:val="none" w:sz="0" w:space="0" w:color="auto"/>
            <w:right w:val="none" w:sz="0" w:space="0" w:color="auto"/>
          </w:divBdr>
        </w:div>
        <w:div w:id="2036497520">
          <w:marLeft w:val="1800"/>
          <w:marRight w:val="0"/>
          <w:marTop w:val="53"/>
          <w:marBottom w:val="0"/>
          <w:divBdr>
            <w:top w:val="none" w:sz="0" w:space="0" w:color="auto"/>
            <w:left w:val="none" w:sz="0" w:space="0" w:color="auto"/>
            <w:bottom w:val="none" w:sz="0" w:space="0" w:color="auto"/>
            <w:right w:val="none" w:sz="0" w:space="0" w:color="auto"/>
          </w:divBdr>
        </w:div>
      </w:divsChild>
    </w:div>
    <w:div w:id="307708422">
      <w:bodyDiv w:val="1"/>
      <w:marLeft w:val="0"/>
      <w:marRight w:val="0"/>
      <w:marTop w:val="0"/>
      <w:marBottom w:val="0"/>
      <w:divBdr>
        <w:top w:val="none" w:sz="0" w:space="0" w:color="auto"/>
        <w:left w:val="none" w:sz="0" w:space="0" w:color="auto"/>
        <w:bottom w:val="none" w:sz="0" w:space="0" w:color="auto"/>
        <w:right w:val="none" w:sz="0" w:space="0" w:color="auto"/>
      </w:divBdr>
      <w:divsChild>
        <w:div w:id="295138933">
          <w:marLeft w:val="2520"/>
          <w:marRight w:val="0"/>
          <w:marTop w:val="91"/>
          <w:marBottom w:val="0"/>
          <w:divBdr>
            <w:top w:val="none" w:sz="0" w:space="0" w:color="auto"/>
            <w:left w:val="none" w:sz="0" w:space="0" w:color="auto"/>
            <w:bottom w:val="none" w:sz="0" w:space="0" w:color="auto"/>
            <w:right w:val="none" w:sz="0" w:space="0" w:color="auto"/>
          </w:divBdr>
        </w:div>
        <w:div w:id="970593070">
          <w:marLeft w:val="1800"/>
          <w:marRight w:val="0"/>
          <w:marTop w:val="106"/>
          <w:marBottom w:val="0"/>
          <w:divBdr>
            <w:top w:val="none" w:sz="0" w:space="0" w:color="auto"/>
            <w:left w:val="none" w:sz="0" w:space="0" w:color="auto"/>
            <w:bottom w:val="none" w:sz="0" w:space="0" w:color="auto"/>
            <w:right w:val="none" w:sz="0" w:space="0" w:color="auto"/>
          </w:divBdr>
        </w:div>
        <w:div w:id="1613825799">
          <w:marLeft w:val="2520"/>
          <w:marRight w:val="0"/>
          <w:marTop w:val="91"/>
          <w:marBottom w:val="0"/>
          <w:divBdr>
            <w:top w:val="none" w:sz="0" w:space="0" w:color="auto"/>
            <w:left w:val="none" w:sz="0" w:space="0" w:color="auto"/>
            <w:bottom w:val="none" w:sz="0" w:space="0" w:color="auto"/>
            <w:right w:val="none" w:sz="0" w:space="0" w:color="auto"/>
          </w:divBdr>
        </w:div>
      </w:divsChild>
    </w:div>
    <w:div w:id="322124726">
      <w:bodyDiv w:val="1"/>
      <w:marLeft w:val="0"/>
      <w:marRight w:val="0"/>
      <w:marTop w:val="0"/>
      <w:marBottom w:val="0"/>
      <w:divBdr>
        <w:top w:val="none" w:sz="0" w:space="0" w:color="auto"/>
        <w:left w:val="none" w:sz="0" w:space="0" w:color="auto"/>
        <w:bottom w:val="none" w:sz="0" w:space="0" w:color="auto"/>
        <w:right w:val="none" w:sz="0" w:space="0" w:color="auto"/>
      </w:divBdr>
      <w:divsChild>
        <w:div w:id="140661547">
          <w:marLeft w:val="1166"/>
          <w:marRight w:val="0"/>
          <w:marTop w:val="125"/>
          <w:marBottom w:val="0"/>
          <w:divBdr>
            <w:top w:val="none" w:sz="0" w:space="0" w:color="auto"/>
            <w:left w:val="none" w:sz="0" w:space="0" w:color="auto"/>
            <w:bottom w:val="none" w:sz="0" w:space="0" w:color="auto"/>
            <w:right w:val="none" w:sz="0" w:space="0" w:color="auto"/>
          </w:divBdr>
        </w:div>
        <w:div w:id="1265915488">
          <w:marLeft w:val="1166"/>
          <w:marRight w:val="0"/>
          <w:marTop w:val="125"/>
          <w:marBottom w:val="0"/>
          <w:divBdr>
            <w:top w:val="none" w:sz="0" w:space="0" w:color="auto"/>
            <w:left w:val="none" w:sz="0" w:space="0" w:color="auto"/>
            <w:bottom w:val="none" w:sz="0" w:space="0" w:color="auto"/>
            <w:right w:val="none" w:sz="0" w:space="0" w:color="auto"/>
          </w:divBdr>
        </w:div>
        <w:div w:id="1372150586">
          <w:marLeft w:val="547"/>
          <w:marRight w:val="0"/>
          <w:marTop w:val="144"/>
          <w:marBottom w:val="0"/>
          <w:divBdr>
            <w:top w:val="none" w:sz="0" w:space="0" w:color="auto"/>
            <w:left w:val="none" w:sz="0" w:space="0" w:color="auto"/>
            <w:bottom w:val="none" w:sz="0" w:space="0" w:color="auto"/>
            <w:right w:val="none" w:sz="0" w:space="0" w:color="auto"/>
          </w:divBdr>
        </w:div>
        <w:div w:id="1406948913">
          <w:marLeft w:val="547"/>
          <w:marRight w:val="0"/>
          <w:marTop w:val="144"/>
          <w:marBottom w:val="0"/>
          <w:divBdr>
            <w:top w:val="none" w:sz="0" w:space="0" w:color="auto"/>
            <w:left w:val="none" w:sz="0" w:space="0" w:color="auto"/>
            <w:bottom w:val="none" w:sz="0" w:space="0" w:color="auto"/>
            <w:right w:val="none" w:sz="0" w:space="0" w:color="auto"/>
          </w:divBdr>
        </w:div>
        <w:div w:id="1445661130">
          <w:marLeft w:val="547"/>
          <w:marRight w:val="0"/>
          <w:marTop w:val="144"/>
          <w:marBottom w:val="0"/>
          <w:divBdr>
            <w:top w:val="none" w:sz="0" w:space="0" w:color="auto"/>
            <w:left w:val="none" w:sz="0" w:space="0" w:color="auto"/>
            <w:bottom w:val="none" w:sz="0" w:space="0" w:color="auto"/>
            <w:right w:val="none" w:sz="0" w:space="0" w:color="auto"/>
          </w:divBdr>
        </w:div>
        <w:div w:id="1510608126">
          <w:marLeft w:val="1166"/>
          <w:marRight w:val="0"/>
          <w:marTop w:val="125"/>
          <w:marBottom w:val="0"/>
          <w:divBdr>
            <w:top w:val="none" w:sz="0" w:space="0" w:color="auto"/>
            <w:left w:val="none" w:sz="0" w:space="0" w:color="auto"/>
            <w:bottom w:val="none" w:sz="0" w:space="0" w:color="auto"/>
            <w:right w:val="none" w:sz="0" w:space="0" w:color="auto"/>
          </w:divBdr>
        </w:div>
      </w:divsChild>
    </w:div>
    <w:div w:id="331031968">
      <w:bodyDiv w:val="1"/>
      <w:marLeft w:val="0"/>
      <w:marRight w:val="0"/>
      <w:marTop w:val="0"/>
      <w:marBottom w:val="0"/>
      <w:divBdr>
        <w:top w:val="none" w:sz="0" w:space="0" w:color="auto"/>
        <w:left w:val="none" w:sz="0" w:space="0" w:color="auto"/>
        <w:bottom w:val="none" w:sz="0" w:space="0" w:color="auto"/>
        <w:right w:val="none" w:sz="0" w:space="0" w:color="auto"/>
      </w:divBdr>
      <w:divsChild>
        <w:div w:id="84621422">
          <w:marLeft w:val="1886"/>
          <w:marRight w:val="0"/>
          <w:marTop w:val="0"/>
          <w:marBottom w:val="0"/>
          <w:divBdr>
            <w:top w:val="none" w:sz="0" w:space="0" w:color="auto"/>
            <w:left w:val="none" w:sz="0" w:space="0" w:color="auto"/>
            <w:bottom w:val="none" w:sz="0" w:space="0" w:color="auto"/>
            <w:right w:val="none" w:sz="0" w:space="0" w:color="auto"/>
          </w:divBdr>
        </w:div>
        <w:div w:id="490680141">
          <w:marLeft w:val="3326"/>
          <w:marRight w:val="0"/>
          <w:marTop w:val="0"/>
          <w:marBottom w:val="0"/>
          <w:divBdr>
            <w:top w:val="none" w:sz="0" w:space="0" w:color="auto"/>
            <w:left w:val="none" w:sz="0" w:space="0" w:color="auto"/>
            <w:bottom w:val="none" w:sz="0" w:space="0" w:color="auto"/>
            <w:right w:val="none" w:sz="0" w:space="0" w:color="auto"/>
          </w:divBdr>
        </w:div>
        <w:div w:id="623192813">
          <w:marLeft w:val="3326"/>
          <w:marRight w:val="0"/>
          <w:marTop w:val="0"/>
          <w:marBottom w:val="0"/>
          <w:divBdr>
            <w:top w:val="none" w:sz="0" w:space="0" w:color="auto"/>
            <w:left w:val="none" w:sz="0" w:space="0" w:color="auto"/>
            <w:bottom w:val="none" w:sz="0" w:space="0" w:color="auto"/>
            <w:right w:val="none" w:sz="0" w:space="0" w:color="auto"/>
          </w:divBdr>
        </w:div>
        <w:div w:id="680856508">
          <w:marLeft w:val="3326"/>
          <w:marRight w:val="0"/>
          <w:marTop w:val="0"/>
          <w:marBottom w:val="0"/>
          <w:divBdr>
            <w:top w:val="none" w:sz="0" w:space="0" w:color="auto"/>
            <w:left w:val="none" w:sz="0" w:space="0" w:color="auto"/>
            <w:bottom w:val="none" w:sz="0" w:space="0" w:color="auto"/>
            <w:right w:val="none" w:sz="0" w:space="0" w:color="auto"/>
          </w:divBdr>
        </w:div>
        <w:div w:id="702442198">
          <w:marLeft w:val="1166"/>
          <w:marRight w:val="0"/>
          <w:marTop w:val="0"/>
          <w:marBottom w:val="0"/>
          <w:divBdr>
            <w:top w:val="none" w:sz="0" w:space="0" w:color="auto"/>
            <w:left w:val="none" w:sz="0" w:space="0" w:color="auto"/>
            <w:bottom w:val="none" w:sz="0" w:space="0" w:color="auto"/>
            <w:right w:val="none" w:sz="0" w:space="0" w:color="auto"/>
          </w:divBdr>
        </w:div>
        <w:div w:id="755983108">
          <w:marLeft w:val="3326"/>
          <w:marRight w:val="0"/>
          <w:marTop w:val="0"/>
          <w:marBottom w:val="0"/>
          <w:divBdr>
            <w:top w:val="none" w:sz="0" w:space="0" w:color="auto"/>
            <w:left w:val="none" w:sz="0" w:space="0" w:color="auto"/>
            <w:bottom w:val="none" w:sz="0" w:space="0" w:color="auto"/>
            <w:right w:val="none" w:sz="0" w:space="0" w:color="auto"/>
          </w:divBdr>
        </w:div>
        <w:div w:id="772939512">
          <w:marLeft w:val="3326"/>
          <w:marRight w:val="0"/>
          <w:marTop w:val="0"/>
          <w:marBottom w:val="0"/>
          <w:divBdr>
            <w:top w:val="none" w:sz="0" w:space="0" w:color="auto"/>
            <w:left w:val="none" w:sz="0" w:space="0" w:color="auto"/>
            <w:bottom w:val="none" w:sz="0" w:space="0" w:color="auto"/>
            <w:right w:val="none" w:sz="0" w:space="0" w:color="auto"/>
          </w:divBdr>
        </w:div>
        <w:div w:id="951203882">
          <w:marLeft w:val="3326"/>
          <w:marRight w:val="0"/>
          <w:marTop w:val="0"/>
          <w:marBottom w:val="0"/>
          <w:divBdr>
            <w:top w:val="none" w:sz="0" w:space="0" w:color="auto"/>
            <w:left w:val="none" w:sz="0" w:space="0" w:color="auto"/>
            <w:bottom w:val="none" w:sz="0" w:space="0" w:color="auto"/>
            <w:right w:val="none" w:sz="0" w:space="0" w:color="auto"/>
          </w:divBdr>
        </w:div>
        <w:div w:id="1021126151">
          <w:marLeft w:val="3326"/>
          <w:marRight w:val="0"/>
          <w:marTop w:val="0"/>
          <w:marBottom w:val="0"/>
          <w:divBdr>
            <w:top w:val="none" w:sz="0" w:space="0" w:color="auto"/>
            <w:left w:val="none" w:sz="0" w:space="0" w:color="auto"/>
            <w:bottom w:val="none" w:sz="0" w:space="0" w:color="auto"/>
            <w:right w:val="none" w:sz="0" w:space="0" w:color="auto"/>
          </w:divBdr>
        </w:div>
        <w:div w:id="1082750815">
          <w:marLeft w:val="3326"/>
          <w:marRight w:val="0"/>
          <w:marTop w:val="0"/>
          <w:marBottom w:val="0"/>
          <w:divBdr>
            <w:top w:val="none" w:sz="0" w:space="0" w:color="auto"/>
            <w:left w:val="none" w:sz="0" w:space="0" w:color="auto"/>
            <w:bottom w:val="none" w:sz="0" w:space="0" w:color="auto"/>
            <w:right w:val="none" w:sz="0" w:space="0" w:color="auto"/>
          </w:divBdr>
        </w:div>
        <w:div w:id="1165052209">
          <w:marLeft w:val="1886"/>
          <w:marRight w:val="0"/>
          <w:marTop w:val="0"/>
          <w:marBottom w:val="0"/>
          <w:divBdr>
            <w:top w:val="none" w:sz="0" w:space="0" w:color="auto"/>
            <w:left w:val="none" w:sz="0" w:space="0" w:color="auto"/>
            <w:bottom w:val="none" w:sz="0" w:space="0" w:color="auto"/>
            <w:right w:val="none" w:sz="0" w:space="0" w:color="auto"/>
          </w:divBdr>
        </w:div>
        <w:div w:id="1374574398">
          <w:marLeft w:val="1166"/>
          <w:marRight w:val="0"/>
          <w:marTop w:val="0"/>
          <w:marBottom w:val="0"/>
          <w:divBdr>
            <w:top w:val="none" w:sz="0" w:space="0" w:color="auto"/>
            <w:left w:val="none" w:sz="0" w:space="0" w:color="auto"/>
            <w:bottom w:val="none" w:sz="0" w:space="0" w:color="auto"/>
            <w:right w:val="none" w:sz="0" w:space="0" w:color="auto"/>
          </w:divBdr>
        </w:div>
        <w:div w:id="1640574142">
          <w:marLeft w:val="3326"/>
          <w:marRight w:val="0"/>
          <w:marTop w:val="0"/>
          <w:marBottom w:val="0"/>
          <w:divBdr>
            <w:top w:val="none" w:sz="0" w:space="0" w:color="auto"/>
            <w:left w:val="none" w:sz="0" w:space="0" w:color="auto"/>
            <w:bottom w:val="none" w:sz="0" w:space="0" w:color="auto"/>
            <w:right w:val="none" w:sz="0" w:space="0" w:color="auto"/>
          </w:divBdr>
        </w:div>
        <w:div w:id="1705328115">
          <w:marLeft w:val="2606"/>
          <w:marRight w:val="0"/>
          <w:marTop w:val="0"/>
          <w:marBottom w:val="0"/>
          <w:divBdr>
            <w:top w:val="none" w:sz="0" w:space="0" w:color="auto"/>
            <w:left w:val="none" w:sz="0" w:space="0" w:color="auto"/>
            <w:bottom w:val="none" w:sz="0" w:space="0" w:color="auto"/>
            <w:right w:val="none" w:sz="0" w:space="0" w:color="auto"/>
          </w:divBdr>
        </w:div>
        <w:div w:id="1749688742">
          <w:marLeft w:val="2606"/>
          <w:marRight w:val="0"/>
          <w:marTop w:val="0"/>
          <w:marBottom w:val="0"/>
          <w:divBdr>
            <w:top w:val="none" w:sz="0" w:space="0" w:color="auto"/>
            <w:left w:val="none" w:sz="0" w:space="0" w:color="auto"/>
            <w:bottom w:val="none" w:sz="0" w:space="0" w:color="auto"/>
            <w:right w:val="none" w:sz="0" w:space="0" w:color="auto"/>
          </w:divBdr>
        </w:div>
        <w:div w:id="1786850573">
          <w:marLeft w:val="2606"/>
          <w:marRight w:val="0"/>
          <w:marTop w:val="0"/>
          <w:marBottom w:val="0"/>
          <w:divBdr>
            <w:top w:val="none" w:sz="0" w:space="0" w:color="auto"/>
            <w:left w:val="none" w:sz="0" w:space="0" w:color="auto"/>
            <w:bottom w:val="none" w:sz="0" w:space="0" w:color="auto"/>
            <w:right w:val="none" w:sz="0" w:space="0" w:color="auto"/>
          </w:divBdr>
        </w:div>
        <w:div w:id="1993829206">
          <w:marLeft w:val="1886"/>
          <w:marRight w:val="0"/>
          <w:marTop w:val="0"/>
          <w:marBottom w:val="0"/>
          <w:divBdr>
            <w:top w:val="none" w:sz="0" w:space="0" w:color="auto"/>
            <w:left w:val="none" w:sz="0" w:space="0" w:color="auto"/>
            <w:bottom w:val="none" w:sz="0" w:space="0" w:color="auto"/>
            <w:right w:val="none" w:sz="0" w:space="0" w:color="auto"/>
          </w:divBdr>
        </w:div>
        <w:div w:id="2080394673">
          <w:marLeft w:val="2606"/>
          <w:marRight w:val="0"/>
          <w:marTop w:val="0"/>
          <w:marBottom w:val="0"/>
          <w:divBdr>
            <w:top w:val="none" w:sz="0" w:space="0" w:color="auto"/>
            <w:left w:val="none" w:sz="0" w:space="0" w:color="auto"/>
            <w:bottom w:val="none" w:sz="0" w:space="0" w:color="auto"/>
            <w:right w:val="none" w:sz="0" w:space="0" w:color="auto"/>
          </w:divBdr>
        </w:div>
      </w:divsChild>
    </w:div>
    <w:div w:id="347948675">
      <w:bodyDiv w:val="1"/>
      <w:marLeft w:val="0"/>
      <w:marRight w:val="0"/>
      <w:marTop w:val="0"/>
      <w:marBottom w:val="0"/>
      <w:divBdr>
        <w:top w:val="none" w:sz="0" w:space="0" w:color="auto"/>
        <w:left w:val="none" w:sz="0" w:space="0" w:color="auto"/>
        <w:bottom w:val="none" w:sz="0" w:space="0" w:color="auto"/>
        <w:right w:val="none" w:sz="0" w:space="0" w:color="auto"/>
      </w:divBdr>
      <w:divsChild>
        <w:div w:id="2056812405">
          <w:marLeft w:val="547"/>
          <w:marRight w:val="0"/>
          <w:marTop w:val="96"/>
          <w:marBottom w:val="0"/>
          <w:divBdr>
            <w:top w:val="none" w:sz="0" w:space="0" w:color="auto"/>
            <w:left w:val="none" w:sz="0" w:space="0" w:color="auto"/>
            <w:bottom w:val="none" w:sz="0" w:space="0" w:color="auto"/>
            <w:right w:val="none" w:sz="0" w:space="0" w:color="auto"/>
          </w:divBdr>
        </w:div>
        <w:div w:id="867335121">
          <w:marLeft w:val="1166"/>
          <w:marRight w:val="0"/>
          <w:marTop w:val="77"/>
          <w:marBottom w:val="0"/>
          <w:divBdr>
            <w:top w:val="none" w:sz="0" w:space="0" w:color="auto"/>
            <w:left w:val="none" w:sz="0" w:space="0" w:color="auto"/>
            <w:bottom w:val="none" w:sz="0" w:space="0" w:color="auto"/>
            <w:right w:val="none" w:sz="0" w:space="0" w:color="auto"/>
          </w:divBdr>
        </w:div>
        <w:div w:id="1929196830">
          <w:marLeft w:val="1800"/>
          <w:marRight w:val="0"/>
          <w:marTop w:val="67"/>
          <w:marBottom w:val="0"/>
          <w:divBdr>
            <w:top w:val="none" w:sz="0" w:space="0" w:color="auto"/>
            <w:left w:val="none" w:sz="0" w:space="0" w:color="auto"/>
            <w:bottom w:val="none" w:sz="0" w:space="0" w:color="auto"/>
            <w:right w:val="none" w:sz="0" w:space="0" w:color="auto"/>
          </w:divBdr>
        </w:div>
        <w:div w:id="816414164">
          <w:marLeft w:val="1800"/>
          <w:marRight w:val="0"/>
          <w:marTop w:val="67"/>
          <w:marBottom w:val="0"/>
          <w:divBdr>
            <w:top w:val="none" w:sz="0" w:space="0" w:color="auto"/>
            <w:left w:val="none" w:sz="0" w:space="0" w:color="auto"/>
            <w:bottom w:val="none" w:sz="0" w:space="0" w:color="auto"/>
            <w:right w:val="none" w:sz="0" w:space="0" w:color="auto"/>
          </w:divBdr>
        </w:div>
        <w:div w:id="1616013452">
          <w:marLeft w:val="1166"/>
          <w:marRight w:val="0"/>
          <w:marTop w:val="77"/>
          <w:marBottom w:val="0"/>
          <w:divBdr>
            <w:top w:val="none" w:sz="0" w:space="0" w:color="auto"/>
            <w:left w:val="none" w:sz="0" w:space="0" w:color="auto"/>
            <w:bottom w:val="none" w:sz="0" w:space="0" w:color="auto"/>
            <w:right w:val="none" w:sz="0" w:space="0" w:color="auto"/>
          </w:divBdr>
        </w:div>
        <w:div w:id="967470345">
          <w:marLeft w:val="1800"/>
          <w:marRight w:val="0"/>
          <w:marTop w:val="67"/>
          <w:marBottom w:val="0"/>
          <w:divBdr>
            <w:top w:val="none" w:sz="0" w:space="0" w:color="auto"/>
            <w:left w:val="none" w:sz="0" w:space="0" w:color="auto"/>
            <w:bottom w:val="none" w:sz="0" w:space="0" w:color="auto"/>
            <w:right w:val="none" w:sz="0" w:space="0" w:color="auto"/>
          </w:divBdr>
        </w:div>
        <w:div w:id="1046759222">
          <w:marLeft w:val="547"/>
          <w:marRight w:val="0"/>
          <w:marTop w:val="96"/>
          <w:marBottom w:val="0"/>
          <w:divBdr>
            <w:top w:val="none" w:sz="0" w:space="0" w:color="auto"/>
            <w:left w:val="none" w:sz="0" w:space="0" w:color="auto"/>
            <w:bottom w:val="none" w:sz="0" w:space="0" w:color="auto"/>
            <w:right w:val="none" w:sz="0" w:space="0" w:color="auto"/>
          </w:divBdr>
        </w:div>
        <w:div w:id="1833836180">
          <w:marLeft w:val="547"/>
          <w:marRight w:val="0"/>
          <w:marTop w:val="96"/>
          <w:marBottom w:val="0"/>
          <w:divBdr>
            <w:top w:val="none" w:sz="0" w:space="0" w:color="auto"/>
            <w:left w:val="none" w:sz="0" w:space="0" w:color="auto"/>
            <w:bottom w:val="none" w:sz="0" w:space="0" w:color="auto"/>
            <w:right w:val="none" w:sz="0" w:space="0" w:color="auto"/>
          </w:divBdr>
        </w:div>
        <w:div w:id="1463497792">
          <w:marLeft w:val="547"/>
          <w:marRight w:val="0"/>
          <w:marTop w:val="96"/>
          <w:marBottom w:val="0"/>
          <w:divBdr>
            <w:top w:val="none" w:sz="0" w:space="0" w:color="auto"/>
            <w:left w:val="none" w:sz="0" w:space="0" w:color="auto"/>
            <w:bottom w:val="none" w:sz="0" w:space="0" w:color="auto"/>
            <w:right w:val="none" w:sz="0" w:space="0" w:color="auto"/>
          </w:divBdr>
        </w:div>
        <w:div w:id="127402132">
          <w:marLeft w:val="1166"/>
          <w:marRight w:val="0"/>
          <w:marTop w:val="77"/>
          <w:marBottom w:val="0"/>
          <w:divBdr>
            <w:top w:val="none" w:sz="0" w:space="0" w:color="auto"/>
            <w:left w:val="none" w:sz="0" w:space="0" w:color="auto"/>
            <w:bottom w:val="none" w:sz="0" w:space="0" w:color="auto"/>
            <w:right w:val="none" w:sz="0" w:space="0" w:color="auto"/>
          </w:divBdr>
        </w:div>
        <w:div w:id="183054688">
          <w:marLeft w:val="1166"/>
          <w:marRight w:val="0"/>
          <w:marTop w:val="77"/>
          <w:marBottom w:val="0"/>
          <w:divBdr>
            <w:top w:val="none" w:sz="0" w:space="0" w:color="auto"/>
            <w:left w:val="none" w:sz="0" w:space="0" w:color="auto"/>
            <w:bottom w:val="none" w:sz="0" w:space="0" w:color="auto"/>
            <w:right w:val="none" w:sz="0" w:space="0" w:color="auto"/>
          </w:divBdr>
        </w:div>
        <w:div w:id="2009751880">
          <w:marLeft w:val="1800"/>
          <w:marRight w:val="0"/>
          <w:marTop w:val="67"/>
          <w:marBottom w:val="0"/>
          <w:divBdr>
            <w:top w:val="none" w:sz="0" w:space="0" w:color="auto"/>
            <w:left w:val="none" w:sz="0" w:space="0" w:color="auto"/>
            <w:bottom w:val="none" w:sz="0" w:space="0" w:color="auto"/>
            <w:right w:val="none" w:sz="0" w:space="0" w:color="auto"/>
          </w:divBdr>
        </w:div>
        <w:div w:id="326175862">
          <w:marLeft w:val="1800"/>
          <w:marRight w:val="0"/>
          <w:marTop w:val="67"/>
          <w:marBottom w:val="0"/>
          <w:divBdr>
            <w:top w:val="none" w:sz="0" w:space="0" w:color="auto"/>
            <w:left w:val="none" w:sz="0" w:space="0" w:color="auto"/>
            <w:bottom w:val="none" w:sz="0" w:space="0" w:color="auto"/>
            <w:right w:val="none" w:sz="0" w:space="0" w:color="auto"/>
          </w:divBdr>
        </w:div>
        <w:div w:id="1054701189">
          <w:marLeft w:val="547"/>
          <w:marRight w:val="0"/>
          <w:marTop w:val="96"/>
          <w:marBottom w:val="0"/>
          <w:divBdr>
            <w:top w:val="none" w:sz="0" w:space="0" w:color="auto"/>
            <w:left w:val="none" w:sz="0" w:space="0" w:color="auto"/>
            <w:bottom w:val="none" w:sz="0" w:space="0" w:color="auto"/>
            <w:right w:val="none" w:sz="0" w:space="0" w:color="auto"/>
          </w:divBdr>
        </w:div>
        <w:div w:id="926840202">
          <w:marLeft w:val="1166"/>
          <w:marRight w:val="0"/>
          <w:marTop w:val="77"/>
          <w:marBottom w:val="0"/>
          <w:divBdr>
            <w:top w:val="none" w:sz="0" w:space="0" w:color="auto"/>
            <w:left w:val="none" w:sz="0" w:space="0" w:color="auto"/>
            <w:bottom w:val="none" w:sz="0" w:space="0" w:color="auto"/>
            <w:right w:val="none" w:sz="0" w:space="0" w:color="auto"/>
          </w:divBdr>
        </w:div>
        <w:div w:id="295834749">
          <w:marLeft w:val="547"/>
          <w:marRight w:val="0"/>
          <w:marTop w:val="96"/>
          <w:marBottom w:val="0"/>
          <w:divBdr>
            <w:top w:val="none" w:sz="0" w:space="0" w:color="auto"/>
            <w:left w:val="none" w:sz="0" w:space="0" w:color="auto"/>
            <w:bottom w:val="none" w:sz="0" w:space="0" w:color="auto"/>
            <w:right w:val="none" w:sz="0" w:space="0" w:color="auto"/>
          </w:divBdr>
        </w:div>
        <w:div w:id="160897180">
          <w:marLeft w:val="1166"/>
          <w:marRight w:val="0"/>
          <w:marTop w:val="77"/>
          <w:marBottom w:val="0"/>
          <w:divBdr>
            <w:top w:val="none" w:sz="0" w:space="0" w:color="auto"/>
            <w:left w:val="none" w:sz="0" w:space="0" w:color="auto"/>
            <w:bottom w:val="none" w:sz="0" w:space="0" w:color="auto"/>
            <w:right w:val="none" w:sz="0" w:space="0" w:color="auto"/>
          </w:divBdr>
        </w:div>
      </w:divsChild>
    </w:div>
    <w:div w:id="370884925">
      <w:bodyDiv w:val="1"/>
      <w:marLeft w:val="0"/>
      <w:marRight w:val="0"/>
      <w:marTop w:val="0"/>
      <w:marBottom w:val="0"/>
      <w:divBdr>
        <w:top w:val="none" w:sz="0" w:space="0" w:color="auto"/>
        <w:left w:val="none" w:sz="0" w:space="0" w:color="auto"/>
        <w:bottom w:val="none" w:sz="0" w:space="0" w:color="auto"/>
        <w:right w:val="none" w:sz="0" w:space="0" w:color="auto"/>
      </w:divBdr>
    </w:div>
    <w:div w:id="371226934">
      <w:bodyDiv w:val="1"/>
      <w:marLeft w:val="0"/>
      <w:marRight w:val="0"/>
      <w:marTop w:val="0"/>
      <w:marBottom w:val="0"/>
      <w:divBdr>
        <w:top w:val="none" w:sz="0" w:space="0" w:color="auto"/>
        <w:left w:val="none" w:sz="0" w:space="0" w:color="auto"/>
        <w:bottom w:val="none" w:sz="0" w:space="0" w:color="auto"/>
        <w:right w:val="none" w:sz="0" w:space="0" w:color="auto"/>
      </w:divBdr>
      <w:divsChild>
        <w:div w:id="384914676">
          <w:marLeft w:val="1166"/>
          <w:marRight w:val="0"/>
          <w:marTop w:val="0"/>
          <w:marBottom w:val="0"/>
          <w:divBdr>
            <w:top w:val="none" w:sz="0" w:space="0" w:color="auto"/>
            <w:left w:val="none" w:sz="0" w:space="0" w:color="auto"/>
            <w:bottom w:val="none" w:sz="0" w:space="0" w:color="auto"/>
            <w:right w:val="none" w:sz="0" w:space="0" w:color="auto"/>
          </w:divBdr>
        </w:div>
        <w:div w:id="991324390">
          <w:marLeft w:val="1886"/>
          <w:marRight w:val="0"/>
          <w:marTop w:val="0"/>
          <w:marBottom w:val="0"/>
          <w:divBdr>
            <w:top w:val="none" w:sz="0" w:space="0" w:color="auto"/>
            <w:left w:val="none" w:sz="0" w:space="0" w:color="auto"/>
            <w:bottom w:val="none" w:sz="0" w:space="0" w:color="auto"/>
            <w:right w:val="none" w:sz="0" w:space="0" w:color="auto"/>
          </w:divBdr>
        </w:div>
        <w:div w:id="1865094823">
          <w:marLeft w:val="1886"/>
          <w:marRight w:val="0"/>
          <w:marTop w:val="0"/>
          <w:marBottom w:val="0"/>
          <w:divBdr>
            <w:top w:val="none" w:sz="0" w:space="0" w:color="auto"/>
            <w:left w:val="none" w:sz="0" w:space="0" w:color="auto"/>
            <w:bottom w:val="none" w:sz="0" w:space="0" w:color="auto"/>
            <w:right w:val="none" w:sz="0" w:space="0" w:color="auto"/>
          </w:divBdr>
        </w:div>
      </w:divsChild>
    </w:div>
    <w:div w:id="383599719">
      <w:bodyDiv w:val="1"/>
      <w:marLeft w:val="0"/>
      <w:marRight w:val="0"/>
      <w:marTop w:val="0"/>
      <w:marBottom w:val="0"/>
      <w:divBdr>
        <w:top w:val="none" w:sz="0" w:space="0" w:color="auto"/>
        <w:left w:val="none" w:sz="0" w:space="0" w:color="auto"/>
        <w:bottom w:val="none" w:sz="0" w:space="0" w:color="auto"/>
        <w:right w:val="none" w:sz="0" w:space="0" w:color="auto"/>
      </w:divBdr>
      <w:divsChild>
        <w:div w:id="93477403">
          <w:marLeft w:val="1800"/>
          <w:marRight w:val="0"/>
          <w:marTop w:val="72"/>
          <w:marBottom w:val="0"/>
          <w:divBdr>
            <w:top w:val="none" w:sz="0" w:space="0" w:color="auto"/>
            <w:left w:val="none" w:sz="0" w:space="0" w:color="auto"/>
            <w:bottom w:val="none" w:sz="0" w:space="0" w:color="auto"/>
            <w:right w:val="none" w:sz="0" w:space="0" w:color="auto"/>
          </w:divBdr>
        </w:div>
        <w:div w:id="405345360">
          <w:marLeft w:val="1800"/>
          <w:marRight w:val="0"/>
          <w:marTop w:val="72"/>
          <w:marBottom w:val="0"/>
          <w:divBdr>
            <w:top w:val="none" w:sz="0" w:space="0" w:color="auto"/>
            <w:left w:val="none" w:sz="0" w:space="0" w:color="auto"/>
            <w:bottom w:val="none" w:sz="0" w:space="0" w:color="auto"/>
            <w:right w:val="none" w:sz="0" w:space="0" w:color="auto"/>
          </w:divBdr>
        </w:div>
        <w:div w:id="773860690">
          <w:marLeft w:val="1800"/>
          <w:marRight w:val="0"/>
          <w:marTop w:val="72"/>
          <w:marBottom w:val="0"/>
          <w:divBdr>
            <w:top w:val="none" w:sz="0" w:space="0" w:color="auto"/>
            <w:left w:val="none" w:sz="0" w:space="0" w:color="auto"/>
            <w:bottom w:val="none" w:sz="0" w:space="0" w:color="auto"/>
            <w:right w:val="none" w:sz="0" w:space="0" w:color="auto"/>
          </w:divBdr>
        </w:div>
        <w:div w:id="1018584198">
          <w:marLeft w:val="1800"/>
          <w:marRight w:val="0"/>
          <w:marTop w:val="72"/>
          <w:marBottom w:val="0"/>
          <w:divBdr>
            <w:top w:val="none" w:sz="0" w:space="0" w:color="auto"/>
            <w:left w:val="none" w:sz="0" w:space="0" w:color="auto"/>
            <w:bottom w:val="none" w:sz="0" w:space="0" w:color="auto"/>
            <w:right w:val="none" w:sz="0" w:space="0" w:color="auto"/>
          </w:divBdr>
        </w:div>
      </w:divsChild>
    </w:div>
    <w:div w:id="394937847">
      <w:bodyDiv w:val="1"/>
      <w:marLeft w:val="0"/>
      <w:marRight w:val="0"/>
      <w:marTop w:val="0"/>
      <w:marBottom w:val="0"/>
      <w:divBdr>
        <w:top w:val="none" w:sz="0" w:space="0" w:color="auto"/>
        <w:left w:val="none" w:sz="0" w:space="0" w:color="auto"/>
        <w:bottom w:val="none" w:sz="0" w:space="0" w:color="auto"/>
        <w:right w:val="none" w:sz="0" w:space="0" w:color="auto"/>
      </w:divBdr>
    </w:div>
    <w:div w:id="430928985">
      <w:bodyDiv w:val="1"/>
      <w:marLeft w:val="0"/>
      <w:marRight w:val="0"/>
      <w:marTop w:val="0"/>
      <w:marBottom w:val="0"/>
      <w:divBdr>
        <w:top w:val="none" w:sz="0" w:space="0" w:color="auto"/>
        <w:left w:val="none" w:sz="0" w:space="0" w:color="auto"/>
        <w:bottom w:val="none" w:sz="0" w:space="0" w:color="auto"/>
        <w:right w:val="none" w:sz="0" w:space="0" w:color="auto"/>
      </w:divBdr>
      <w:divsChild>
        <w:div w:id="314800341">
          <w:marLeft w:val="547"/>
          <w:marRight w:val="0"/>
          <w:marTop w:val="144"/>
          <w:marBottom w:val="0"/>
          <w:divBdr>
            <w:top w:val="none" w:sz="0" w:space="0" w:color="auto"/>
            <w:left w:val="none" w:sz="0" w:space="0" w:color="auto"/>
            <w:bottom w:val="none" w:sz="0" w:space="0" w:color="auto"/>
            <w:right w:val="none" w:sz="0" w:space="0" w:color="auto"/>
          </w:divBdr>
        </w:div>
        <w:div w:id="497156140">
          <w:marLeft w:val="547"/>
          <w:marRight w:val="0"/>
          <w:marTop w:val="144"/>
          <w:marBottom w:val="0"/>
          <w:divBdr>
            <w:top w:val="none" w:sz="0" w:space="0" w:color="auto"/>
            <w:left w:val="none" w:sz="0" w:space="0" w:color="auto"/>
            <w:bottom w:val="none" w:sz="0" w:space="0" w:color="auto"/>
            <w:right w:val="none" w:sz="0" w:space="0" w:color="auto"/>
          </w:divBdr>
        </w:div>
        <w:div w:id="587231651">
          <w:marLeft w:val="547"/>
          <w:marRight w:val="0"/>
          <w:marTop w:val="144"/>
          <w:marBottom w:val="0"/>
          <w:divBdr>
            <w:top w:val="none" w:sz="0" w:space="0" w:color="auto"/>
            <w:left w:val="none" w:sz="0" w:space="0" w:color="auto"/>
            <w:bottom w:val="none" w:sz="0" w:space="0" w:color="auto"/>
            <w:right w:val="none" w:sz="0" w:space="0" w:color="auto"/>
          </w:divBdr>
        </w:div>
        <w:div w:id="680398785">
          <w:marLeft w:val="1800"/>
          <w:marRight w:val="0"/>
          <w:marTop w:val="115"/>
          <w:marBottom w:val="0"/>
          <w:divBdr>
            <w:top w:val="none" w:sz="0" w:space="0" w:color="auto"/>
            <w:left w:val="none" w:sz="0" w:space="0" w:color="auto"/>
            <w:bottom w:val="none" w:sz="0" w:space="0" w:color="auto"/>
            <w:right w:val="none" w:sz="0" w:space="0" w:color="auto"/>
          </w:divBdr>
        </w:div>
        <w:div w:id="776097351">
          <w:marLeft w:val="547"/>
          <w:marRight w:val="0"/>
          <w:marTop w:val="144"/>
          <w:marBottom w:val="0"/>
          <w:divBdr>
            <w:top w:val="none" w:sz="0" w:space="0" w:color="auto"/>
            <w:left w:val="none" w:sz="0" w:space="0" w:color="auto"/>
            <w:bottom w:val="none" w:sz="0" w:space="0" w:color="auto"/>
            <w:right w:val="none" w:sz="0" w:space="0" w:color="auto"/>
          </w:divBdr>
        </w:div>
        <w:div w:id="1742555902">
          <w:marLeft w:val="547"/>
          <w:marRight w:val="0"/>
          <w:marTop w:val="144"/>
          <w:marBottom w:val="0"/>
          <w:divBdr>
            <w:top w:val="none" w:sz="0" w:space="0" w:color="auto"/>
            <w:left w:val="none" w:sz="0" w:space="0" w:color="auto"/>
            <w:bottom w:val="none" w:sz="0" w:space="0" w:color="auto"/>
            <w:right w:val="none" w:sz="0" w:space="0" w:color="auto"/>
          </w:divBdr>
        </w:div>
        <w:div w:id="1856068537">
          <w:marLeft w:val="547"/>
          <w:marRight w:val="0"/>
          <w:marTop w:val="144"/>
          <w:marBottom w:val="0"/>
          <w:divBdr>
            <w:top w:val="none" w:sz="0" w:space="0" w:color="auto"/>
            <w:left w:val="none" w:sz="0" w:space="0" w:color="auto"/>
            <w:bottom w:val="none" w:sz="0" w:space="0" w:color="auto"/>
            <w:right w:val="none" w:sz="0" w:space="0" w:color="auto"/>
          </w:divBdr>
        </w:div>
        <w:div w:id="1913538352">
          <w:marLeft w:val="1800"/>
          <w:marRight w:val="0"/>
          <w:marTop w:val="115"/>
          <w:marBottom w:val="0"/>
          <w:divBdr>
            <w:top w:val="none" w:sz="0" w:space="0" w:color="auto"/>
            <w:left w:val="none" w:sz="0" w:space="0" w:color="auto"/>
            <w:bottom w:val="none" w:sz="0" w:space="0" w:color="auto"/>
            <w:right w:val="none" w:sz="0" w:space="0" w:color="auto"/>
          </w:divBdr>
        </w:div>
      </w:divsChild>
    </w:div>
    <w:div w:id="481704105">
      <w:bodyDiv w:val="1"/>
      <w:marLeft w:val="0"/>
      <w:marRight w:val="0"/>
      <w:marTop w:val="0"/>
      <w:marBottom w:val="0"/>
      <w:divBdr>
        <w:top w:val="none" w:sz="0" w:space="0" w:color="auto"/>
        <w:left w:val="none" w:sz="0" w:space="0" w:color="auto"/>
        <w:bottom w:val="none" w:sz="0" w:space="0" w:color="auto"/>
        <w:right w:val="none" w:sz="0" w:space="0" w:color="auto"/>
      </w:divBdr>
    </w:div>
    <w:div w:id="489366464">
      <w:bodyDiv w:val="1"/>
      <w:marLeft w:val="0"/>
      <w:marRight w:val="0"/>
      <w:marTop w:val="0"/>
      <w:marBottom w:val="0"/>
      <w:divBdr>
        <w:top w:val="none" w:sz="0" w:space="0" w:color="auto"/>
        <w:left w:val="none" w:sz="0" w:space="0" w:color="auto"/>
        <w:bottom w:val="none" w:sz="0" w:space="0" w:color="auto"/>
        <w:right w:val="none" w:sz="0" w:space="0" w:color="auto"/>
      </w:divBdr>
    </w:div>
    <w:div w:id="542206697">
      <w:bodyDiv w:val="1"/>
      <w:marLeft w:val="0"/>
      <w:marRight w:val="0"/>
      <w:marTop w:val="0"/>
      <w:marBottom w:val="0"/>
      <w:divBdr>
        <w:top w:val="none" w:sz="0" w:space="0" w:color="auto"/>
        <w:left w:val="none" w:sz="0" w:space="0" w:color="auto"/>
        <w:bottom w:val="none" w:sz="0" w:space="0" w:color="auto"/>
        <w:right w:val="none" w:sz="0" w:space="0" w:color="auto"/>
      </w:divBdr>
      <w:divsChild>
        <w:div w:id="283191696">
          <w:marLeft w:val="1166"/>
          <w:marRight w:val="0"/>
          <w:marTop w:val="96"/>
          <w:marBottom w:val="0"/>
          <w:divBdr>
            <w:top w:val="none" w:sz="0" w:space="0" w:color="auto"/>
            <w:left w:val="none" w:sz="0" w:space="0" w:color="auto"/>
            <w:bottom w:val="none" w:sz="0" w:space="0" w:color="auto"/>
            <w:right w:val="none" w:sz="0" w:space="0" w:color="auto"/>
          </w:divBdr>
        </w:div>
        <w:div w:id="929389865">
          <w:marLeft w:val="1166"/>
          <w:marRight w:val="0"/>
          <w:marTop w:val="96"/>
          <w:marBottom w:val="0"/>
          <w:divBdr>
            <w:top w:val="none" w:sz="0" w:space="0" w:color="auto"/>
            <w:left w:val="none" w:sz="0" w:space="0" w:color="auto"/>
            <w:bottom w:val="none" w:sz="0" w:space="0" w:color="auto"/>
            <w:right w:val="none" w:sz="0" w:space="0" w:color="auto"/>
          </w:divBdr>
        </w:div>
        <w:div w:id="1013454747">
          <w:marLeft w:val="1166"/>
          <w:marRight w:val="0"/>
          <w:marTop w:val="96"/>
          <w:marBottom w:val="0"/>
          <w:divBdr>
            <w:top w:val="none" w:sz="0" w:space="0" w:color="auto"/>
            <w:left w:val="none" w:sz="0" w:space="0" w:color="auto"/>
            <w:bottom w:val="none" w:sz="0" w:space="0" w:color="auto"/>
            <w:right w:val="none" w:sz="0" w:space="0" w:color="auto"/>
          </w:divBdr>
        </w:div>
        <w:div w:id="2011836251">
          <w:marLeft w:val="547"/>
          <w:marRight w:val="0"/>
          <w:marTop w:val="120"/>
          <w:marBottom w:val="0"/>
          <w:divBdr>
            <w:top w:val="none" w:sz="0" w:space="0" w:color="auto"/>
            <w:left w:val="none" w:sz="0" w:space="0" w:color="auto"/>
            <w:bottom w:val="none" w:sz="0" w:space="0" w:color="auto"/>
            <w:right w:val="none" w:sz="0" w:space="0" w:color="auto"/>
          </w:divBdr>
        </w:div>
      </w:divsChild>
    </w:div>
    <w:div w:id="550000422">
      <w:bodyDiv w:val="1"/>
      <w:marLeft w:val="0"/>
      <w:marRight w:val="0"/>
      <w:marTop w:val="0"/>
      <w:marBottom w:val="0"/>
      <w:divBdr>
        <w:top w:val="none" w:sz="0" w:space="0" w:color="auto"/>
        <w:left w:val="none" w:sz="0" w:space="0" w:color="auto"/>
        <w:bottom w:val="none" w:sz="0" w:space="0" w:color="auto"/>
        <w:right w:val="none" w:sz="0" w:space="0" w:color="auto"/>
      </w:divBdr>
      <w:divsChild>
        <w:div w:id="1087072097">
          <w:marLeft w:val="2520"/>
          <w:marRight w:val="0"/>
          <w:marTop w:val="100"/>
          <w:marBottom w:val="0"/>
          <w:divBdr>
            <w:top w:val="none" w:sz="0" w:space="0" w:color="auto"/>
            <w:left w:val="none" w:sz="0" w:space="0" w:color="auto"/>
            <w:bottom w:val="none" w:sz="0" w:space="0" w:color="auto"/>
            <w:right w:val="none" w:sz="0" w:space="0" w:color="auto"/>
          </w:divBdr>
        </w:div>
      </w:divsChild>
    </w:div>
    <w:div w:id="550044073">
      <w:bodyDiv w:val="1"/>
      <w:marLeft w:val="0"/>
      <w:marRight w:val="0"/>
      <w:marTop w:val="0"/>
      <w:marBottom w:val="0"/>
      <w:divBdr>
        <w:top w:val="none" w:sz="0" w:space="0" w:color="auto"/>
        <w:left w:val="none" w:sz="0" w:space="0" w:color="auto"/>
        <w:bottom w:val="none" w:sz="0" w:space="0" w:color="auto"/>
        <w:right w:val="none" w:sz="0" w:space="0" w:color="auto"/>
      </w:divBdr>
      <w:divsChild>
        <w:div w:id="797649321">
          <w:marLeft w:val="547"/>
          <w:marRight w:val="0"/>
          <w:marTop w:val="120"/>
          <w:marBottom w:val="0"/>
          <w:divBdr>
            <w:top w:val="none" w:sz="0" w:space="0" w:color="auto"/>
            <w:left w:val="none" w:sz="0" w:space="0" w:color="auto"/>
            <w:bottom w:val="none" w:sz="0" w:space="0" w:color="auto"/>
            <w:right w:val="none" w:sz="0" w:space="0" w:color="auto"/>
          </w:divBdr>
        </w:div>
        <w:div w:id="1159233028">
          <w:marLeft w:val="1166"/>
          <w:marRight w:val="0"/>
          <w:marTop w:val="96"/>
          <w:marBottom w:val="0"/>
          <w:divBdr>
            <w:top w:val="none" w:sz="0" w:space="0" w:color="auto"/>
            <w:left w:val="none" w:sz="0" w:space="0" w:color="auto"/>
            <w:bottom w:val="none" w:sz="0" w:space="0" w:color="auto"/>
            <w:right w:val="none" w:sz="0" w:space="0" w:color="auto"/>
          </w:divBdr>
        </w:div>
        <w:div w:id="2115782542">
          <w:marLeft w:val="1166"/>
          <w:marRight w:val="0"/>
          <w:marTop w:val="96"/>
          <w:marBottom w:val="0"/>
          <w:divBdr>
            <w:top w:val="none" w:sz="0" w:space="0" w:color="auto"/>
            <w:left w:val="none" w:sz="0" w:space="0" w:color="auto"/>
            <w:bottom w:val="none" w:sz="0" w:space="0" w:color="auto"/>
            <w:right w:val="none" w:sz="0" w:space="0" w:color="auto"/>
          </w:divBdr>
        </w:div>
      </w:divsChild>
    </w:div>
    <w:div w:id="579994832">
      <w:bodyDiv w:val="1"/>
      <w:marLeft w:val="0"/>
      <w:marRight w:val="0"/>
      <w:marTop w:val="0"/>
      <w:marBottom w:val="0"/>
      <w:divBdr>
        <w:top w:val="none" w:sz="0" w:space="0" w:color="auto"/>
        <w:left w:val="none" w:sz="0" w:space="0" w:color="auto"/>
        <w:bottom w:val="none" w:sz="0" w:space="0" w:color="auto"/>
        <w:right w:val="none" w:sz="0" w:space="0" w:color="auto"/>
      </w:divBdr>
      <w:divsChild>
        <w:div w:id="537399794">
          <w:marLeft w:val="1166"/>
          <w:marRight w:val="0"/>
          <w:marTop w:val="115"/>
          <w:marBottom w:val="0"/>
          <w:divBdr>
            <w:top w:val="none" w:sz="0" w:space="0" w:color="auto"/>
            <w:left w:val="none" w:sz="0" w:space="0" w:color="auto"/>
            <w:bottom w:val="none" w:sz="0" w:space="0" w:color="auto"/>
            <w:right w:val="none" w:sz="0" w:space="0" w:color="auto"/>
          </w:divBdr>
        </w:div>
        <w:div w:id="797989927">
          <w:marLeft w:val="547"/>
          <w:marRight w:val="0"/>
          <w:marTop w:val="134"/>
          <w:marBottom w:val="0"/>
          <w:divBdr>
            <w:top w:val="none" w:sz="0" w:space="0" w:color="auto"/>
            <w:left w:val="none" w:sz="0" w:space="0" w:color="auto"/>
            <w:bottom w:val="none" w:sz="0" w:space="0" w:color="auto"/>
            <w:right w:val="none" w:sz="0" w:space="0" w:color="auto"/>
          </w:divBdr>
        </w:div>
        <w:div w:id="998845821">
          <w:marLeft w:val="1166"/>
          <w:marRight w:val="0"/>
          <w:marTop w:val="115"/>
          <w:marBottom w:val="0"/>
          <w:divBdr>
            <w:top w:val="none" w:sz="0" w:space="0" w:color="auto"/>
            <w:left w:val="none" w:sz="0" w:space="0" w:color="auto"/>
            <w:bottom w:val="none" w:sz="0" w:space="0" w:color="auto"/>
            <w:right w:val="none" w:sz="0" w:space="0" w:color="auto"/>
          </w:divBdr>
        </w:div>
      </w:divsChild>
    </w:div>
    <w:div w:id="587811047">
      <w:bodyDiv w:val="1"/>
      <w:marLeft w:val="0"/>
      <w:marRight w:val="0"/>
      <w:marTop w:val="0"/>
      <w:marBottom w:val="0"/>
      <w:divBdr>
        <w:top w:val="none" w:sz="0" w:space="0" w:color="auto"/>
        <w:left w:val="none" w:sz="0" w:space="0" w:color="auto"/>
        <w:bottom w:val="none" w:sz="0" w:space="0" w:color="auto"/>
        <w:right w:val="none" w:sz="0" w:space="0" w:color="auto"/>
      </w:divBdr>
      <w:divsChild>
        <w:div w:id="1078793535">
          <w:marLeft w:val="1166"/>
          <w:marRight w:val="0"/>
          <w:marTop w:val="62"/>
          <w:marBottom w:val="0"/>
          <w:divBdr>
            <w:top w:val="none" w:sz="0" w:space="0" w:color="auto"/>
            <w:left w:val="none" w:sz="0" w:space="0" w:color="auto"/>
            <w:bottom w:val="none" w:sz="0" w:space="0" w:color="auto"/>
            <w:right w:val="none" w:sz="0" w:space="0" w:color="auto"/>
          </w:divBdr>
        </w:div>
      </w:divsChild>
    </w:div>
    <w:div w:id="588853370">
      <w:bodyDiv w:val="1"/>
      <w:marLeft w:val="0"/>
      <w:marRight w:val="0"/>
      <w:marTop w:val="0"/>
      <w:marBottom w:val="0"/>
      <w:divBdr>
        <w:top w:val="none" w:sz="0" w:space="0" w:color="auto"/>
        <w:left w:val="none" w:sz="0" w:space="0" w:color="auto"/>
        <w:bottom w:val="none" w:sz="0" w:space="0" w:color="auto"/>
        <w:right w:val="none" w:sz="0" w:space="0" w:color="auto"/>
      </w:divBdr>
      <w:divsChild>
        <w:div w:id="408112896">
          <w:marLeft w:val="547"/>
          <w:marRight w:val="0"/>
          <w:marTop w:val="154"/>
          <w:marBottom w:val="0"/>
          <w:divBdr>
            <w:top w:val="none" w:sz="0" w:space="0" w:color="auto"/>
            <w:left w:val="none" w:sz="0" w:space="0" w:color="auto"/>
            <w:bottom w:val="none" w:sz="0" w:space="0" w:color="auto"/>
            <w:right w:val="none" w:sz="0" w:space="0" w:color="auto"/>
          </w:divBdr>
        </w:div>
        <w:div w:id="510032245">
          <w:marLeft w:val="1800"/>
          <w:marRight w:val="0"/>
          <w:marTop w:val="115"/>
          <w:marBottom w:val="0"/>
          <w:divBdr>
            <w:top w:val="none" w:sz="0" w:space="0" w:color="auto"/>
            <w:left w:val="none" w:sz="0" w:space="0" w:color="auto"/>
            <w:bottom w:val="none" w:sz="0" w:space="0" w:color="auto"/>
            <w:right w:val="none" w:sz="0" w:space="0" w:color="auto"/>
          </w:divBdr>
        </w:div>
        <w:div w:id="514268044">
          <w:marLeft w:val="547"/>
          <w:marRight w:val="0"/>
          <w:marTop w:val="154"/>
          <w:marBottom w:val="0"/>
          <w:divBdr>
            <w:top w:val="none" w:sz="0" w:space="0" w:color="auto"/>
            <w:left w:val="none" w:sz="0" w:space="0" w:color="auto"/>
            <w:bottom w:val="none" w:sz="0" w:space="0" w:color="auto"/>
            <w:right w:val="none" w:sz="0" w:space="0" w:color="auto"/>
          </w:divBdr>
        </w:div>
        <w:div w:id="576598721">
          <w:marLeft w:val="1166"/>
          <w:marRight w:val="0"/>
          <w:marTop w:val="134"/>
          <w:marBottom w:val="0"/>
          <w:divBdr>
            <w:top w:val="none" w:sz="0" w:space="0" w:color="auto"/>
            <w:left w:val="none" w:sz="0" w:space="0" w:color="auto"/>
            <w:bottom w:val="none" w:sz="0" w:space="0" w:color="auto"/>
            <w:right w:val="none" w:sz="0" w:space="0" w:color="auto"/>
          </w:divBdr>
        </w:div>
        <w:div w:id="1670863299">
          <w:marLeft w:val="1166"/>
          <w:marRight w:val="0"/>
          <w:marTop w:val="134"/>
          <w:marBottom w:val="0"/>
          <w:divBdr>
            <w:top w:val="none" w:sz="0" w:space="0" w:color="auto"/>
            <w:left w:val="none" w:sz="0" w:space="0" w:color="auto"/>
            <w:bottom w:val="none" w:sz="0" w:space="0" w:color="auto"/>
            <w:right w:val="none" w:sz="0" w:space="0" w:color="auto"/>
          </w:divBdr>
        </w:div>
        <w:div w:id="1697534041">
          <w:marLeft w:val="1166"/>
          <w:marRight w:val="0"/>
          <w:marTop w:val="134"/>
          <w:marBottom w:val="0"/>
          <w:divBdr>
            <w:top w:val="none" w:sz="0" w:space="0" w:color="auto"/>
            <w:left w:val="none" w:sz="0" w:space="0" w:color="auto"/>
            <w:bottom w:val="none" w:sz="0" w:space="0" w:color="auto"/>
            <w:right w:val="none" w:sz="0" w:space="0" w:color="auto"/>
          </w:divBdr>
        </w:div>
      </w:divsChild>
    </w:div>
    <w:div w:id="600840292">
      <w:bodyDiv w:val="1"/>
      <w:marLeft w:val="0"/>
      <w:marRight w:val="0"/>
      <w:marTop w:val="0"/>
      <w:marBottom w:val="0"/>
      <w:divBdr>
        <w:top w:val="none" w:sz="0" w:space="0" w:color="auto"/>
        <w:left w:val="none" w:sz="0" w:space="0" w:color="auto"/>
        <w:bottom w:val="none" w:sz="0" w:space="0" w:color="auto"/>
        <w:right w:val="none" w:sz="0" w:space="0" w:color="auto"/>
      </w:divBdr>
      <w:divsChild>
        <w:div w:id="877820247">
          <w:marLeft w:val="547"/>
          <w:marRight w:val="0"/>
          <w:marTop w:val="115"/>
          <w:marBottom w:val="0"/>
          <w:divBdr>
            <w:top w:val="none" w:sz="0" w:space="0" w:color="auto"/>
            <w:left w:val="none" w:sz="0" w:space="0" w:color="auto"/>
            <w:bottom w:val="none" w:sz="0" w:space="0" w:color="auto"/>
            <w:right w:val="none" w:sz="0" w:space="0" w:color="auto"/>
          </w:divBdr>
        </w:div>
      </w:divsChild>
    </w:div>
    <w:div w:id="643462790">
      <w:bodyDiv w:val="1"/>
      <w:marLeft w:val="0"/>
      <w:marRight w:val="0"/>
      <w:marTop w:val="0"/>
      <w:marBottom w:val="0"/>
      <w:divBdr>
        <w:top w:val="none" w:sz="0" w:space="0" w:color="auto"/>
        <w:left w:val="none" w:sz="0" w:space="0" w:color="auto"/>
        <w:bottom w:val="none" w:sz="0" w:space="0" w:color="auto"/>
        <w:right w:val="none" w:sz="0" w:space="0" w:color="auto"/>
      </w:divBdr>
      <w:divsChild>
        <w:div w:id="2053529">
          <w:marLeft w:val="547"/>
          <w:marRight w:val="0"/>
          <w:marTop w:val="120"/>
          <w:marBottom w:val="0"/>
          <w:divBdr>
            <w:top w:val="none" w:sz="0" w:space="0" w:color="auto"/>
            <w:left w:val="none" w:sz="0" w:space="0" w:color="auto"/>
            <w:bottom w:val="none" w:sz="0" w:space="0" w:color="auto"/>
            <w:right w:val="none" w:sz="0" w:space="0" w:color="auto"/>
          </w:divBdr>
        </w:div>
        <w:div w:id="1136601923">
          <w:marLeft w:val="1166"/>
          <w:marRight w:val="0"/>
          <w:marTop w:val="96"/>
          <w:marBottom w:val="0"/>
          <w:divBdr>
            <w:top w:val="none" w:sz="0" w:space="0" w:color="auto"/>
            <w:left w:val="none" w:sz="0" w:space="0" w:color="auto"/>
            <w:bottom w:val="none" w:sz="0" w:space="0" w:color="auto"/>
            <w:right w:val="none" w:sz="0" w:space="0" w:color="auto"/>
          </w:divBdr>
        </w:div>
        <w:div w:id="1275019089">
          <w:marLeft w:val="1166"/>
          <w:marRight w:val="0"/>
          <w:marTop w:val="96"/>
          <w:marBottom w:val="0"/>
          <w:divBdr>
            <w:top w:val="none" w:sz="0" w:space="0" w:color="auto"/>
            <w:left w:val="none" w:sz="0" w:space="0" w:color="auto"/>
            <w:bottom w:val="none" w:sz="0" w:space="0" w:color="auto"/>
            <w:right w:val="none" w:sz="0" w:space="0" w:color="auto"/>
          </w:divBdr>
        </w:div>
        <w:div w:id="1689940114">
          <w:marLeft w:val="1166"/>
          <w:marRight w:val="0"/>
          <w:marTop w:val="96"/>
          <w:marBottom w:val="0"/>
          <w:divBdr>
            <w:top w:val="none" w:sz="0" w:space="0" w:color="auto"/>
            <w:left w:val="none" w:sz="0" w:space="0" w:color="auto"/>
            <w:bottom w:val="none" w:sz="0" w:space="0" w:color="auto"/>
            <w:right w:val="none" w:sz="0" w:space="0" w:color="auto"/>
          </w:divBdr>
        </w:div>
      </w:divsChild>
    </w:div>
    <w:div w:id="657423735">
      <w:bodyDiv w:val="1"/>
      <w:marLeft w:val="0"/>
      <w:marRight w:val="0"/>
      <w:marTop w:val="0"/>
      <w:marBottom w:val="0"/>
      <w:divBdr>
        <w:top w:val="none" w:sz="0" w:space="0" w:color="auto"/>
        <w:left w:val="none" w:sz="0" w:space="0" w:color="auto"/>
        <w:bottom w:val="none" w:sz="0" w:space="0" w:color="auto"/>
        <w:right w:val="none" w:sz="0" w:space="0" w:color="auto"/>
      </w:divBdr>
      <w:divsChild>
        <w:div w:id="154688973">
          <w:marLeft w:val="1080"/>
          <w:marRight w:val="0"/>
          <w:marTop w:val="100"/>
          <w:marBottom w:val="0"/>
          <w:divBdr>
            <w:top w:val="none" w:sz="0" w:space="0" w:color="auto"/>
            <w:left w:val="none" w:sz="0" w:space="0" w:color="auto"/>
            <w:bottom w:val="none" w:sz="0" w:space="0" w:color="auto"/>
            <w:right w:val="none" w:sz="0" w:space="0" w:color="auto"/>
          </w:divBdr>
        </w:div>
        <w:div w:id="615065789">
          <w:marLeft w:val="360"/>
          <w:marRight w:val="0"/>
          <w:marTop w:val="200"/>
          <w:marBottom w:val="0"/>
          <w:divBdr>
            <w:top w:val="none" w:sz="0" w:space="0" w:color="auto"/>
            <w:left w:val="none" w:sz="0" w:space="0" w:color="auto"/>
            <w:bottom w:val="none" w:sz="0" w:space="0" w:color="auto"/>
            <w:right w:val="none" w:sz="0" w:space="0" w:color="auto"/>
          </w:divBdr>
        </w:div>
        <w:div w:id="754862542">
          <w:marLeft w:val="360"/>
          <w:marRight w:val="0"/>
          <w:marTop w:val="200"/>
          <w:marBottom w:val="0"/>
          <w:divBdr>
            <w:top w:val="none" w:sz="0" w:space="0" w:color="auto"/>
            <w:left w:val="none" w:sz="0" w:space="0" w:color="auto"/>
            <w:bottom w:val="none" w:sz="0" w:space="0" w:color="auto"/>
            <w:right w:val="none" w:sz="0" w:space="0" w:color="auto"/>
          </w:divBdr>
        </w:div>
        <w:div w:id="861239032">
          <w:marLeft w:val="1080"/>
          <w:marRight w:val="0"/>
          <w:marTop w:val="100"/>
          <w:marBottom w:val="0"/>
          <w:divBdr>
            <w:top w:val="none" w:sz="0" w:space="0" w:color="auto"/>
            <w:left w:val="none" w:sz="0" w:space="0" w:color="auto"/>
            <w:bottom w:val="none" w:sz="0" w:space="0" w:color="auto"/>
            <w:right w:val="none" w:sz="0" w:space="0" w:color="auto"/>
          </w:divBdr>
        </w:div>
        <w:div w:id="1533611801">
          <w:marLeft w:val="360"/>
          <w:marRight w:val="0"/>
          <w:marTop w:val="200"/>
          <w:marBottom w:val="0"/>
          <w:divBdr>
            <w:top w:val="none" w:sz="0" w:space="0" w:color="auto"/>
            <w:left w:val="none" w:sz="0" w:space="0" w:color="auto"/>
            <w:bottom w:val="none" w:sz="0" w:space="0" w:color="auto"/>
            <w:right w:val="none" w:sz="0" w:space="0" w:color="auto"/>
          </w:divBdr>
        </w:div>
        <w:div w:id="1583445169">
          <w:marLeft w:val="1080"/>
          <w:marRight w:val="0"/>
          <w:marTop w:val="100"/>
          <w:marBottom w:val="0"/>
          <w:divBdr>
            <w:top w:val="none" w:sz="0" w:space="0" w:color="auto"/>
            <w:left w:val="none" w:sz="0" w:space="0" w:color="auto"/>
            <w:bottom w:val="none" w:sz="0" w:space="0" w:color="auto"/>
            <w:right w:val="none" w:sz="0" w:space="0" w:color="auto"/>
          </w:divBdr>
        </w:div>
      </w:divsChild>
    </w:div>
    <w:div w:id="668677429">
      <w:bodyDiv w:val="1"/>
      <w:marLeft w:val="0"/>
      <w:marRight w:val="0"/>
      <w:marTop w:val="0"/>
      <w:marBottom w:val="0"/>
      <w:divBdr>
        <w:top w:val="none" w:sz="0" w:space="0" w:color="auto"/>
        <w:left w:val="none" w:sz="0" w:space="0" w:color="auto"/>
        <w:bottom w:val="none" w:sz="0" w:space="0" w:color="auto"/>
        <w:right w:val="none" w:sz="0" w:space="0" w:color="auto"/>
      </w:divBdr>
      <w:divsChild>
        <w:div w:id="175314008">
          <w:marLeft w:val="1166"/>
          <w:marRight w:val="0"/>
          <w:marTop w:val="96"/>
          <w:marBottom w:val="0"/>
          <w:divBdr>
            <w:top w:val="none" w:sz="0" w:space="0" w:color="auto"/>
            <w:left w:val="none" w:sz="0" w:space="0" w:color="auto"/>
            <w:bottom w:val="none" w:sz="0" w:space="0" w:color="auto"/>
            <w:right w:val="none" w:sz="0" w:space="0" w:color="auto"/>
          </w:divBdr>
        </w:div>
        <w:div w:id="293563297">
          <w:marLeft w:val="1166"/>
          <w:marRight w:val="0"/>
          <w:marTop w:val="96"/>
          <w:marBottom w:val="0"/>
          <w:divBdr>
            <w:top w:val="none" w:sz="0" w:space="0" w:color="auto"/>
            <w:left w:val="none" w:sz="0" w:space="0" w:color="auto"/>
            <w:bottom w:val="none" w:sz="0" w:space="0" w:color="auto"/>
            <w:right w:val="none" w:sz="0" w:space="0" w:color="auto"/>
          </w:divBdr>
        </w:div>
        <w:div w:id="444272885">
          <w:marLeft w:val="1166"/>
          <w:marRight w:val="0"/>
          <w:marTop w:val="96"/>
          <w:marBottom w:val="0"/>
          <w:divBdr>
            <w:top w:val="none" w:sz="0" w:space="0" w:color="auto"/>
            <w:left w:val="none" w:sz="0" w:space="0" w:color="auto"/>
            <w:bottom w:val="none" w:sz="0" w:space="0" w:color="auto"/>
            <w:right w:val="none" w:sz="0" w:space="0" w:color="auto"/>
          </w:divBdr>
        </w:div>
        <w:div w:id="1119105011">
          <w:marLeft w:val="547"/>
          <w:marRight w:val="0"/>
          <w:marTop w:val="120"/>
          <w:marBottom w:val="0"/>
          <w:divBdr>
            <w:top w:val="none" w:sz="0" w:space="0" w:color="auto"/>
            <w:left w:val="none" w:sz="0" w:space="0" w:color="auto"/>
            <w:bottom w:val="none" w:sz="0" w:space="0" w:color="auto"/>
            <w:right w:val="none" w:sz="0" w:space="0" w:color="auto"/>
          </w:divBdr>
        </w:div>
      </w:divsChild>
    </w:div>
    <w:div w:id="688989067">
      <w:bodyDiv w:val="1"/>
      <w:marLeft w:val="0"/>
      <w:marRight w:val="0"/>
      <w:marTop w:val="0"/>
      <w:marBottom w:val="0"/>
      <w:divBdr>
        <w:top w:val="none" w:sz="0" w:space="0" w:color="auto"/>
        <w:left w:val="none" w:sz="0" w:space="0" w:color="auto"/>
        <w:bottom w:val="none" w:sz="0" w:space="0" w:color="auto"/>
        <w:right w:val="none" w:sz="0" w:space="0" w:color="auto"/>
      </w:divBdr>
      <w:divsChild>
        <w:div w:id="8415552">
          <w:marLeft w:val="360"/>
          <w:marRight w:val="0"/>
          <w:marTop w:val="200"/>
          <w:marBottom w:val="0"/>
          <w:divBdr>
            <w:top w:val="none" w:sz="0" w:space="0" w:color="auto"/>
            <w:left w:val="none" w:sz="0" w:space="0" w:color="auto"/>
            <w:bottom w:val="none" w:sz="0" w:space="0" w:color="auto"/>
            <w:right w:val="none" w:sz="0" w:space="0" w:color="auto"/>
          </w:divBdr>
        </w:div>
        <w:div w:id="737556395">
          <w:marLeft w:val="360"/>
          <w:marRight w:val="0"/>
          <w:marTop w:val="200"/>
          <w:marBottom w:val="0"/>
          <w:divBdr>
            <w:top w:val="none" w:sz="0" w:space="0" w:color="auto"/>
            <w:left w:val="none" w:sz="0" w:space="0" w:color="auto"/>
            <w:bottom w:val="none" w:sz="0" w:space="0" w:color="auto"/>
            <w:right w:val="none" w:sz="0" w:space="0" w:color="auto"/>
          </w:divBdr>
        </w:div>
        <w:div w:id="753860838">
          <w:marLeft w:val="360"/>
          <w:marRight w:val="0"/>
          <w:marTop w:val="200"/>
          <w:marBottom w:val="0"/>
          <w:divBdr>
            <w:top w:val="none" w:sz="0" w:space="0" w:color="auto"/>
            <w:left w:val="none" w:sz="0" w:space="0" w:color="auto"/>
            <w:bottom w:val="none" w:sz="0" w:space="0" w:color="auto"/>
            <w:right w:val="none" w:sz="0" w:space="0" w:color="auto"/>
          </w:divBdr>
        </w:div>
        <w:div w:id="976297070">
          <w:marLeft w:val="1080"/>
          <w:marRight w:val="0"/>
          <w:marTop w:val="100"/>
          <w:marBottom w:val="0"/>
          <w:divBdr>
            <w:top w:val="none" w:sz="0" w:space="0" w:color="auto"/>
            <w:left w:val="none" w:sz="0" w:space="0" w:color="auto"/>
            <w:bottom w:val="none" w:sz="0" w:space="0" w:color="auto"/>
            <w:right w:val="none" w:sz="0" w:space="0" w:color="auto"/>
          </w:divBdr>
        </w:div>
        <w:div w:id="1206525630">
          <w:marLeft w:val="1800"/>
          <w:marRight w:val="0"/>
          <w:marTop w:val="100"/>
          <w:marBottom w:val="0"/>
          <w:divBdr>
            <w:top w:val="none" w:sz="0" w:space="0" w:color="auto"/>
            <w:left w:val="none" w:sz="0" w:space="0" w:color="auto"/>
            <w:bottom w:val="none" w:sz="0" w:space="0" w:color="auto"/>
            <w:right w:val="none" w:sz="0" w:space="0" w:color="auto"/>
          </w:divBdr>
        </w:div>
        <w:div w:id="1738090323">
          <w:marLeft w:val="1080"/>
          <w:marRight w:val="0"/>
          <w:marTop w:val="100"/>
          <w:marBottom w:val="0"/>
          <w:divBdr>
            <w:top w:val="none" w:sz="0" w:space="0" w:color="auto"/>
            <w:left w:val="none" w:sz="0" w:space="0" w:color="auto"/>
            <w:bottom w:val="none" w:sz="0" w:space="0" w:color="auto"/>
            <w:right w:val="none" w:sz="0" w:space="0" w:color="auto"/>
          </w:divBdr>
        </w:div>
        <w:div w:id="1997604989">
          <w:marLeft w:val="1080"/>
          <w:marRight w:val="0"/>
          <w:marTop w:val="100"/>
          <w:marBottom w:val="0"/>
          <w:divBdr>
            <w:top w:val="none" w:sz="0" w:space="0" w:color="auto"/>
            <w:left w:val="none" w:sz="0" w:space="0" w:color="auto"/>
            <w:bottom w:val="none" w:sz="0" w:space="0" w:color="auto"/>
            <w:right w:val="none" w:sz="0" w:space="0" w:color="auto"/>
          </w:divBdr>
        </w:div>
        <w:div w:id="2098403840">
          <w:marLeft w:val="1080"/>
          <w:marRight w:val="0"/>
          <w:marTop w:val="100"/>
          <w:marBottom w:val="0"/>
          <w:divBdr>
            <w:top w:val="none" w:sz="0" w:space="0" w:color="auto"/>
            <w:left w:val="none" w:sz="0" w:space="0" w:color="auto"/>
            <w:bottom w:val="none" w:sz="0" w:space="0" w:color="auto"/>
            <w:right w:val="none" w:sz="0" w:space="0" w:color="auto"/>
          </w:divBdr>
        </w:div>
      </w:divsChild>
    </w:div>
    <w:div w:id="697662974">
      <w:bodyDiv w:val="1"/>
      <w:marLeft w:val="0"/>
      <w:marRight w:val="0"/>
      <w:marTop w:val="0"/>
      <w:marBottom w:val="0"/>
      <w:divBdr>
        <w:top w:val="none" w:sz="0" w:space="0" w:color="auto"/>
        <w:left w:val="none" w:sz="0" w:space="0" w:color="auto"/>
        <w:bottom w:val="none" w:sz="0" w:space="0" w:color="auto"/>
        <w:right w:val="none" w:sz="0" w:space="0" w:color="auto"/>
      </w:divBdr>
      <w:divsChild>
        <w:div w:id="379867959">
          <w:marLeft w:val="1166"/>
          <w:marRight w:val="0"/>
          <w:marTop w:val="125"/>
          <w:marBottom w:val="0"/>
          <w:divBdr>
            <w:top w:val="none" w:sz="0" w:space="0" w:color="auto"/>
            <w:left w:val="none" w:sz="0" w:space="0" w:color="auto"/>
            <w:bottom w:val="none" w:sz="0" w:space="0" w:color="auto"/>
            <w:right w:val="none" w:sz="0" w:space="0" w:color="auto"/>
          </w:divBdr>
        </w:div>
        <w:div w:id="958996627">
          <w:marLeft w:val="1166"/>
          <w:marRight w:val="0"/>
          <w:marTop w:val="125"/>
          <w:marBottom w:val="0"/>
          <w:divBdr>
            <w:top w:val="none" w:sz="0" w:space="0" w:color="auto"/>
            <w:left w:val="none" w:sz="0" w:space="0" w:color="auto"/>
            <w:bottom w:val="none" w:sz="0" w:space="0" w:color="auto"/>
            <w:right w:val="none" w:sz="0" w:space="0" w:color="auto"/>
          </w:divBdr>
        </w:div>
        <w:div w:id="1703284605">
          <w:marLeft w:val="1166"/>
          <w:marRight w:val="0"/>
          <w:marTop w:val="125"/>
          <w:marBottom w:val="0"/>
          <w:divBdr>
            <w:top w:val="none" w:sz="0" w:space="0" w:color="auto"/>
            <w:left w:val="none" w:sz="0" w:space="0" w:color="auto"/>
            <w:bottom w:val="none" w:sz="0" w:space="0" w:color="auto"/>
            <w:right w:val="none" w:sz="0" w:space="0" w:color="auto"/>
          </w:divBdr>
        </w:div>
        <w:div w:id="1786728672">
          <w:marLeft w:val="547"/>
          <w:marRight w:val="0"/>
          <w:marTop w:val="144"/>
          <w:marBottom w:val="0"/>
          <w:divBdr>
            <w:top w:val="none" w:sz="0" w:space="0" w:color="auto"/>
            <w:left w:val="none" w:sz="0" w:space="0" w:color="auto"/>
            <w:bottom w:val="none" w:sz="0" w:space="0" w:color="auto"/>
            <w:right w:val="none" w:sz="0" w:space="0" w:color="auto"/>
          </w:divBdr>
        </w:div>
      </w:divsChild>
    </w:div>
    <w:div w:id="710957824">
      <w:bodyDiv w:val="1"/>
      <w:marLeft w:val="0"/>
      <w:marRight w:val="0"/>
      <w:marTop w:val="0"/>
      <w:marBottom w:val="0"/>
      <w:divBdr>
        <w:top w:val="none" w:sz="0" w:space="0" w:color="auto"/>
        <w:left w:val="none" w:sz="0" w:space="0" w:color="auto"/>
        <w:bottom w:val="none" w:sz="0" w:space="0" w:color="auto"/>
        <w:right w:val="none" w:sz="0" w:space="0" w:color="auto"/>
      </w:divBdr>
      <w:divsChild>
        <w:div w:id="798500421">
          <w:marLeft w:val="1800"/>
          <w:marRight w:val="0"/>
          <w:marTop w:val="100"/>
          <w:marBottom w:val="0"/>
          <w:divBdr>
            <w:top w:val="none" w:sz="0" w:space="0" w:color="auto"/>
            <w:left w:val="none" w:sz="0" w:space="0" w:color="auto"/>
            <w:bottom w:val="none" w:sz="0" w:space="0" w:color="auto"/>
            <w:right w:val="none" w:sz="0" w:space="0" w:color="auto"/>
          </w:divBdr>
        </w:div>
        <w:div w:id="1286765544">
          <w:marLeft w:val="1080"/>
          <w:marRight w:val="0"/>
          <w:marTop w:val="100"/>
          <w:marBottom w:val="0"/>
          <w:divBdr>
            <w:top w:val="none" w:sz="0" w:space="0" w:color="auto"/>
            <w:left w:val="none" w:sz="0" w:space="0" w:color="auto"/>
            <w:bottom w:val="none" w:sz="0" w:space="0" w:color="auto"/>
            <w:right w:val="none" w:sz="0" w:space="0" w:color="auto"/>
          </w:divBdr>
        </w:div>
      </w:divsChild>
    </w:div>
    <w:div w:id="723990143">
      <w:bodyDiv w:val="1"/>
      <w:marLeft w:val="0"/>
      <w:marRight w:val="0"/>
      <w:marTop w:val="0"/>
      <w:marBottom w:val="0"/>
      <w:divBdr>
        <w:top w:val="none" w:sz="0" w:space="0" w:color="auto"/>
        <w:left w:val="none" w:sz="0" w:space="0" w:color="auto"/>
        <w:bottom w:val="none" w:sz="0" w:space="0" w:color="auto"/>
        <w:right w:val="none" w:sz="0" w:space="0" w:color="auto"/>
      </w:divBdr>
      <w:divsChild>
        <w:div w:id="1287195539">
          <w:marLeft w:val="547"/>
          <w:marRight w:val="0"/>
          <w:marTop w:val="96"/>
          <w:marBottom w:val="0"/>
          <w:divBdr>
            <w:top w:val="none" w:sz="0" w:space="0" w:color="auto"/>
            <w:left w:val="none" w:sz="0" w:space="0" w:color="auto"/>
            <w:bottom w:val="none" w:sz="0" w:space="0" w:color="auto"/>
            <w:right w:val="none" w:sz="0" w:space="0" w:color="auto"/>
          </w:divBdr>
        </w:div>
        <w:div w:id="22246758">
          <w:marLeft w:val="1166"/>
          <w:marRight w:val="0"/>
          <w:marTop w:val="82"/>
          <w:marBottom w:val="0"/>
          <w:divBdr>
            <w:top w:val="none" w:sz="0" w:space="0" w:color="auto"/>
            <w:left w:val="none" w:sz="0" w:space="0" w:color="auto"/>
            <w:bottom w:val="none" w:sz="0" w:space="0" w:color="auto"/>
            <w:right w:val="none" w:sz="0" w:space="0" w:color="auto"/>
          </w:divBdr>
        </w:div>
        <w:div w:id="947784149">
          <w:marLeft w:val="547"/>
          <w:marRight w:val="0"/>
          <w:marTop w:val="96"/>
          <w:marBottom w:val="0"/>
          <w:divBdr>
            <w:top w:val="none" w:sz="0" w:space="0" w:color="auto"/>
            <w:left w:val="none" w:sz="0" w:space="0" w:color="auto"/>
            <w:bottom w:val="none" w:sz="0" w:space="0" w:color="auto"/>
            <w:right w:val="none" w:sz="0" w:space="0" w:color="auto"/>
          </w:divBdr>
        </w:div>
        <w:div w:id="1501695177">
          <w:marLeft w:val="1166"/>
          <w:marRight w:val="0"/>
          <w:marTop w:val="82"/>
          <w:marBottom w:val="0"/>
          <w:divBdr>
            <w:top w:val="none" w:sz="0" w:space="0" w:color="auto"/>
            <w:left w:val="none" w:sz="0" w:space="0" w:color="auto"/>
            <w:bottom w:val="none" w:sz="0" w:space="0" w:color="auto"/>
            <w:right w:val="none" w:sz="0" w:space="0" w:color="auto"/>
          </w:divBdr>
        </w:div>
        <w:div w:id="1357461232">
          <w:marLeft w:val="547"/>
          <w:marRight w:val="0"/>
          <w:marTop w:val="96"/>
          <w:marBottom w:val="0"/>
          <w:divBdr>
            <w:top w:val="none" w:sz="0" w:space="0" w:color="auto"/>
            <w:left w:val="none" w:sz="0" w:space="0" w:color="auto"/>
            <w:bottom w:val="none" w:sz="0" w:space="0" w:color="auto"/>
            <w:right w:val="none" w:sz="0" w:space="0" w:color="auto"/>
          </w:divBdr>
        </w:div>
        <w:div w:id="411321473">
          <w:marLeft w:val="1166"/>
          <w:marRight w:val="0"/>
          <w:marTop w:val="82"/>
          <w:marBottom w:val="0"/>
          <w:divBdr>
            <w:top w:val="none" w:sz="0" w:space="0" w:color="auto"/>
            <w:left w:val="none" w:sz="0" w:space="0" w:color="auto"/>
            <w:bottom w:val="none" w:sz="0" w:space="0" w:color="auto"/>
            <w:right w:val="none" w:sz="0" w:space="0" w:color="auto"/>
          </w:divBdr>
        </w:div>
        <w:div w:id="951983883">
          <w:marLeft w:val="1166"/>
          <w:marRight w:val="0"/>
          <w:marTop w:val="82"/>
          <w:marBottom w:val="0"/>
          <w:divBdr>
            <w:top w:val="none" w:sz="0" w:space="0" w:color="auto"/>
            <w:left w:val="none" w:sz="0" w:space="0" w:color="auto"/>
            <w:bottom w:val="none" w:sz="0" w:space="0" w:color="auto"/>
            <w:right w:val="none" w:sz="0" w:space="0" w:color="auto"/>
          </w:divBdr>
        </w:div>
        <w:div w:id="1949507022">
          <w:marLeft w:val="547"/>
          <w:marRight w:val="0"/>
          <w:marTop w:val="96"/>
          <w:marBottom w:val="0"/>
          <w:divBdr>
            <w:top w:val="none" w:sz="0" w:space="0" w:color="auto"/>
            <w:left w:val="none" w:sz="0" w:space="0" w:color="auto"/>
            <w:bottom w:val="none" w:sz="0" w:space="0" w:color="auto"/>
            <w:right w:val="none" w:sz="0" w:space="0" w:color="auto"/>
          </w:divBdr>
        </w:div>
        <w:div w:id="292637029">
          <w:marLeft w:val="1166"/>
          <w:marRight w:val="0"/>
          <w:marTop w:val="82"/>
          <w:marBottom w:val="0"/>
          <w:divBdr>
            <w:top w:val="none" w:sz="0" w:space="0" w:color="auto"/>
            <w:left w:val="none" w:sz="0" w:space="0" w:color="auto"/>
            <w:bottom w:val="none" w:sz="0" w:space="0" w:color="auto"/>
            <w:right w:val="none" w:sz="0" w:space="0" w:color="auto"/>
          </w:divBdr>
        </w:div>
        <w:div w:id="1351374227">
          <w:marLeft w:val="547"/>
          <w:marRight w:val="0"/>
          <w:marTop w:val="96"/>
          <w:marBottom w:val="0"/>
          <w:divBdr>
            <w:top w:val="none" w:sz="0" w:space="0" w:color="auto"/>
            <w:left w:val="none" w:sz="0" w:space="0" w:color="auto"/>
            <w:bottom w:val="none" w:sz="0" w:space="0" w:color="auto"/>
            <w:right w:val="none" w:sz="0" w:space="0" w:color="auto"/>
          </w:divBdr>
        </w:div>
        <w:div w:id="610089314">
          <w:marLeft w:val="1166"/>
          <w:marRight w:val="0"/>
          <w:marTop w:val="77"/>
          <w:marBottom w:val="0"/>
          <w:divBdr>
            <w:top w:val="none" w:sz="0" w:space="0" w:color="auto"/>
            <w:left w:val="none" w:sz="0" w:space="0" w:color="auto"/>
            <w:bottom w:val="none" w:sz="0" w:space="0" w:color="auto"/>
            <w:right w:val="none" w:sz="0" w:space="0" w:color="auto"/>
          </w:divBdr>
        </w:div>
        <w:div w:id="1291977864">
          <w:marLeft w:val="1166"/>
          <w:marRight w:val="0"/>
          <w:marTop w:val="77"/>
          <w:marBottom w:val="0"/>
          <w:divBdr>
            <w:top w:val="none" w:sz="0" w:space="0" w:color="auto"/>
            <w:left w:val="none" w:sz="0" w:space="0" w:color="auto"/>
            <w:bottom w:val="none" w:sz="0" w:space="0" w:color="auto"/>
            <w:right w:val="none" w:sz="0" w:space="0" w:color="auto"/>
          </w:divBdr>
        </w:div>
        <w:div w:id="920136726">
          <w:marLeft w:val="547"/>
          <w:marRight w:val="0"/>
          <w:marTop w:val="96"/>
          <w:marBottom w:val="0"/>
          <w:divBdr>
            <w:top w:val="none" w:sz="0" w:space="0" w:color="auto"/>
            <w:left w:val="none" w:sz="0" w:space="0" w:color="auto"/>
            <w:bottom w:val="none" w:sz="0" w:space="0" w:color="auto"/>
            <w:right w:val="none" w:sz="0" w:space="0" w:color="auto"/>
          </w:divBdr>
        </w:div>
        <w:div w:id="626087930">
          <w:marLeft w:val="1166"/>
          <w:marRight w:val="0"/>
          <w:marTop w:val="77"/>
          <w:marBottom w:val="0"/>
          <w:divBdr>
            <w:top w:val="none" w:sz="0" w:space="0" w:color="auto"/>
            <w:left w:val="none" w:sz="0" w:space="0" w:color="auto"/>
            <w:bottom w:val="none" w:sz="0" w:space="0" w:color="auto"/>
            <w:right w:val="none" w:sz="0" w:space="0" w:color="auto"/>
          </w:divBdr>
        </w:div>
      </w:divsChild>
    </w:div>
    <w:div w:id="724644169">
      <w:bodyDiv w:val="1"/>
      <w:marLeft w:val="0"/>
      <w:marRight w:val="0"/>
      <w:marTop w:val="0"/>
      <w:marBottom w:val="0"/>
      <w:divBdr>
        <w:top w:val="none" w:sz="0" w:space="0" w:color="auto"/>
        <w:left w:val="none" w:sz="0" w:space="0" w:color="auto"/>
        <w:bottom w:val="none" w:sz="0" w:space="0" w:color="auto"/>
        <w:right w:val="none" w:sz="0" w:space="0" w:color="auto"/>
      </w:divBdr>
    </w:div>
    <w:div w:id="730274471">
      <w:bodyDiv w:val="1"/>
      <w:marLeft w:val="0"/>
      <w:marRight w:val="0"/>
      <w:marTop w:val="0"/>
      <w:marBottom w:val="0"/>
      <w:divBdr>
        <w:top w:val="none" w:sz="0" w:space="0" w:color="auto"/>
        <w:left w:val="none" w:sz="0" w:space="0" w:color="auto"/>
        <w:bottom w:val="none" w:sz="0" w:space="0" w:color="auto"/>
        <w:right w:val="none" w:sz="0" w:space="0" w:color="auto"/>
      </w:divBdr>
      <w:divsChild>
        <w:div w:id="1999378954">
          <w:marLeft w:val="547"/>
          <w:marRight w:val="0"/>
          <w:marTop w:val="96"/>
          <w:marBottom w:val="0"/>
          <w:divBdr>
            <w:top w:val="none" w:sz="0" w:space="0" w:color="auto"/>
            <w:left w:val="none" w:sz="0" w:space="0" w:color="auto"/>
            <w:bottom w:val="none" w:sz="0" w:space="0" w:color="auto"/>
            <w:right w:val="none" w:sz="0" w:space="0" w:color="auto"/>
          </w:divBdr>
        </w:div>
        <w:div w:id="1290084594">
          <w:marLeft w:val="1166"/>
          <w:marRight w:val="0"/>
          <w:marTop w:val="86"/>
          <w:marBottom w:val="0"/>
          <w:divBdr>
            <w:top w:val="none" w:sz="0" w:space="0" w:color="auto"/>
            <w:left w:val="none" w:sz="0" w:space="0" w:color="auto"/>
            <w:bottom w:val="none" w:sz="0" w:space="0" w:color="auto"/>
            <w:right w:val="none" w:sz="0" w:space="0" w:color="auto"/>
          </w:divBdr>
        </w:div>
        <w:div w:id="672296247">
          <w:marLeft w:val="1166"/>
          <w:marRight w:val="0"/>
          <w:marTop w:val="86"/>
          <w:marBottom w:val="0"/>
          <w:divBdr>
            <w:top w:val="none" w:sz="0" w:space="0" w:color="auto"/>
            <w:left w:val="none" w:sz="0" w:space="0" w:color="auto"/>
            <w:bottom w:val="none" w:sz="0" w:space="0" w:color="auto"/>
            <w:right w:val="none" w:sz="0" w:space="0" w:color="auto"/>
          </w:divBdr>
        </w:div>
        <w:div w:id="1933783002">
          <w:marLeft w:val="547"/>
          <w:marRight w:val="0"/>
          <w:marTop w:val="96"/>
          <w:marBottom w:val="0"/>
          <w:divBdr>
            <w:top w:val="none" w:sz="0" w:space="0" w:color="auto"/>
            <w:left w:val="none" w:sz="0" w:space="0" w:color="auto"/>
            <w:bottom w:val="none" w:sz="0" w:space="0" w:color="auto"/>
            <w:right w:val="none" w:sz="0" w:space="0" w:color="auto"/>
          </w:divBdr>
        </w:div>
        <w:div w:id="956136091">
          <w:marLeft w:val="1166"/>
          <w:marRight w:val="0"/>
          <w:marTop w:val="86"/>
          <w:marBottom w:val="0"/>
          <w:divBdr>
            <w:top w:val="none" w:sz="0" w:space="0" w:color="auto"/>
            <w:left w:val="none" w:sz="0" w:space="0" w:color="auto"/>
            <w:bottom w:val="none" w:sz="0" w:space="0" w:color="auto"/>
            <w:right w:val="none" w:sz="0" w:space="0" w:color="auto"/>
          </w:divBdr>
        </w:div>
        <w:div w:id="700787960">
          <w:marLeft w:val="1800"/>
          <w:marRight w:val="0"/>
          <w:marTop w:val="77"/>
          <w:marBottom w:val="0"/>
          <w:divBdr>
            <w:top w:val="none" w:sz="0" w:space="0" w:color="auto"/>
            <w:left w:val="none" w:sz="0" w:space="0" w:color="auto"/>
            <w:bottom w:val="none" w:sz="0" w:space="0" w:color="auto"/>
            <w:right w:val="none" w:sz="0" w:space="0" w:color="auto"/>
          </w:divBdr>
        </w:div>
        <w:div w:id="1541169661">
          <w:marLeft w:val="1166"/>
          <w:marRight w:val="0"/>
          <w:marTop w:val="86"/>
          <w:marBottom w:val="0"/>
          <w:divBdr>
            <w:top w:val="none" w:sz="0" w:space="0" w:color="auto"/>
            <w:left w:val="none" w:sz="0" w:space="0" w:color="auto"/>
            <w:bottom w:val="none" w:sz="0" w:space="0" w:color="auto"/>
            <w:right w:val="none" w:sz="0" w:space="0" w:color="auto"/>
          </w:divBdr>
        </w:div>
        <w:div w:id="1732534629">
          <w:marLeft w:val="1800"/>
          <w:marRight w:val="0"/>
          <w:marTop w:val="77"/>
          <w:marBottom w:val="0"/>
          <w:divBdr>
            <w:top w:val="none" w:sz="0" w:space="0" w:color="auto"/>
            <w:left w:val="none" w:sz="0" w:space="0" w:color="auto"/>
            <w:bottom w:val="none" w:sz="0" w:space="0" w:color="auto"/>
            <w:right w:val="none" w:sz="0" w:space="0" w:color="auto"/>
          </w:divBdr>
        </w:div>
        <w:div w:id="1758480963">
          <w:marLeft w:val="1800"/>
          <w:marRight w:val="0"/>
          <w:marTop w:val="77"/>
          <w:marBottom w:val="0"/>
          <w:divBdr>
            <w:top w:val="none" w:sz="0" w:space="0" w:color="auto"/>
            <w:left w:val="none" w:sz="0" w:space="0" w:color="auto"/>
            <w:bottom w:val="none" w:sz="0" w:space="0" w:color="auto"/>
            <w:right w:val="none" w:sz="0" w:space="0" w:color="auto"/>
          </w:divBdr>
        </w:div>
        <w:div w:id="91635998">
          <w:marLeft w:val="1166"/>
          <w:marRight w:val="0"/>
          <w:marTop w:val="86"/>
          <w:marBottom w:val="0"/>
          <w:divBdr>
            <w:top w:val="none" w:sz="0" w:space="0" w:color="auto"/>
            <w:left w:val="none" w:sz="0" w:space="0" w:color="auto"/>
            <w:bottom w:val="none" w:sz="0" w:space="0" w:color="auto"/>
            <w:right w:val="none" w:sz="0" w:space="0" w:color="auto"/>
          </w:divBdr>
        </w:div>
        <w:div w:id="192771294">
          <w:marLeft w:val="1800"/>
          <w:marRight w:val="0"/>
          <w:marTop w:val="77"/>
          <w:marBottom w:val="0"/>
          <w:divBdr>
            <w:top w:val="none" w:sz="0" w:space="0" w:color="auto"/>
            <w:left w:val="none" w:sz="0" w:space="0" w:color="auto"/>
            <w:bottom w:val="none" w:sz="0" w:space="0" w:color="auto"/>
            <w:right w:val="none" w:sz="0" w:space="0" w:color="auto"/>
          </w:divBdr>
        </w:div>
        <w:div w:id="627324428">
          <w:marLeft w:val="1800"/>
          <w:marRight w:val="0"/>
          <w:marTop w:val="77"/>
          <w:marBottom w:val="0"/>
          <w:divBdr>
            <w:top w:val="none" w:sz="0" w:space="0" w:color="auto"/>
            <w:left w:val="none" w:sz="0" w:space="0" w:color="auto"/>
            <w:bottom w:val="none" w:sz="0" w:space="0" w:color="auto"/>
            <w:right w:val="none" w:sz="0" w:space="0" w:color="auto"/>
          </w:divBdr>
        </w:div>
        <w:div w:id="1708682232">
          <w:marLeft w:val="547"/>
          <w:marRight w:val="0"/>
          <w:marTop w:val="96"/>
          <w:marBottom w:val="0"/>
          <w:divBdr>
            <w:top w:val="none" w:sz="0" w:space="0" w:color="auto"/>
            <w:left w:val="none" w:sz="0" w:space="0" w:color="auto"/>
            <w:bottom w:val="none" w:sz="0" w:space="0" w:color="auto"/>
            <w:right w:val="none" w:sz="0" w:space="0" w:color="auto"/>
          </w:divBdr>
        </w:div>
      </w:divsChild>
    </w:div>
    <w:div w:id="737559127">
      <w:bodyDiv w:val="1"/>
      <w:marLeft w:val="0"/>
      <w:marRight w:val="0"/>
      <w:marTop w:val="0"/>
      <w:marBottom w:val="0"/>
      <w:divBdr>
        <w:top w:val="none" w:sz="0" w:space="0" w:color="auto"/>
        <w:left w:val="none" w:sz="0" w:space="0" w:color="auto"/>
        <w:bottom w:val="none" w:sz="0" w:space="0" w:color="auto"/>
        <w:right w:val="none" w:sz="0" w:space="0" w:color="auto"/>
      </w:divBdr>
      <w:divsChild>
        <w:div w:id="1613587617">
          <w:marLeft w:val="547"/>
          <w:marRight w:val="0"/>
          <w:marTop w:val="144"/>
          <w:marBottom w:val="0"/>
          <w:divBdr>
            <w:top w:val="none" w:sz="0" w:space="0" w:color="auto"/>
            <w:left w:val="none" w:sz="0" w:space="0" w:color="auto"/>
            <w:bottom w:val="none" w:sz="0" w:space="0" w:color="auto"/>
            <w:right w:val="none" w:sz="0" w:space="0" w:color="auto"/>
          </w:divBdr>
        </w:div>
      </w:divsChild>
    </w:div>
    <w:div w:id="760370341">
      <w:bodyDiv w:val="1"/>
      <w:marLeft w:val="0"/>
      <w:marRight w:val="0"/>
      <w:marTop w:val="0"/>
      <w:marBottom w:val="0"/>
      <w:divBdr>
        <w:top w:val="none" w:sz="0" w:space="0" w:color="auto"/>
        <w:left w:val="none" w:sz="0" w:space="0" w:color="auto"/>
        <w:bottom w:val="none" w:sz="0" w:space="0" w:color="auto"/>
        <w:right w:val="none" w:sz="0" w:space="0" w:color="auto"/>
      </w:divBdr>
      <w:divsChild>
        <w:div w:id="268437853">
          <w:marLeft w:val="1800"/>
          <w:marRight w:val="0"/>
          <w:marTop w:val="96"/>
          <w:marBottom w:val="0"/>
          <w:divBdr>
            <w:top w:val="none" w:sz="0" w:space="0" w:color="auto"/>
            <w:left w:val="none" w:sz="0" w:space="0" w:color="auto"/>
            <w:bottom w:val="none" w:sz="0" w:space="0" w:color="auto"/>
            <w:right w:val="none" w:sz="0" w:space="0" w:color="auto"/>
          </w:divBdr>
        </w:div>
        <w:div w:id="773208653">
          <w:marLeft w:val="1800"/>
          <w:marRight w:val="0"/>
          <w:marTop w:val="96"/>
          <w:marBottom w:val="0"/>
          <w:divBdr>
            <w:top w:val="none" w:sz="0" w:space="0" w:color="auto"/>
            <w:left w:val="none" w:sz="0" w:space="0" w:color="auto"/>
            <w:bottom w:val="none" w:sz="0" w:space="0" w:color="auto"/>
            <w:right w:val="none" w:sz="0" w:space="0" w:color="auto"/>
          </w:divBdr>
        </w:div>
        <w:div w:id="895164152">
          <w:marLeft w:val="1800"/>
          <w:marRight w:val="0"/>
          <w:marTop w:val="96"/>
          <w:marBottom w:val="0"/>
          <w:divBdr>
            <w:top w:val="none" w:sz="0" w:space="0" w:color="auto"/>
            <w:left w:val="none" w:sz="0" w:space="0" w:color="auto"/>
            <w:bottom w:val="none" w:sz="0" w:space="0" w:color="auto"/>
            <w:right w:val="none" w:sz="0" w:space="0" w:color="auto"/>
          </w:divBdr>
        </w:div>
        <w:div w:id="1548030407">
          <w:marLeft w:val="547"/>
          <w:marRight w:val="0"/>
          <w:marTop w:val="115"/>
          <w:marBottom w:val="0"/>
          <w:divBdr>
            <w:top w:val="none" w:sz="0" w:space="0" w:color="auto"/>
            <w:left w:val="none" w:sz="0" w:space="0" w:color="auto"/>
            <w:bottom w:val="none" w:sz="0" w:space="0" w:color="auto"/>
            <w:right w:val="none" w:sz="0" w:space="0" w:color="auto"/>
          </w:divBdr>
        </w:div>
      </w:divsChild>
    </w:div>
    <w:div w:id="766391908">
      <w:bodyDiv w:val="1"/>
      <w:marLeft w:val="0"/>
      <w:marRight w:val="0"/>
      <w:marTop w:val="0"/>
      <w:marBottom w:val="0"/>
      <w:divBdr>
        <w:top w:val="none" w:sz="0" w:space="0" w:color="auto"/>
        <w:left w:val="none" w:sz="0" w:space="0" w:color="auto"/>
        <w:bottom w:val="none" w:sz="0" w:space="0" w:color="auto"/>
        <w:right w:val="none" w:sz="0" w:space="0" w:color="auto"/>
      </w:divBdr>
      <w:divsChild>
        <w:div w:id="2136101167">
          <w:marLeft w:val="547"/>
          <w:marRight w:val="0"/>
          <w:marTop w:val="106"/>
          <w:marBottom w:val="0"/>
          <w:divBdr>
            <w:top w:val="none" w:sz="0" w:space="0" w:color="auto"/>
            <w:left w:val="none" w:sz="0" w:space="0" w:color="auto"/>
            <w:bottom w:val="none" w:sz="0" w:space="0" w:color="auto"/>
            <w:right w:val="none" w:sz="0" w:space="0" w:color="auto"/>
          </w:divBdr>
        </w:div>
        <w:div w:id="447624120">
          <w:marLeft w:val="547"/>
          <w:marRight w:val="0"/>
          <w:marTop w:val="106"/>
          <w:marBottom w:val="0"/>
          <w:divBdr>
            <w:top w:val="none" w:sz="0" w:space="0" w:color="auto"/>
            <w:left w:val="none" w:sz="0" w:space="0" w:color="auto"/>
            <w:bottom w:val="none" w:sz="0" w:space="0" w:color="auto"/>
            <w:right w:val="none" w:sz="0" w:space="0" w:color="auto"/>
          </w:divBdr>
        </w:div>
        <w:div w:id="1873955617">
          <w:marLeft w:val="1166"/>
          <w:marRight w:val="0"/>
          <w:marTop w:val="86"/>
          <w:marBottom w:val="0"/>
          <w:divBdr>
            <w:top w:val="none" w:sz="0" w:space="0" w:color="auto"/>
            <w:left w:val="none" w:sz="0" w:space="0" w:color="auto"/>
            <w:bottom w:val="none" w:sz="0" w:space="0" w:color="auto"/>
            <w:right w:val="none" w:sz="0" w:space="0" w:color="auto"/>
          </w:divBdr>
        </w:div>
        <w:div w:id="1772165861">
          <w:marLeft w:val="547"/>
          <w:marRight w:val="0"/>
          <w:marTop w:val="106"/>
          <w:marBottom w:val="0"/>
          <w:divBdr>
            <w:top w:val="none" w:sz="0" w:space="0" w:color="auto"/>
            <w:left w:val="none" w:sz="0" w:space="0" w:color="auto"/>
            <w:bottom w:val="none" w:sz="0" w:space="0" w:color="auto"/>
            <w:right w:val="none" w:sz="0" w:space="0" w:color="auto"/>
          </w:divBdr>
        </w:div>
        <w:div w:id="1936202815">
          <w:marLeft w:val="1166"/>
          <w:marRight w:val="0"/>
          <w:marTop w:val="86"/>
          <w:marBottom w:val="0"/>
          <w:divBdr>
            <w:top w:val="none" w:sz="0" w:space="0" w:color="auto"/>
            <w:left w:val="none" w:sz="0" w:space="0" w:color="auto"/>
            <w:bottom w:val="none" w:sz="0" w:space="0" w:color="auto"/>
            <w:right w:val="none" w:sz="0" w:space="0" w:color="auto"/>
          </w:divBdr>
        </w:div>
        <w:div w:id="2147233302">
          <w:marLeft w:val="547"/>
          <w:marRight w:val="0"/>
          <w:marTop w:val="106"/>
          <w:marBottom w:val="0"/>
          <w:divBdr>
            <w:top w:val="none" w:sz="0" w:space="0" w:color="auto"/>
            <w:left w:val="none" w:sz="0" w:space="0" w:color="auto"/>
            <w:bottom w:val="none" w:sz="0" w:space="0" w:color="auto"/>
            <w:right w:val="none" w:sz="0" w:space="0" w:color="auto"/>
          </w:divBdr>
        </w:div>
        <w:div w:id="579409028">
          <w:marLeft w:val="1166"/>
          <w:marRight w:val="0"/>
          <w:marTop w:val="86"/>
          <w:marBottom w:val="0"/>
          <w:divBdr>
            <w:top w:val="none" w:sz="0" w:space="0" w:color="auto"/>
            <w:left w:val="none" w:sz="0" w:space="0" w:color="auto"/>
            <w:bottom w:val="none" w:sz="0" w:space="0" w:color="auto"/>
            <w:right w:val="none" w:sz="0" w:space="0" w:color="auto"/>
          </w:divBdr>
        </w:div>
        <w:div w:id="1047028987">
          <w:marLeft w:val="547"/>
          <w:marRight w:val="0"/>
          <w:marTop w:val="106"/>
          <w:marBottom w:val="0"/>
          <w:divBdr>
            <w:top w:val="none" w:sz="0" w:space="0" w:color="auto"/>
            <w:left w:val="none" w:sz="0" w:space="0" w:color="auto"/>
            <w:bottom w:val="none" w:sz="0" w:space="0" w:color="auto"/>
            <w:right w:val="none" w:sz="0" w:space="0" w:color="auto"/>
          </w:divBdr>
        </w:div>
        <w:div w:id="1497305233">
          <w:marLeft w:val="1166"/>
          <w:marRight w:val="0"/>
          <w:marTop w:val="86"/>
          <w:marBottom w:val="0"/>
          <w:divBdr>
            <w:top w:val="none" w:sz="0" w:space="0" w:color="auto"/>
            <w:left w:val="none" w:sz="0" w:space="0" w:color="auto"/>
            <w:bottom w:val="none" w:sz="0" w:space="0" w:color="auto"/>
            <w:right w:val="none" w:sz="0" w:space="0" w:color="auto"/>
          </w:divBdr>
        </w:div>
        <w:div w:id="1283726832">
          <w:marLeft w:val="547"/>
          <w:marRight w:val="0"/>
          <w:marTop w:val="106"/>
          <w:marBottom w:val="0"/>
          <w:divBdr>
            <w:top w:val="none" w:sz="0" w:space="0" w:color="auto"/>
            <w:left w:val="none" w:sz="0" w:space="0" w:color="auto"/>
            <w:bottom w:val="none" w:sz="0" w:space="0" w:color="auto"/>
            <w:right w:val="none" w:sz="0" w:space="0" w:color="auto"/>
          </w:divBdr>
        </w:div>
        <w:div w:id="1301423025">
          <w:marLeft w:val="1166"/>
          <w:marRight w:val="0"/>
          <w:marTop w:val="86"/>
          <w:marBottom w:val="0"/>
          <w:divBdr>
            <w:top w:val="none" w:sz="0" w:space="0" w:color="auto"/>
            <w:left w:val="none" w:sz="0" w:space="0" w:color="auto"/>
            <w:bottom w:val="none" w:sz="0" w:space="0" w:color="auto"/>
            <w:right w:val="none" w:sz="0" w:space="0" w:color="auto"/>
          </w:divBdr>
        </w:div>
        <w:div w:id="1958833827">
          <w:marLeft w:val="547"/>
          <w:marRight w:val="0"/>
          <w:marTop w:val="106"/>
          <w:marBottom w:val="0"/>
          <w:divBdr>
            <w:top w:val="none" w:sz="0" w:space="0" w:color="auto"/>
            <w:left w:val="none" w:sz="0" w:space="0" w:color="auto"/>
            <w:bottom w:val="none" w:sz="0" w:space="0" w:color="auto"/>
            <w:right w:val="none" w:sz="0" w:space="0" w:color="auto"/>
          </w:divBdr>
        </w:div>
        <w:div w:id="1203206200">
          <w:marLeft w:val="1166"/>
          <w:marRight w:val="0"/>
          <w:marTop w:val="86"/>
          <w:marBottom w:val="0"/>
          <w:divBdr>
            <w:top w:val="none" w:sz="0" w:space="0" w:color="auto"/>
            <w:left w:val="none" w:sz="0" w:space="0" w:color="auto"/>
            <w:bottom w:val="none" w:sz="0" w:space="0" w:color="auto"/>
            <w:right w:val="none" w:sz="0" w:space="0" w:color="auto"/>
          </w:divBdr>
        </w:div>
        <w:div w:id="712582811">
          <w:marLeft w:val="547"/>
          <w:marRight w:val="0"/>
          <w:marTop w:val="106"/>
          <w:marBottom w:val="0"/>
          <w:divBdr>
            <w:top w:val="none" w:sz="0" w:space="0" w:color="auto"/>
            <w:left w:val="none" w:sz="0" w:space="0" w:color="auto"/>
            <w:bottom w:val="none" w:sz="0" w:space="0" w:color="auto"/>
            <w:right w:val="none" w:sz="0" w:space="0" w:color="auto"/>
          </w:divBdr>
        </w:div>
        <w:div w:id="560362222">
          <w:marLeft w:val="1166"/>
          <w:marRight w:val="0"/>
          <w:marTop w:val="96"/>
          <w:marBottom w:val="0"/>
          <w:divBdr>
            <w:top w:val="none" w:sz="0" w:space="0" w:color="auto"/>
            <w:left w:val="none" w:sz="0" w:space="0" w:color="auto"/>
            <w:bottom w:val="none" w:sz="0" w:space="0" w:color="auto"/>
            <w:right w:val="none" w:sz="0" w:space="0" w:color="auto"/>
          </w:divBdr>
        </w:div>
      </w:divsChild>
    </w:div>
    <w:div w:id="784881641">
      <w:bodyDiv w:val="1"/>
      <w:marLeft w:val="0"/>
      <w:marRight w:val="0"/>
      <w:marTop w:val="0"/>
      <w:marBottom w:val="0"/>
      <w:divBdr>
        <w:top w:val="none" w:sz="0" w:space="0" w:color="auto"/>
        <w:left w:val="none" w:sz="0" w:space="0" w:color="auto"/>
        <w:bottom w:val="none" w:sz="0" w:space="0" w:color="auto"/>
        <w:right w:val="none" w:sz="0" w:space="0" w:color="auto"/>
      </w:divBdr>
    </w:div>
    <w:div w:id="790903669">
      <w:bodyDiv w:val="1"/>
      <w:marLeft w:val="0"/>
      <w:marRight w:val="0"/>
      <w:marTop w:val="0"/>
      <w:marBottom w:val="0"/>
      <w:divBdr>
        <w:top w:val="none" w:sz="0" w:space="0" w:color="auto"/>
        <w:left w:val="none" w:sz="0" w:space="0" w:color="auto"/>
        <w:bottom w:val="none" w:sz="0" w:space="0" w:color="auto"/>
        <w:right w:val="none" w:sz="0" w:space="0" w:color="auto"/>
      </w:divBdr>
      <w:divsChild>
        <w:div w:id="298652588">
          <w:marLeft w:val="547"/>
          <w:marRight w:val="0"/>
          <w:marTop w:val="130"/>
          <w:marBottom w:val="0"/>
          <w:divBdr>
            <w:top w:val="none" w:sz="0" w:space="0" w:color="auto"/>
            <w:left w:val="none" w:sz="0" w:space="0" w:color="auto"/>
            <w:bottom w:val="none" w:sz="0" w:space="0" w:color="auto"/>
            <w:right w:val="none" w:sz="0" w:space="0" w:color="auto"/>
          </w:divBdr>
        </w:div>
      </w:divsChild>
    </w:div>
    <w:div w:id="792404340">
      <w:bodyDiv w:val="1"/>
      <w:marLeft w:val="0"/>
      <w:marRight w:val="0"/>
      <w:marTop w:val="0"/>
      <w:marBottom w:val="0"/>
      <w:divBdr>
        <w:top w:val="none" w:sz="0" w:space="0" w:color="auto"/>
        <w:left w:val="none" w:sz="0" w:space="0" w:color="auto"/>
        <w:bottom w:val="none" w:sz="0" w:space="0" w:color="auto"/>
        <w:right w:val="none" w:sz="0" w:space="0" w:color="auto"/>
      </w:divBdr>
    </w:div>
    <w:div w:id="800079449">
      <w:bodyDiv w:val="1"/>
      <w:marLeft w:val="0"/>
      <w:marRight w:val="0"/>
      <w:marTop w:val="0"/>
      <w:marBottom w:val="0"/>
      <w:divBdr>
        <w:top w:val="none" w:sz="0" w:space="0" w:color="auto"/>
        <w:left w:val="none" w:sz="0" w:space="0" w:color="auto"/>
        <w:bottom w:val="none" w:sz="0" w:space="0" w:color="auto"/>
        <w:right w:val="none" w:sz="0" w:space="0" w:color="auto"/>
      </w:divBdr>
      <w:divsChild>
        <w:div w:id="1889682478">
          <w:marLeft w:val="1166"/>
          <w:marRight w:val="0"/>
          <w:marTop w:val="134"/>
          <w:marBottom w:val="0"/>
          <w:divBdr>
            <w:top w:val="none" w:sz="0" w:space="0" w:color="auto"/>
            <w:left w:val="none" w:sz="0" w:space="0" w:color="auto"/>
            <w:bottom w:val="none" w:sz="0" w:space="0" w:color="auto"/>
            <w:right w:val="none" w:sz="0" w:space="0" w:color="auto"/>
          </w:divBdr>
        </w:div>
      </w:divsChild>
    </w:div>
    <w:div w:id="802233001">
      <w:bodyDiv w:val="1"/>
      <w:marLeft w:val="0"/>
      <w:marRight w:val="0"/>
      <w:marTop w:val="0"/>
      <w:marBottom w:val="0"/>
      <w:divBdr>
        <w:top w:val="none" w:sz="0" w:space="0" w:color="auto"/>
        <w:left w:val="none" w:sz="0" w:space="0" w:color="auto"/>
        <w:bottom w:val="none" w:sz="0" w:space="0" w:color="auto"/>
        <w:right w:val="none" w:sz="0" w:space="0" w:color="auto"/>
      </w:divBdr>
    </w:div>
    <w:div w:id="804396624">
      <w:bodyDiv w:val="1"/>
      <w:marLeft w:val="0"/>
      <w:marRight w:val="0"/>
      <w:marTop w:val="0"/>
      <w:marBottom w:val="0"/>
      <w:divBdr>
        <w:top w:val="none" w:sz="0" w:space="0" w:color="auto"/>
        <w:left w:val="none" w:sz="0" w:space="0" w:color="auto"/>
        <w:bottom w:val="none" w:sz="0" w:space="0" w:color="auto"/>
        <w:right w:val="none" w:sz="0" w:space="0" w:color="auto"/>
      </w:divBdr>
    </w:div>
    <w:div w:id="807672852">
      <w:bodyDiv w:val="1"/>
      <w:marLeft w:val="0"/>
      <w:marRight w:val="0"/>
      <w:marTop w:val="0"/>
      <w:marBottom w:val="0"/>
      <w:divBdr>
        <w:top w:val="none" w:sz="0" w:space="0" w:color="auto"/>
        <w:left w:val="none" w:sz="0" w:space="0" w:color="auto"/>
        <w:bottom w:val="none" w:sz="0" w:space="0" w:color="auto"/>
        <w:right w:val="none" w:sz="0" w:space="0" w:color="auto"/>
      </w:divBdr>
    </w:div>
    <w:div w:id="817263504">
      <w:bodyDiv w:val="1"/>
      <w:marLeft w:val="0"/>
      <w:marRight w:val="0"/>
      <w:marTop w:val="0"/>
      <w:marBottom w:val="0"/>
      <w:divBdr>
        <w:top w:val="none" w:sz="0" w:space="0" w:color="auto"/>
        <w:left w:val="none" w:sz="0" w:space="0" w:color="auto"/>
        <w:bottom w:val="none" w:sz="0" w:space="0" w:color="auto"/>
        <w:right w:val="none" w:sz="0" w:space="0" w:color="auto"/>
      </w:divBdr>
      <w:divsChild>
        <w:div w:id="404185092">
          <w:marLeft w:val="547"/>
          <w:marRight w:val="0"/>
          <w:marTop w:val="96"/>
          <w:marBottom w:val="0"/>
          <w:divBdr>
            <w:top w:val="none" w:sz="0" w:space="0" w:color="auto"/>
            <w:left w:val="none" w:sz="0" w:space="0" w:color="auto"/>
            <w:bottom w:val="none" w:sz="0" w:space="0" w:color="auto"/>
            <w:right w:val="none" w:sz="0" w:space="0" w:color="auto"/>
          </w:divBdr>
        </w:div>
        <w:div w:id="587344671">
          <w:marLeft w:val="1166"/>
          <w:marRight w:val="0"/>
          <w:marTop w:val="86"/>
          <w:marBottom w:val="0"/>
          <w:divBdr>
            <w:top w:val="none" w:sz="0" w:space="0" w:color="auto"/>
            <w:left w:val="none" w:sz="0" w:space="0" w:color="auto"/>
            <w:bottom w:val="none" w:sz="0" w:space="0" w:color="auto"/>
            <w:right w:val="none" w:sz="0" w:space="0" w:color="auto"/>
          </w:divBdr>
        </w:div>
        <w:div w:id="366218862">
          <w:marLeft w:val="547"/>
          <w:marRight w:val="0"/>
          <w:marTop w:val="96"/>
          <w:marBottom w:val="0"/>
          <w:divBdr>
            <w:top w:val="none" w:sz="0" w:space="0" w:color="auto"/>
            <w:left w:val="none" w:sz="0" w:space="0" w:color="auto"/>
            <w:bottom w:val="none" w:sz="0" w:space="0" w:color="auto"/>
            <w:right w:val="none" w:sz="0" w:space="0" w:color="auto"/>
          </w:divBdr>
        </w:div>
        <w:div w:id="1189299084">
          <w:marLeft w:val="1166"/>
          <w:marRight w:val="0"/>
          <w:marTop w:val="86"/>
          <w:marBottom w:val="0"/>
          <w:divBdr>
            <w:top w:val="none" w:sz="0" w:space="0" w:color="auto"/>
            <w:left w:val="none" w:sz="0" w:space="0" w:color="auto"/>
            <w:bottom w:val="none" w:sz="0" w:space="0" w:color="auto"/>
            <w:right w:val="none" w:sz="0" w:space="0" w:color="auto"/>
          </w:divBdr>
        </w:div>
        <w:div w:id="985548750">
          <w:marLeft w:val="1166"/>
          <w:marRight w:val="0"/>
          <w:marTop w:val="86"/>
          <w:marBottom w:val="0"/>
          <w:divBdr>
            <w:top w:val="none" w:sz="0" w:space="0" w:color="auto"/>
            <w:left w:val="none" w:sz="0" w:space="0" w:color="auto"/>
            <w:bottom w:val="none" w:sz="0" w:space="0" w:color="auto"/>
            <w:right w:val="none" w:sz="0" w:space="0" w:color="auto"/>
          </w:divBdr>
        </w:div>
        <w:div w:id="484130827">
          <w:marLeft w:val="547"/>
          <w:marRight w:val="0"/>
          <w:marTop w:val="96"/>
          <w:marBottom w:val="0"/>
          <w:divBdr>
            <w:top w:val="none" w:sz="0" w:space="0" w:color="auto"/>
            <w:left w:val="none" w:sz="0" w:space="0" w:color="auto"/>
            <w:bottom w:val="none" w:sz="0" w:space="0" w:color="auto"/>
            <w:right w:val="none" w:sz="0" w:space="0" w:color="auto"/>
          </w:divBdr>
        </w:div>
        <w:div w:id="1543329176">
          <w:marLeft w:val="1166"/>
          <w:marRight w:val="0"/>
          <w:marTop w:val="86"/>
          <w:marBottom w:val="0"/>
          <w:divBdr>
            <w:top w:val="none" w:sz="0" w:space="0" w:color="auto"/>
            <w:left w:val="none" w:sz="0" w:space="0" w:color="auto"/>
            <w:bottom w:val="none" w:sz="0" w:space="0" w:color="auto"/>
            <w:right w:val="none" w:sz="0" w:space="0" w:color="auto"/>
          </w:divBdr>
        </w:div>
        <w:div w:id="418407441">
          <w:marLeft w:val="547"/>
          <w:marRight w:val="0"/>
          <w:marTop w:val="96"/>
          <w:marBottom w:val="0"/>
          <w:divBdr>
            <w:top w:val="none" w:sz="0" w:space="0" w:color="auto"/>
            <w:left w:val="none" w:sz="0" w:space="0" w:color="auto"/>
            <w:bottom w:val="none" w:sz="0" w:space="0" w:color="auto"/>
            <w:right w:val="none" w:sz="0" w:space="0" w:color="auto"/>
          </w:divBdr>
        </w:div>
        <w:div w:id="1145124582">
          <w:marLeft w:val="1166"/>
          <w:marRight w:val="0"/>
          <w:marTop w:val="86"/>
          <w:marBottom w:val="0"/>
          <w:divBdr>
            <w:top w:val="none" w:sz="0" w:space="0" w:color="auto"/>
            <w:left w:val="none" w:sz="0" w:space="0" w:color="auto"/>
            <w:bottom w:val="none" w:sz="0" w:space="0" w:color="auto"/>
            <w:right w:val="none" w:sz="0" w:space="0" w:color="auto"/>
          </w:divBdr>
        </w:div>
      </w:divsChild>
    </w:div>
    <w:div w:id="833684366">
      <w:bodyDiv w:val="1"/>
      <w:marLeft w:val="0"/>
      <w:marRight w:val="0"/>
      <w:marTop w:val="0"/>
      <w:marBottom w:val="0"/>
      <w:divBdr>
        <w:top w:val="none" w:sz="0" w:space="0" w:color="auto"/>
        <w:left w:val="none" w:sz="0" w:space="0" w:color="auto"/>
        <w:bottom w:val="none" w:sz="0" w:space="0" w:color="auto"/>
        <w:right w:val="none" w:sz="0" w:space="0" w:color="auto"/>
      </w:divBdr>
    </w:div>
    <w:div w:id="840856426">
      <w:bodyDiv w:val="1"/>
      <w:marLeft w:val="0"/>
      <w:marRight w:val="0"/>
      <w:marTop w:val="0"/>
      <w:marBottom w:val="0"/>
      <w:divBdr>
        <w:top w:val="none" w:sz="0" w:space="0" w:color="auto"/>
        <w:left w:val="none" w:sz="0" w:space="0" w:color="auto"/>
        <w:bottom w:val="none" w:sz="0" w:space="0" w:color="auto"/>
        <w:right w:val="none" w:sz="0" w:space="0" w:color="auto"/>
      </w:divBdr>
    </w:div>
    <w:div w:id="843740436">
      <w:bodyDiv w:val="1"/>
      <w:marLeft w:val="0"/>
      <w:marRight w:val="0"/>
      <w:marTop w:val="0"/>
      <w:marBottom w:val="0"/>
      <w:divBdr>
        <w:top w:val="none" w:sz="0" w:space="0" w:color="auto"/>
        <w:left w:val="none" w:sz="0" w:space="0" w:color="auto"/>
        <w:bottom w:val="none" w:sz="0" w:space="0" w:color="auto"/>
        <w:right w:val="none" w:sz="0" w:space="0" w:color="auto"/>
      </w:divBdr>
      <w:divsChild>
        <w:div w:id="1901362733">
          <w:marLeft w:val="446"/>
          <w:marRight w:val="0"/>
          <w:marTop w:val="0"/>
          <w:marBottom w:val="0"/>
          <w:divBdr>
            <w:top w:val="none" w:sz="0" w:space="0" w:color="auto"/>
            <w:left w:val="none" w:sz="0" w:space="0" w:color="auto"/>
            <w:bottom w:val="none" w:sz="0" w:space="0" w:color="auto"/>
            <w:right w:val="none" w:sz="0" w:space="0" w:color="auto"/>
          </w:divBdr>
        </w:div>
      </w:divsChild>
    </w:div>
    <w:div w:id="880705001">
      <w:bodyDiv w:val="1"/>
      <w:marLeft w:val="0"/>
      <w:marRight w:val="0"/>
      <w:marTop w:val="0"/>
      <w:marBottom w:val="0"/>
      <w:divBdr>
        <w:top w:val="none" w:sz="0" w:space="0" w:color="auto"/>
        <w:left w:val="none" w:sz="0" w:space="0" w:color="auto"/>
        <w:bottom w:val="none" w:sz="0" w:space="0" w:color="auto"/>
        <w:right w:val="none" w:sz="0" w:space="0" w:color="auto"/>
      </w:divBdr>
    </w:div>
    <w:div w:id="893006484">
      <w:bodyDiv w:val="1"/>
      <w:marLeft w:val="0"/>
      <w:marRight w:val="0"/>
      <w:marTop w:val="0"/>
      <w:marBottom w:val="0"/>
      <w:divBdr>
        <w:top w:val="none" w:sz="0" w:space="0" w:color="auto"/>
        <w:left w:val="none" w:sz="0" w:space="0" w:color="auto"/>
        <w:bottom w:val="none" w:sz="0" w:space="0" w:color="auto"/>
        <w:right w:val="none" w:sz="0" w:space="0" w:color="auto"/>
      </w:divBdr>
      <w:divsChild>
        <w:div w:id="99447334">
          <w:marLeft w:val="1886"/>
          <w:marRight w:val="0"/>
          <w:marTop w:val="0"/>
          <w:marBottom w:val="0"/>
          <w:divBdr>
            <w:top w:val="none" w:sz="0" w:space="0" w:color="auto"/>
            <w:left w:val="none" w:sz="0" w:space="0" w:color="auto"/>
            <w:bottom w:val="none" w:sz="0" w:space="0" w:color="auto"/>
            <w:right w:val="none" w:sz="0" w:space="0" w:color="auto"/>
          </w:divBdr>
        </w:div>
        <w:div w:id="145633929">
          <w:marLeft w:val="1166"/>
          <w:marRight w:val="0"/>
          <w:marTop w:val="0"/>
          <w:marBottom w:val="0"/>
          <w:divBdr>
            <w:top w:val="none" w:sz="0" w:space="0" w:color="auto"/>
            <w:left w:val="none" w:sz="0" w:space="0" w:color="auto"/>
            <w:bottom w:val="none" w:sz="0" w:space="0" w:color="auto"/>
            <w:right w:val="none" w:sz="0" w:space="0" w:color="auto"/>
          </w:divBdr>
        </w:div>
        <w:div w:id="1047415996">
          <w:marLeft w:val="446"/>
          <w:marRight w:val="0"/>
          <w:marTop w:val="0"/>
          <w:marBottom w:val="0"/>
          <w:divBdr>
            <w:top w:val="none" w:sz="0" w:space="0" w:color="auto"/>
            <w:left w:val="none" w:sz="0" w:space="0" w:color="auto"/>
            <w:bottom w:val="none" w:sz="0" w:space="0" w:color="auto"/>
            <w:right w:val="none" w:sz="0" w:space="0" w:color="auto"/>
          </w:divBdr>
        </w:div>
        <w:div w:id="1057320200">
          <w:marLeft w:val="1886"/>
          <w:marRight w:val="0"/>
          <w:marTop w:val="0"/>
          <w:marBottom w:val="0"/>
          <w:divBdr>
            <w:top w:val="none" w:sz="0" w:space="0" w:color="auto"/>
            <w:left w:val="none" w:sz="0" w:space="0" w:color="auto"/>
            <w:bottom w:val="none" w:sz="0" w:space="0" w:color="auto"/>
            <w:right w:val="none" w:sz="0" w:space="0" w:color="auto"/>
          </w:divBdr>
        </w:div>
        <w:div w:id="1425612904">
          <w:marLeft w:val="1166"/>
          <w:marRight w:val="0"/>
          <w:marTop w:val="0"/>
          <w:marBottom w:val="0"/>
          <w:divBdr>
            <w:top w:val="none" w:sz="0" w:space="0" w:color="auto"/>
            <w:left w:val="none" w:sz="0" w:space="0" w:color="auto"/>
            <w:bottom w:val="none" w:sz="0" w:space="0" w:color="auto"/>
            <w:right w:val="none" w:sz="0" w:space="0" w:color="auto"/>
          </w:divBdr>
        </w:div>
        <w:div w:id="1485201805">
          <w:marLeft w:val="1166"/>
          <w:marRight w:val="0"/>
          <w:marTop w:val="0"/>
          <w:marBottom w:val="0"/>
          <w:divBdr>
            <w:top w:val="none" w:sz="0" w:space="0" w:color="auto"/>
            <w:left w:val="none" w:sz="0" w:space="0" w:color="auto"/>
            <w:bottom w:val="none" w:sz="0" w:space="0" w:color="auto"/>
            <w:right w:val="none" w:sz="0" w:space="0" w:color="auto"/>
          </w:divBdr>
        </w:div>
      </w:divsChild>
    </w:div>
    <w:div w:id="918903215">
      <w:bodyDiv w:val="1"/>
      <w:marLeft w:val="0"/>
      <w:marRight w:val="0"/>
      <w:marTop w:val="0"/>
      <w:marBottom w:val="0"/>
      <w:divBdr>
        <w:top w:val="none" w:sz="0" w:space="0" w:color="auto"/>
        <w:left w:val="none" w:sz="0" w:space="0" w:color="auto"/>
        <w:bottom w:val="none" w:sz="0" w:space="0" w:color="auto"/>
        <w:right w:val="none" w:sz="0" w:space="0" w:color="auto"/>
      </w:divBdr>
      <w:divsChild>
        <w:div w:id="932518598">
          <w:marLeft w:val="2520"/>
          <w:marRight w:val="0"/>
          <w:marTop w:val="100"/>
          <w:marBottom w:val="0"/>
          <w:divBdr>
            <w:top w:val="none" w:sz="0" w:space="0" w:color="auto"/>
            <w:left w:val="none" w:sz="0" w:space="0" w:color="auto"/>
            <w:bottom w:val="none" w:sz="0" w:space="0" w:color="auto"/>
            <w:right w:val="none" w:sz="0" w:space="0" w:color="auto"/>
          </w:divBdr>
        </w:div>
      </w:divsChild>
    </w:div>
    <w:div w:id="928201661">
      <w:bodyDiv w:val="1"/>
      <w:marLeft w:val="0"/>
      <w:marRight w:val="0"/>
      <w:marTop w:val="0"/>
      <w:marBottom w:val="0"/>
      <w:divBdr>
        <w:top w:val="none" w:sz="0" w:space="0" w:color="auto"/>
        <w:left w:val="none" w:sz="0" w:space="0" w:color="auto"/>
        <w:bottom w:val="none" w:sz="0" w:space="0" w:color="auto"/>
        <w:right w:val="none" w:sz="0" w:space="0" w:color="auto"/>
      </w:divBdr>
      <w:divsChild>
        <w:div w:id="1201094979">
          <w:marLeft w:val="1166"/>
          <w:marRight w:val="0"/>
          <w:marTop w:val="106"/>
          <w:marBottom w:val="0"/>
          <w:divBdr>
            <w:top w:val="none" w:sz="0" w:space="0" w:color="auto"/>
            <w:left w:val="none" w:sz="0" w:space="0" w:color="auto"/>
            <w:bottom w:val="none" w:sz="0" w:space="0" w:color="auto"/>
            <w:right w:val="none" w:sz="0" w:space="0" w:color="auto"/>
          </w:divBdr>
        </w:div>
        <w:div w:id="1250387760">
          <w:marLeft w:val="1800"/>
          <w:marRight w:val="0"/>
          <w:marTop w:val="96"/>
          <w:marBottom w:val="0"/>
          <w:divBdr>
            <w:top w:val="none" w:sz="0" w:space="0" w:color="auto"/>
            <w:left w:val="none" w:sz="0" w:space="0" w:color="auto"/>
            <w:bottom w:val="none" w:sz="0" w:space="0" w:color="auto"/>
            <w:right w:val="none" w:sz="0" w:space="0" w:color="auto"/>
          </w:divBdr>
        </w:div>
      </w:divsChild>
    </w:div>
    <w:div w:id="941954627">
      <w:bodyDiv w:val="1"/>
      <w:marLeft w:val="0"/>
      <w:marRight w:val="0"/>
      <w:marTop w:val="0"/>
      <w:marBottom w:val="0"/>
      <w:divBdr>
        <w:top w:val="none" w:sz="0" w:space="0" w:color="auto"/>
        <w:left w:val="none" w:sz="0" w:space="0" w:color="auto"/>
        <w:bottom w:val="none" w:sz="0" w:space="0" w:color="auto"/>
        <w:right w:val="none" w:sz="0" w:space="0" w:color="auto"/>
      </w:divBdr>
    </w:div>
    <w:div w:id="953366099">
      <w:bodyDiv w:val="1"/>
      <w:marLeft w:val="0"/>
      <w:marRight w:val="0"/>
      <w:marTop w:val="0"/>
      <w:marBottom w:val="0"/>
      <w:divBdr>
        <w:top w:val="none" w:sz="0" w:space="0" w:color="auto"/>
        <w:left w:val="none" w:sz="0" w:space="0" w:color="auto"/>
        <w:bottom w:val="none" w:sz="0" w:space="0" w:color="auto"/>
        <w:right w:val="none" w:sz="0" w:space="0" w:color="auto"/>
      </w:divBdr>
    </w:div>
    <w:div w:id="963778716">
      <w:bodyDiv w:val="1"/>
      <w:marLeft w:val="0"/>
      <w:marRight w:val="0"/>
      <w:marTop w:val="0"/>
      <w:marBottom w:val="0"/>
      <w:divBdr>
        <w:top w:val="none" w:sz="0" w:space="0" w:color="auto"/>
        <w:left w:val="none" w:sz="0" w:space="0" w:color="auto"/>
        <w:bottom w:val="none" w:sz="0" w:space="0" w:color="auto"/>
        <w:right w:val="none" w:sz="0" w:space="0" w:color="auto"/>
      </w:divBdr>
      <w:divsChild>
        <w:div w:id="175390460">
          <w:marLeft w:val="547"/>
          <w:marRight w:val="0"/>
          <w:marTop w:val="120"/>
          <w:marBottom w:val="0"/>
          <w:divBdr>
            <w:top w:val="none" w:sz="0" w:space="0" w:color="auto"/>
            <w:left w:val="none" w:sz="0" w:space="0" w:color="auto"/>
            <w:bottom w:val="none" w:sz="0" w:space="0" w:color="auto"/>
            <w:right w:val="none" w:sz="0" w:space="0" w:color="auto"/>
          </w:divBdr>
        </w:div>
        <w:div w:id="310596103">
          <w:marLeft w:val="1166"/>
          <w:marRight w:val="0"/>
          <w:marTop w:val="96"/>
          <w:marBottom w:val="0"/>
          <w:divBdr>
            <w:top w:val="none" w:sz="0" w:space="0" w:color="auto"/>
            <w:left w:val="none" w:sz="0" w:space="0" w:color="auto"/>
            <w:bottom w:val="none" w:sz="0" w:space="0" w:color="auto"/>
            <w:right w:val="none" w:sz="0" w:space="0" w:color="auto"/>
          </w:divBdr>
        </w:div>
        <w:div w:id="1593008058">
          <w:marLeft w:val="1166"/>
          <w:marRight w:val="0"/>
          <w:marTop w:val="96"/>
          <w:marBottom w:val="0"/>
          <w:divBdr>
            <w:top w:val="none" w:sz="0" w:space="0" w:color="auto"/>
            <w:left w:val="none" w:sz="0" w:space="0" w:color="auto"/>
            <w:bottom w:val="none" w:sz="0" w:space="0" w:color="auto"/>
            <w:right w:val="none" w:sz="0" w:space="0" w:color="auto"/>
          </w:divBdr>
        </w:div>
        <w:div w:id="1730423716">
          <w:marLeft w:val="1166"/>
          <w:marRight w:val="0"/>
          <w:marTop w:val="96"/>
          <w:marBottom w:val="0"/>
          <w:divBdr>
            <w:top w:val="none" w:sz="0" w:space="0" w:color="auto"/>
            <w:left w:val="none" w:sz="0" w:space="0" w:color="auto"/>
            <w:bottom w:val="none" w:sz="0" w:space="0" w:color="auto"/>
            <w:right w:val="none" w:sz="0" w:space="0" w:color="auto"/>
          </w:divBdr>
        </w:div>
      </w:divsChild>
    </w:div>
    <w:div w:id="1020661473">
      <w:bodyDiv w:val="1"/>
      <w:marLeft w:val="0"/>
      <w:marRight w:val="0"/>
      <w:marTop w:val="0"/>
      <w:marBottom w:val="0"/>
      <w:divBdr>
        <w:top w:val="none" w:sz="0" w:space="0" w:color="auto"/>
        <w:left w:val="none" w:sz="0" w:space="0" w:color="auto"/>
        <w:bottom w:val="none" w:sz="0" w:space="0" w:color="auto"/>
        <w:right w:val="none" w:sz="0" w:space="0" w:color="auto"/>
      </w:divBdr>
    </w:div>
    <w:div w:id="1027147075">
      <w:bodyDiv w:val="1"/>
      <w:marLeft w:val="0"/>
      <w:marRight w:val="0"/>
      <w:marTop w:val="0"/>
      <w:marBottom w:val="0"/>
      <w:divBdr>
        <w:top w:val="none" w:sz="0" w:space="0" w:color="auto"/>
        <w:left w:val="none" w:sz="0" w:space="0" w:color="auto"/>
        <w:bottom w:val="none" w:sz="0" w:space="0" w:color="auto"/>
        <w:right w:val="none" w:sz="0" w:space="0" w:color="auto"/>
      </w:divBdr>
      <w:divsChild>
        <w:div w:id="588855421">
          <w:marLeft w:val="1800"/>
          <w:marRight w:val="0"/>
          <w:marTop w:val="91"/>
          <w:marBottom w:val="0"/>
          <w:divBdr>
            <w:top w:val="none" w:sz="0" w:space="0" w:color="auto"/>
            <w:left w:val="none" w:sz="0" w:space="0" w:color="auto"/>
            <w:bottom w:val="none" w:sz="0" w:space="0" w:color="auto"/>
            <w:right w:val="none" w:sz="0" w:space="0" w:color="auto"/>
          </w:divBdr>
        </w:div>
        <w:div w:id="1092363000">
          <w:marLeft w:val="1166"/>
          <w:marRight w:val="0"/>
          <w:marTop w:val="106"/>
          <w:marBottom w:val="0"/>
          <w:divBdr>
            <w:top w:val="none" w:sz="0" w:space="0" w:color="auto"/>
            <w:left w:val="none" w:sz="0" w:space="0" w:color="auto"/>
            <w:bottom w:val="none" w:sz="0" w:space="0" w:color="auto"/>
            <w:right w:val="none" w:sz="0" w:space="0" w:color="auto"/>
          </w:divBdr>
        </w:div>
        <w:div w:id="1740253305">
          <w:marLeft w:val="1166"/>
          <w:marRight w:val="0"/>
          <w:marTop w:val="106"/>
          <w:marBottom w:val="0"/>
          <w:divBdr>
            <w:top w:val="none" w:sz="0" w:space="0" w:color="auto"/>
            <w:left w:val="none" w:sz="0" w:space="0" w:color="auto"/>
            <w:bottom w:val="none" w:sz="0" w:space="0" w:color="auto"/>
            <w:right w:val="none" w:sz="0" w:space="0" w:color="auto"/>
          </w:divBdr>
        </w:div>
      </w:divsChild>
    </w:div>
    <w:div w:id="1028023869">
      <w:bodyDiv w:val="1"/>
      <w:marLeft w:val="0"/>
      <w:marRight w:val="0"/>
      <w:marTop w:val="0"/>
      <w:marBottom w:val="0"/>
      <w:divBdr>
        <w:top w:val="none" w:sz="0" w:space="0" w:color="auto"/>
        <w:left w:val="none" w:sz="0" w:space="0" w:color="auto"/>
        <w:bottom w:val="none" w:sz="0" w:space="0" w:color="auto"/>
        <w:right w:val="none" w:sz="0" w:space="0" w:color="auto"/>
      </w:divBdr>
      <w:divsChild>
        <w:div w:id="34811847">
          <w:marLeft w:val="1800"/>
          <w:marRight w:val="0"/>
          <w:marTop w:val="115"/>
          <w:marBottom w:val="0"/>
          <w:divBdr>
            <w:top w:val="none" w:sz="0" w:space="0" w:color="auto"/>
            <w:left w:val="none" w:sz="0" w:space="0" w:color="auto"/>
            <w:bottom w:val="none" w:sz="0" w:space="0" w:color="auto"/>
            <w:right w:val="none" w:sz="0" w:space="0" w:color="auto"/>
          </w:divBdr>
        </w:div>
        <w:div w:id="276103941">
          <w:marLeft w:val="547"/>
          <w:marRight w:val="0"/>
          <w:marTop w:val="154"/>
          <w:marBottom w:val="0"/>
          <w:divBdr>
            <w:top w:val="none" w:sz="0" w:space="0" w:color="auto"/>
            <w:left w:val="none" w:sz="0" w:space="0" w:color="auto"/>
            <w:bottom w:val="none" w:sz="0" w:space="0" w:color="auto"/>
            <w:right w:val="none" w:sz="0" w:space="0" w:color="auto"/>
          </w:divBdr>
        </w:div>
        <w:div w:id="574241055">
          <w:marLeft w:val="1166"/>
          <w:marRight w:val="0"/>
          <w:marTop w:val="134"/>
          <w:marBottom w:val="0"/>
          <w:divBdr>
            <w:top w:val="none" w:sz="0" w:space="0" w:color="auto"/>
            <w:left w:val="none" w:sz="0" w:space="0" w:color="auto"/>
            <w:bottom w:val="none" w:sz="0" w:space="0" w:color="auto"/>
            <w:right w:val="none" w:sz="0" w:space="0" w:color="auto"/>
          </w:divBdr>
        </w:div>
        <w:div w:id="674773063">
          <w:marLeft w:val="547"/>
          <w:marRight w:val="0"/>
          <w:marTop w:val="154"/>
          <w:marBottom w:val="0"/>
          <w:divBdr>
            <w:top w:val="none" w:sz="0" w:space="0" w:color="auto"/>
            <w:left w:val="none" w:sz="0" w:space="0" w:color="auto"/>
            <w:bottom w:val="none" w:sz="0" w:space="0" w:color="auto"/>
            <w:right w:val="none" w:sz="0" w:space="0" w:color="auto"/>
          </w:divBdr>
        </w:div>
        <w:div w:id="1292977108">
          <w:marLeft w:val="1166"/>
          <w:marRight w:val="0"/>
          <w:marTop w:val="134"/>
          <w:marBottom w:val="0"/>
          <w:divBdr>
            <w:top w:val="none" w:sz="0" w:space="0" w:color="auto"/>
            <w:left w:val="none" w:sz="0" w:space="0" w:color="auto"/>
            <w:bottom w:val="none" w:sz="0" w:space="0" w:color="auto"/>
            <w:right w:val="none" w:sz="0" w:space="0" w:color="auto"/>
          </w:divBdr>
        </w:div>
        <w:div w:id="1882356496">
          <w:marLeft w:val="1166"/>
          <w:marRight w:val="0"/>
          <w:marTop w:val="134"/>
          <w:marBottom w:val="0"/>
          <w:divBdr>
            <w:top w:val="none" w:sz="0" w:space="0" w:color="auto"/>
            <w:left w:val="none" w:sz="0" w:space="0" w:color="auto"/>
            <w:bottom w:val="none" w:sz="0" w:space="0" w:color="auto"/>
            <w:right w:val="none" w:sz="0" w:space="0" w:color="auto"/>
          </w:divBdr>
        </w:div>
      </w:divsChild>
    </w:div>
    <w:div w:id="1035152527">
      <w:bodyDiv w:val="1"/>
      <w:marLeft w:val="0"/>
      <w:marRight w:val="0"/>
      <w:marTop w:val="0"/>
      <w:marBottom w:val="0"/>
      <w:divBdr>
        <w:top w:val="none" w:sz="0" w:space="0" w:color="auto"/>
        <w:left w:val="none" w:sz="0" w:space="0" w:color="auto"/>
        <w:bottom w:val="none" w:sz="0" w:space="0" w:color="auto"/>
        <w:right w:val="none" w:sz="0" w:space="0" w:color="auto"/>
      </w:divBdr>
    </w:div>
    <w:div w:id="1035736696">
      <w:bodyDiv w:val="1"/>
      <w:marLeft w:val="0"/>
      <w:marRight w:val="0"/>
      <w:marTop w:val="0"/>
      <w:marBottom w:val="0"/>
      <w:divBdr>
        <w:top w:val="none" w:sz="0" w:space="0" w:color="auto"/>
        <w:left w:val="none" w:sz="0" w:space="0" w:color="auto"/>
        <w:bottom w:val="none" w:sz="0" w:space="0" w:color="auto"/>
        <w:right w:val="none" w:sz="0" w:space="0" w:color="auto"/>
      </w:divBdr>
    </w:div>
    <w:div w:id="1052576513">
      <w:bodyDiv w:val="1"/>
      <w:marLeft w:val="0"/>
      <w:marRight w:val="0"/>
      <w:marTop w:val="0"/>
      <w:marBottom w:val="0"/>
      <w:divBdr>
        <w:top w:val="none" w:sz="0" w:space="0" w:color="auto"/>
        <w:left w:val="none" w:sz="0" w:space="0" w:color="auto"/>
        <w:bottom w:val="none" w:sz="0" w:space="0" w:color="auto"/>
        <w:right w:val="none" w:sz="0" w:space="0" w:color="auto"/>
      </w:divBdr>
      <w:divsChild>
        <w:div w:id="847793490">
          <w:marLeft w:val="1166"/>
          <w:marRight w:val="0"/>
          <w:marTop w:val="125"/>
          <w:marBottom w:val="0"/>
          <w:divBdr>
            <w:top w:val="none" w:sz="0" w:space="0" w:color="auto"/>
            <w:left w:val="none" w:sz="0" w:space="0" w:color="auto"/>
            <w:bottom w:val="none" w:sz="0" w:space="0" w:color="auto"/>
            <w:right w:val="none" w:sz="0" w:space="0" w:color="auto"/>
          </w:divBdr>
        </w:div>
        <w:div w:id="1437359242">
          <w:marLeft w:val="1800"/>
          <w:marRight w:val="0"/>
          <w:marTop w:val="106"/>
          <w:marBottom w:val="0"/>
          <w:divBdr>
            <w:top w:val="none" w:sz="0" w:space="0" w:color="auto"/>
            <w:left w:val="none" w:sz="0" w:space="0" w:color="auto"/>
            <w:bottom w:val="none" w:sz="0" w:space="0" w:color="auto"/>
            <w:right w:val="none" w:sz="0" w:space="0" w:color="auto"/>
          </w:divBdr>
        </w:div>
      </w:divsChild>
    </w:div>
    <w:div w:id="1054162894">
      <w:bodyDiv w:val="1"/>
      <w:marLeft w:val="0"/>
      <w:marRight w:val="0"/>
      <w:marTop w:val="0"/>
      <w:marBottom w:val="0"/>
      <w:divBdr>
        <w:top w:val="none" w:sz="0" w:space="0" w:color="auto"/>
        <w:left w:val="none" w:sz="0" w:space="0" w:color="auto"/>
        <w:bottom w:val="none" w:sz="0" w:space="0" w:color="auto"/>
        <w:right w:val="none" w:sz="0" w:space="0" w:color="auto"/>
      </w:divBdr>
    </w:div>
    <w:div w:id="1074547051">
      <w:bodyDiv w:val="1"/>
      <w:marLeft w:val="0"/>
      <w:marRight w:val="0"/>
      <w:marTop w:val="0"/>
      <w:marBottom w:val="0"/>
      <w:divBdr>
        <w:top w:val="none" w:sz="0" w:space="0" w:color="auto"/>
        <w:left w:val="none" w:sz="0" w:space="0" w:color="auto"/>
        <w:bottom w:val="none" w:sz="0" w:space="0" w:color="auto"/>
        <w:right w:val="none" w:sz="0" w:space="0" w:color="auto"/>
      </w:divBdr>
    </w:div>
    <w:div w:id="1086724961">
      <w:bodyDiv w:val="1"/>
      <w:marLeft w:val="0"/>
      <w:marRight w:val="0"/>
      <w:marTop w:val="0"/>
      <w:marBottom w:val="0"/>
      <w:divBdr>
        <w:top w:val="none" w:sz="0" w:space="0" w:color="auto"/>
        <w:left w:val="none" w:sz="0" w:space="0" w:color="auto"/>
        <w:bottom w:val="none" w:sz="0" w:space="0" w:color="auto"/>
        <w:right w:val="none" w:sz="0" w:space="0" w:color="auto"/>
      </w:divBdr>
      <w:divsChild>
        <w:div w:id="398115">
          <w:marLeft w:val="1800"/>
          <w:marRight w:val="0"/>
          <w:marTop w:val="96"/>
          <w:marBottom w:val="0"/>
          <w:divBdr>
            <w:top w:val="none" w:sz="0" w:space="0" w:color="auto"/>
            <w:left w:val="none" w:sz="0" w:space="0" w:color="auto"/>
            <w:bottom w:val="none" w:sz="0" w:space="0" w:color="auto"/>
            <w:right w:val="none" w:sz="0" w:space="0" w:color="auto"/>
          </w:divBdr>
        </w:div>
        <w:div w:id="440609491">
          <w:marLeft w:val="1166"/>
          <w:marRight w:val="0"/>
          <w:marTop w:val="115"/>
          <w:marBottom w:val="0"/>
          <w:divBdr>
            <w:top w:val="none" w:sz="0" w:space="0" w:color="auto"/>
            <w:left w:val="none" w:sz="0" w:space="0" w:color="auto"/>
            <w:bottom w:val="none" w:sz="0" w:space="0" w:color="auto"/>
            <w:right w:val="none" w:sz="0" w:space="0" w:color="auto"/>
          </w:divBdr>
        </w:div>
        <w:div w:id="721905678">
          <w:marLeft w:val="547"/>
          <w:marRight w:val="0"/>
          <w:marTop w:val="130"/>
          <w:marBottom w:val="0"/>
          <w:divBdr>
            <w:top w:val="none" w:sz="0" w:space="0" w:color="auto"/>
            <w:left w:val="none" w:sz="0" w:space="0" w:color="auto"/>
            <w:bottom w:val="none" w:sz="0" w:space="0" w:color="auto"/>
            <w:right w:val="none" w:sz="0" w:space="0" w:color="auto"/>
          </w:divBdr>
        </w:div>
        <w:div w:id="994181657">
          <w:marLeft w:val="1166"/>
          <w:marRight w:val="0"/>
          <w:marTop w:val="115"/>
          <w:marBottom w:val="0"/>
          <w:divBdr>
            <w:top w:val="none" w:sz="0" w:space="0" w:color="auto"/>
            <w:left w:val="none" w:sz="0" w:space="0" w:color="auto"/>
            <w:bottom w:val="none" w:sz="0" w:space="0" w:color="auto"/>
            <w:right w:val="none" w:sz="0" w:space="0" w:color="auto"/>
          </w:divBdr>
        </w:div>
        <w:div w:id="1215386225">
          <w:marLeft w:val="1800"/>
          <w:marRight w:val="0"/>
          <w:marTop w:val="96"/>
          <w:marBottom w:val="0"/>
          <w:divBdr>
            <w:top w:val="none" w:sz="0" w:space="0" w:color="auto"/>
            <w:left w:val="none" w:sz="0" w:space="0" w:color="auto"/>
            <w:bottom w:val="none" w:sz="0" w:space="0" w:color="auto"/>
            <w:right w:val="none" w:sz="0" w:space="0" w:color="auto"/>
          </w:divBdr>
        </w:div>
        <w:div w:id="1337926170">
          <w:marLeft w:val="1800"/>
          <w:marRight w:val="0"/>
          <w:marTop w:val="96"/>
          <w:marBottom w:val="0"/>
          <w:divBdr>
            <w:top w:val="none" w:sz="0" w:space="0" w:color="auto"/>
            <w:left w:val="none" w:sz="0" w:space="0" w:color="auto"/>
            <w:bottom w:val="none" w:sz="0" w:space="0" w:color="auto"/>
            <w:right w:val="none" w:sz="0" w:space="0" w:color="auto"/>
          </w:divBdr>
        </w:div>
        <w:div w:id="1398044062">
          <w:marLeft w:val="1800"/>
          <w:marRight w:val="0"/>
          <w:marTop w:val="96"/>
          <w:marBottom w:val="0"/>
          <w:divBdr>
            <w:top w:val="none" w:sz="0" w:space="0" w:color="auto"/>
            <w:left w:val="none" w:sz="0" w:space="0" w:color="auto"/>
            <w:bottom w:val="none" w:sz="0" w:space="0" w:color="auto"/>
            <w:right w:val="none" w:sz="0" w:space="0" w:color="auto"/>
          </w:divBdr>
        </w:div>
        <w:div w:id="1631521849">
          <w:marLeft w:val="1166"/>
          <w:marRight w:val="0"/>
          <w:marTop w:val="115"/>
          <w:marBottom w:val="0"/>
          <w:divBdr>
            <w:top w:val="none" w:sz="0" w:space="0" w:color="auto"/>
            <w:left w:val="none" w:sz="0" w:space="0" w:color="auto"/>
            <w:bottom w:val="none" w:sz="0" w:space="0" w:color="auto"/>
            <w:right w:val="none" w:sz="0" w:space="0" w:color="auto"/>
          </w:divBdr>
        </w:div>
        <w:div w:id="1665088391">
          <w:marLeft w:val="1800"/>
          <w:marRight w:val="0"/>
          <w:marTop w:val="96"/>
          <w:marBottom w:val="0"/>
          <w:divBdr>
            <w:top w:val="none" w:sz="0" w:space="0" w:color="auto"/>
            <w:left w:val="none" w:sz="0" w:space="0" w:color="auto"/>
            <w:bottom w:val="none" w:sz="0" w:space="0" w:color="auto"/>
            <w:right w:val="none" w:sz="0" w:space="0" w:color="auto"/>
          </w:divBdr>
        </w:div>
        <w:div w:id="1748918867">
          <w:marLeft w:val="1800"/>
          <w:marRight w:val="0"/>
          <w:marTop w:val="96"/>
          <w:marBottom w:val="0"/>
          <w:divBdr>
            <w:top w:val="none" w:sz="0" w:space="0" w:color="auto"/>
            <w:left w:val="none" w:sz="0" w:space="0" w:color="auto"/>
            <w:bottom w:val="none" w:sz="0" w:space="0" w:color="auto"/>
            <w:right w:val="none" w:sz="0" w:space="0" w:color="auto"/>
          </w:divBdr>
        </w:div>
        <w:div w:id="1805925422">
          <w:marLeft w:val="1166"/>
          <w:marRight w:val="0"/>
          <w:marTop w:val="115"/>
          <w:marBottom w:val="0"/>
          <w:divBdr>
            <w:top w:val="none" w:sz="0" w:space="0" w:color="auto"/>
            <w:left w:val="none" w:sz="0" w:space="0" w:color="auto"/>
            <w:bottom w:val="none" w:sz="0" w:space="0" w:color="auto"/>
            <w:right w:val="none" w:sz="0" w:space="0" w:color="auto"/>
          </w:divBdr>
        </w:div>
        <w:div w:id="1948924294">
          <w:marLeft w:val="547"/>
          <w:marRight w:val="0"/>
          <w:marTop w:val="130"/>
          <w:marBottom w:val="0"/>
          <w:divBdr>
            <w:top w:val="none" w:sz="0" w:space="0" w:color="auto"/>
            <w:left w:val="none" w:sz="0" w:space="0" w:color="auto"/>
            <w:bottom w:val="none" w:sz="0" w:space="0" w:color="auto"/>
            <w:right w:val="none" w:sz="0" w:space="0" w:color="auto"/>
          </w:divBdr>
        </w:div>
      </w:divsChild>
    </w:div>
    <w:div w:id="1104223897">
      <w:bodyDiv w:val="1"/>
      <w:marLeft w:val="0"/>
      <w:marRight w:val="0"/>
      <w:marTop w:val="0"/>
      <w:marBottom w:val="0"/>
      <w:divBdr>
        <w:top w:val="none" w:sz="0" w:space="0" w:color="auto"/>
        <w:left w:val="none" w:sz="0" w:space="0" w:color="auto"/>
        <w:bottom w:val="none" w:sz="0" w:space="0" w:color="auto"/>
        <w:right w:val="none" w:sz="0" w:space="0" w:color="auto"/>
      </w:divBdr>
      <w:divsChild>
        <w:div w:id="82650354">
          <w:marLeft w:val="1166"/>
          <w:marRight w:val="0"/>
          <w:marTop w:val="72"/>
          <w:marBottom w:val="0"/>
          <w:divBdr>
            <w:top w:val="none" w:sz="0" w:space="0" w:color="auto"/>
            <w:left w:val="none" w:sz="0" w:space="0" w:color="auto"/>
            <w:bottom w:val="none" w:sz="0" w:space="0" w:color="auto"/>
            <w:right w:val="none" w:sz="0" w:space="0" w:color="auto"/>
          </w:divBdr>
        </w:div>
        <w:div w:id="97332102">
          <w:marLeft w:val="547"/>
          <w:marRight w:val="0"/>
          <w:marTop w:val="86"/>
          <w:marBottom w:val="0"/>
          <w:divBdr>
            <w:top w:val="none" w:sz="0" w:space="0" w:color="auto"/>
            <w:left w:val="none" w:sz="0" w:space="0" w:color="auto"/>
            <w:bottom w:val="none" w:sz="0" w:space="0" w:color="auto"/>
            <w:right w:val="none" w:sz="0" w:space="0" w:color="auto"/>
          </w:divBdr>
        </w:div>
        <w:div w:id="185490526">
          <w:marLeft w:val="547"/>
          <w:marRight w:val="0"/>
          <w:marTop w:val="86"/>
          <w:marBottom w:val="0"/>
          <w:divBdr>
            <w:top w:val="none" w:sz="0" w:space="0" w:color="auto"/>
            <w:left w:val="none" w:sz="0" w:space="0" w:color="auto"/>
            <w:bottom w:val="none" w:sz="0" w:space="0" w:color="auto"/>
            <w:right w:val="none" w:sz="0" w:space="0" w:color="auto"/>
          </w:divBdr>
        </w:div>
        <w:div w:id="254637246">
          <w:marLeft w:val="1800"/>
          <w:marRight w:val="0"/>
          <w:marTop w:val="62"/>
          <w:marBottom w:val="0"/>
          <w:divBdr>
            <w:top w:val="none" w:sz="0" w:space="0" w:color="auto"/>
            <w:left w:val="none" w:sz="0" w:space="0" w:color="auto"/>
            <w:bottom w:val="none" w:sz="0" w:space="0" w:color="auto"/>
            <w:right w:val="none" w:sz="0" w:space="0" w:color="auto"/>
          </w:divBdr>
        </w:div>
        <w:div w:id="318465919">
          <w:marLeft w:val="1800"/>
          <w:marRight w:val="0"/>
          <w:marTop w:val="67"/>
          <w:marBottom w:val="0"/>
          <w:divBdr>
            <w:top w:val="none" w:sz="0" w:space="0" w:color="auto"/>
            <w:left w:val="none" w:sz="0" w:space="0" w:color="auto"/>
            <w:bottom w:val="none" w:sz="0" w:space="0" w:color="auto"/>
            <w:right w:val="none" w:sz="0" w:space="0" w:color="auto"/>
          </w:divBdr>
        </w:div>
        <w:div w:id="324824820">
          <w:marLeft w:val="1166"/>
          <w:marRight w:val="0"/>
          <w:marTop w:val="72"/>
          <w:marBottom w:val="0"/>
          <w:divBdr>
            <w:top w:val="none" w:sz="0" w:space="0" w:color="auto"/>
            <w:left w:val="none" w:sz="0" w:space="0" w:color="auto"/>
            <w:bottom w:val="none" w:sz="0" w:space="0" w:color="auto"/>
            <w:right w:val="none" w:sz="0" w:space="0" w:color="auto"/>
          </w:divBdr>
        </w:div>
        <w:div w:id="487526771">
          <w:marLeft w:val="1800"/>
          <w:marRight w:val="0"/>
          <w:marTop w:val="62"/>
          <w:marBottom w:val="0"/>
          <w:divBdr>
            <w:top w:val="none" w:sz="0" w:space="0" w:color="auto"/>
            <w:left w:val="none" w:sz="0" w:space="0" w:color="auto"/>
            <w:bottom w:val="none" w:sz="0" w:space="0" w:color="auto"/>
            <w:right w:val="none" w:sz="0" w:space="0" w:color="auto"/>
          </w:divBdr>
        </w:div>
        <w:div w:id="677076232">
          <w:marLeft w:val="1800"/>
          <w:marRight w:val="0"/>
          <w:marTop w:val="62"/>
          <w:marBottom w:val="0"/>
          <w:divBdr>
            <w:top w:val="none" w:sz="0" w:space="0" w:color="auto"/>
            <w:left w:val="none" w:sz="0" w:space="0" w:color="auto"/>
            <w:bottom w:val="none" w:sz="0" w:space="0" w:color="auto"/>
            <w:right w:val="none" w:sz="0" w:space="0" w:color="auto"/>
          </w:divBdr>
        </w:div>
        <w:div w:id="727799712">
          <w:marLeft w:val="1800"/>
          <w:marRight w:val="0"/>
          <w:marTop w:val="67"/>
          <w:marBottom w:val="0"/>
          <w:divBdr>
            <w:top w:val="none" w:sz="0" w:space="0" w:color="auto"/>
            <w:left w:val="none" w:sz="0" w:space="0" w:color="auto"/>
            <w:bottom w:val="none" w:sz="0" w:space="0" w:color="auto"/>
            <w:right w:val="none" w:sz="0" w:space="0" w:color="auto"/>
          </w:divBdr>
        </w:div>
        <w:div w:id="888032507">
          <w:marLeft w:val="1800"/>
          <w:marRight w:val="0"/>
          <w:marTop w:val="62"/>
          <w:marBottom w:val="0"/>
          <w:divBdr>
            <w:top w:val="none" w:sz="0" w:space="0" w:color="auto"/>
            <w:left w:val="none" w:sz="0" w:space="0" w:color="auto"/>
            <w:bottom w:val="none" w:sz="0" w:space="0" w:color="auto"/>
            <w:right w:val="none" w:sz="0" w:space="0" w:color="auto"/>
          </w:divBdr>
        </w:div>
        <w:div w:id="1129788525">
          <w:marLeft w:val="547"/>
          <w:marRight w:val="0"/>
          <w:marTop w:val="86"/>
          <w:marBottom w:val="0"/>
          <w:divBdr>
            <w:top w:val="none" w:sz="0" w:space="0" w:color="auto"/>
            <w:left w:val="none" w:sz="0" w:space="0" w:color="auto"/>
            <w:bottom w:val="none" w:sz="0" w:space="0" w:color="auto"/>
            <w:right w:val="none" w:sz="0" w:space="0" w:color="auto"/>
          </w:divBdr>
        </w:div>
        <w:div w:id="1223055215">
          <w:marLeft w:val="1166"/>
          <w:marRight w:val="0"/>
          <w:marTop w:val="72"/>
          <w:marBottom w:val="0"/>
          <w:divBdr>
            <w:top w:val="none" w:sz="0" w:space="0" w:color="auto"/>
            <w:left w:val="none" w:sz="0" w:space="0" w:color="auto"/>
            <w:bottom w:val="none" w:sz="0" w:space="0" w:color="auto"/>
            <w:right w:val="none" w:sz="0" w:space="0" w:color="auto"/>
          </w:divBdr>
        </w:div>
        <w:div w:id="1309285682">
          <w:marLeft w:val="547"/>
          <w:marRight w:val="0"/>
          <w:marTop w:val="86"/>
          <w:marBottom w:val="0"/>
          <w:divBdr>
            <w:top w:val="none" w:sz="0" w:space="0" w:color="auto"/>
            <w:left w:val="none" w:sz="0" w:space="0" w:color="auto"/>
            <w:bottom w:val="none" w:sz="0" w:space="0" w:color="auto"/>
            <w:right w:val="none" w:sz="0" w:space="0" w:color="auto"/>
          </w:divBdr>
        </w:div>
        <w:div w:id="1618022775">
          <w:marLeft w:val="547"/>
          <w:marRight w:val="0"/>
          <w:marTop w:val="86"/>
          <w:marBottom w:val="0"/>
          <w:divBdr>
            <w:top w:val="none" w:sz="0" w:space="0" w:color="auto"/>
            <w:left w:val="none" w:sz="0" w:space="0" w:color="auto"/>
            <w:bottom w:val="none" w:sz="0" w:space="0" w:color="auto"/>
            <w:right w:val="none" w:sz="0" w:space="0" w:color="auto"/>
          </w:divBdr>
        </w:div>
        <w:div w:id="1633712327">
          <w:marLeft w:val="1166"/>
          <w:marRight w:val="0"/>
          <w:marTop w:val="72"/>
          <w:marBottom w:val="0"/>
          <w:divBdr>
            <w:top w:val="none" w:sz="0" w:space="0" w:color="auto"/>
            <w:left w:val="none" w:sz="0" w:space="0" w:color="auto"/>
            <w:bottom w:val="none" w:sz="0" w:space="0" w:color="auto"/>
            <w:right w:val="none" w:sz="0" w:space="0" w:color="auto"/>
          </w:divBdr>
        </w:div>
        <w:div w:id="1674911923">
          <w:marLeft w:val="1166"/>
          <w:marRight w:val="0"/>
          <w:marTop w:val="72"/>
          <w:marBottom w:val="0"/>
          <w:divBdr>
            <w:top w:val="none" w:sz="0" w:space="0" w:color="auto"/>
            <w:left w:val="none" w:sz="0" w:space="0" w:color="auto"/>
            <w:bottom w:val="none" w:sz="0" w:space="0" w:color="auto"/>
            <w:right w:val="none" w:sz="0" w:space="0" w:color="auto"/>
          </w:divBdr>
        </w:div>
        <w:div w:id="2057466508">
          <w:marLeft w:val="1166"/>
          <w:marRight w:val="0"/>
          <w:marTop w:val="72"/>
          <w:marBottom w:val="0"/>
          <w:divBdr>
            <w:top w:val="none" w:sz="0" w:space="0" w:color="auto"/>
            <w:left w:val="none" w:sz="0" w:space="0" w:color="auto"/>
            <w:bottom w:val="none" w:sz="0" w:space="0" w:color="auto"/>
            <w:right w:val="none" w:sz="0" w:space="0" w:color="auto"/>
          </w:divBdr>
        </w:div>
      </w:divsChild>
    </w:div>
    <w:div w:id="1116756457">
      <w:bodyDiv w:val="1"/>
      <w:marLeft w:val="0"/>
      <w:marRight w:val="0"/>
      <w:marTop w:val="0"/>
      <w:marBottom w:val="0"/>
      <w:divBdr>
        <w:top w:val="none" w:sz="0" w:space="0" w:color="auto"/>
        <w:left w:val="none" w:sz="0" w:space="0" w:color="auto"/>
        <w:bottom w:val="none" w:sz="0" w:space="0" w:color="auto"/>
        <w:right w:val="none" w:sz="0" w:space="0" w:color="auto"/>
      </w:divBdr>
      <w:divsChild>
        <w:div w:id="1098715059">
          <w:marLeft w:val="1886"/>
          <w:marRight w:val="0"/>
          <w:marTop w:val="0"/>
          <w:marBottom w:val="0"/>
          <w:divBdr>
            <w:top w:val="none" w:sz="0" w:space="0" w:color="auto"/>
            <w:left w:val="none" w:sz="0" w:space="0" w:color="auto"/>
            <w:bottom w:val="none" w:sz="0" w:space="0" w:color="auto"/>
            <w:right w:val="none" w:sz="0" w:space="0" w:color="auto"/>
          </w:divBdr>
        </w:div>
      </w:divsChild>
    </w:div>
    <w:div w:id="1128161392">
      <w:bodyDiv w:val="1"/>
      <w:marLeft w:val="0"/>
      <w:marRight w:val="0"/>
      <w:marTop w:val="0"/>
      <w:marBottom w:val="0"/>
      <w:divBdr>
        <w:top w:val="none" w:sz="0" w:space="0" w:color="auto"/>
        <w:left w:val="none" w:sz="0" w:space="0" w:color="auto"/>
        <w:bottom w:val="none" w:sz="0" w:space="0" w:color="auto"/>
        <w:right w:val="none" w:sz="0" w:space="0" w:color="auto"/>
      </w:divBdr>
      <w:divsChild>
        <w:div w:id="246888714">
          <w:marLeft w:val="2520"/>
          <w:marRight w:val="0"/>
          <w:marTop w:val="58"/>
          <w:marBottom w:val="0"/>
          <w:divBdr>
            <w:top w:val="none" w:sz="0" w:space="0" w:color="auto"/>
            <w:left w:val="none" w:sz="0" w:space="0" w:color="auto"/>
            <w:bottom w:val="none" w:sz="0" w:space="0" w:color="auto"/>
            <w:right w:val="none" w:sz="0" w:space="0" w:color="auto"/>
          </w:divBdr>
        </w:div>
        <w:div w:id="739253510">
          <w:marLeft w:val="2520"/>
          <w:marRight w:val="0"/>
          <w:marTop w:val="58"/>
          <w:marBottom w:val="0"/>
          <w:divBdr>
            <w:top w:val="none" w:sz="0" w:space="0" w:color="auto"/>
            <w:left w:val="none" w:sz="0" w:space="0" w:color="auto"/>
            <w:bottom w:val="none" w:sz="0" w:space="0" w:color="auto"/>
            <w:right w:val="none" w:sz="0" w:space="0" w:color="auto"/>
          </w:divBdr>
        </w:div>
        <w:div w:id="986475808">
          <w:marLeft w:val="1166"/>
          <w:marRight w:val="0"/>
          <w:marTop w:val="77"/>
          <w:marBottom w:val="0"/>
          <w:divBdr>
            <w:top w:val="none" w:sz="0" w:space="0" w:color="auto"/>
            <w:left w:val="none" w:sz="0" w:space="0" w:color="auto"/>
            <w:bottom w:val="none" w:sz="0" w:space="0" w:color="auto"/>
            <w:right w:val="none" w:sz="0" w:space="0" w:color="auto"/>
          </w:divBdr>
        </w:div>
        <w:div w:id="1340964207">
          <w:marLeft w:val="1800"/>
          <w:marRight w:val="0"/>
          <w:marTop w:val="67"/>
          <w:marBottom w:val="0"/>
          <w:divBdr>
            <w:top w:val="none" w:sz="0" w:space="0" w:color="auto"/>
            <w:left w:val="none" w:sz="0" w:space="0" w:color="auto"/>
            <w:bottom w:val="none" w:sz="0" w:space="0" w:color="auto"/>
            <w:right w:val="none" w:sz="0" w:space="0" w:color="auto"/>
          </w:divBdr>
        </w:div>
        <w:div w:id="1418015048">
          <w:marLeft w:val="2520"/>
          <w:marRight w:val="0"/>
          <w:marTop w:val="58"/>
          <w:marBottom w:val="0"/>
          <w:divBdr>
            <w:top w:val="none" w:sz="0" w:space="0" w:color="auto"/>
            <w:left w:val="none" w:sz="0" w:space="0" w:color="auto"/>
            <w:bottom w:val="none" w:sz="0" w:space="0" w:color="auto"/>
            <w:right w:val="none" w:sz="0" w:space="0" w:color="auto"/>
          </w:divBdr>
        </w:div>
        <w:div w:id="2019458254">
          <w:marLeft w:val="1800"/>
          <w:marRight w:val="0"/>
          <w:marTop w:val="67"/>
          <w:marBottom w:val="0"/>
          <w:divBdr>
            <w:top w:val="none" w:sz="0" w:space="0" w:color="auto"/>
            <w:left w:val="none" w:sz="0" w:space="0" w:color="auto"/>
            <w:bottom w:val="none" w:sz="0" w:space="0" w:color="auto"/>
            <w:right w:val="none" w:sz="0" w:space="0" w:color="auto"/>
          </w:divBdr>
        </w:div>
        <w:div w:id="2073430030">
          <w:marLeft w:val="1166"/>
          <w:marRight w:val="0"/>
          <w:marTop w:val="77"/>
          <w:marBottom w:val="0"/>
          <w:divBdr>
            <w:top w:val="none" w:sz="0" w:space="0" w:color="auto"/>
            <w:left w:val="none" w:sz="0" w:space="0" w:color="auto"/>
            <w:bottom w:val="none" w:sz="0" w:space="0" w:color="auto"/>
            <w:right w:val="none" w:sz="0" w:space="0" w:color="auto"/>
          </w:divBdr>
        </w:div>
      </w:divsChild>
    </w:div>
    <w:div w:id="1134785521">
      <w:bodyDiv w:val="1"/>
      <w:marLeft w:val="0"/>
      <w:marRight w:val="0"/>
      <w:marTop w:val="0"/>
      <w:marBottom w:val="0"/>
      <w:divBdr>
        <w:top w:val="none" w:sz="0" w:space="0" w:color="auto"/>
        <w:left w:val="none" w:sz="0" w:space="0" w:color="auto"/>
        <w:bottom w:val="none" w:sz="0" w:space="0" w:color="auto"/>
        <w:right w:val="none" w:sz="0" w:space="0" w:color="auto"/>
      </w:divBdr>
      <w:divsChild>
        <w:div w:id="1059936044">
          <w:marLeft w:val="2520"/>
          <w:marRight w:val="0"/>
          <w:marTop w:val="96"/>
          <w:marBottom w:val="0"/>
          <w:divBdr>
            <w:top w:val="none" w:sz="0" w:space="0" w:color="auto"/>
            <w:left w:val="none" w:sz="0" w:space="0" w:color="auto"/>
            <w:bottom w:val="none" w:sz="0" w:space="0" w:color="auto"/>
            <w:right w:val="none" w:sz="0" w:space="0" w:color="auto"/>
          </w:divBdr>
        </w:div>
        <w:div w:id="1374118691">
          <w:marLeft w:val="2520"/>
          <w:marRight w:val="0"/>
          <w:marTop w:val="96"/>
          <w:marBottom w:val="0"/>
          <w:divBdr>
            <w:top w:val="none" w:sz="0" w:space="0" w:color="auto"/>
            <w:left w:val="none" w:sz="0" w:space="0" w:color="auto"/>
            <w:bottom w:val="none" w:sz="0" w:space="0" w:color="auto"/>
            <w:right w:val="none" w:sz="0" w:space="0" w:color="auto"/>
          </w:divBdr>
        </w:div>
        <w:div w:id="1467163986">
          <w:marLeft w:val="3240"/>
          <w:marRight w:val="0"/>
          <w:marTop w:val="96"/>
          <w:marBottom w:val="0"/>
          <w:divBdr>
            <w:top w:val="none" w:sz="0" w:space="0" w:color="auto"/>
            <w:left w:val="none" w:sz="0" w:space="0" w:color="auto"/>
            <w:bottom w:val="none" w:sz="0" w:space="0" w:color="auto"/>
            <w:right w:val="none" w:sz="0" w:space="0" w:color="auto"/>
          </w:divBdr>
        </w:div>
        <w:div w:id="1559903382">
          <w:marLeft w:val="1800"/>
          <w:marRight w:val="0"/>
          <w:marTop w:val="115"/>
          <w:marBottom w:val="0"/>
          <w:divBdr>
            <w:top w:val="none" w:sz="0" w:space="0" w:color="auto"/>
            <w:left w:val="none" w:sz="0" w:space="0" w:color="auto"/>
            <w:bottom w:val="none" w:sz="0" w:space="0" w:color="auto"/>
            <w:right w:val="none" w:sz="0" w:space="0" w:color="auto"/>
          </w:divBdr>
        </w:div>
        <w:div w:id="1732920134">
          <w:marLeft w:val="2520"/>
          <w:marRight w:val="0"/>
          <w:marTop w:val="96"/>
          <w:marBottom w:val="0"/>
          <w:divBdr>
            <w:top w:val="none" w:sz="0" w:space="0" w:color="auto"/>
            <w:left w:val="none" w:sz="0" w:space="0" w:color="auto"/>
            <w:bottom w:val="none" w:sz="0" w:space="0" w:color="auto"/>
            <w:right w:val="none" w:sz="0" w:space="0" w:color="auto"/>
          </w:divBdr>
        </w:div>
        <w:div w:id="1782340930">
          <w:marLeft w:val="3240"/>
          <w:marRight w:val="0"/>
          <w:marTop w:val="96"/>
          <w:marBottom w:val="0"/>
          <w:divBdr>
            <w:top w:val="none" w:sz="0" w:space="0" w:color="auto"/>
            <w:left w:val="none" w:sz="0" w:space="0" w:color="auto"/>
            <w:bottom w:val="none" w:sz="0" w:space="0" w:color="auto"/>
            <w:right w:val="none" w:sz="0" w:space="0" w:color="auto"/>
          </w:divBdr>
        </w:div>
        <w:div w:id="1917781407">
          <w:marLeft w:val="1800"/>
          <w:marRight w:val="0"/>
          <w:marTop w:val="115"/>
          <w:marBottom w:val="0"/>
          <w:divBdr>
            <w:top w:val="none" w:sz="0" w:space="0" w:color="auto"/>
            <w:left w:val="none" w:sz="0" w:space="0" w:color="auto"/>
            <w:bottom w:val="none" w:sz="0" w:space="0" w:color="auto"/>
            <w:right w:val="none" w:sz="0" w:space="0" w:color="auto"/>
          </w:divBdr>
        </w:div>
      </w:divsChild>
    </w:div>
    <w:div w:id="1140539970">
      <w:bodyDiv w:val="1"/>
      <w:marLeft w:val="0"/>
      <w:marRight w:val="0"/>
      <w:marTop w:val="0"/>
      <w:marBottom w:val="0"/>
      <w:divBdr>
        <w:top w:val="none" w:sz="0" w:space="0" w:color="auto"/>
        <w:left w:val="none" w:sz="0" w:space="0" w:color="auto"/>
        <w:bottom w:val="none" w:sz="0" w:space="0" w:color="auto"/>
        <w:right w:val="none" w:sz="0" w:space="0" w:color="auto"/>
      </w:divBdr>
    </w:div>
    <w:div w:id="1143815228">
      <w:bodyDiv w:val="1"/>
      <w:marLeft w:val="0"/>
      <w:marRight w:val="0"/>
      <w:marTop w:val="0"/>
      <w:marBottom w:val="0"/>
      <w:divBdr>
        <w:top w:val="none" w:sz="0" w:space="0" w:color="auto"/>
        <w:left w:val="none" w:sz="0" w:space="0" w:color="auto"/>
        <w:bottom w:val="none" w:sz="0" w:space="0" w:color="auto"/>
        <w:right w:val="none" w:sz="0" w:space="0" w:color="auto"/>
      </w:divBdr>
      <w:divsChild>
        <w:div w:id="177619330">
          <w:marLeft w:val="1800"/>
          <w:marRight w:val="0"/>
          <w:marTop w:val="100"/>
          <w:marBottom w:val="0"/>
          <w:divBdr>
            <w:top w:val="none" w:sz="0" w:space="0" w:color="auto"/>
            <w:left w:val="none" w:sz="0" w:space="0" w:color="auto"/>
            <w:bottom w:val="none" w:sz="0" w:space="0" w:color="auto"/>
            <w:right w:val="none" w:sz="0" w:space="0" w:color="auto"/>
          </w:divBdr>
        </w:div>
        <w:div w:id="815293512">
          <w:marLeft w:val="1080"/>
          <w:marRight w:val="0"/>
          <w:marTop w:val="100"/>
          <w:marBottom w:val="0"/>
          <w:divBdr>
            <w:top w:val="none" w:sz="0" w:space="0" w:color="auto"/>
            <w:left w:val="none" w:sz="0" w:space="0" w:color="auto"/>
            <w:bottom w:val="none" w:sz="0" w:space="0" w:color="auto"/>
            <w:right w:val="none" w:sz="0" w:space="0" w:color="auto"/>
          </w:divBdr>
        </w:div>
        <w:div w:id="918752038">
          <w:marLeft w:val="1080"/>
          <w:marRight w:val="0"/>
          <w:marTop w:val="100"/>
          <w:marBottom w:val="0"/>
          <w:divBdr>
            <w:top w:val="none" w:sz="0" w:space="0" w:color="auto"/>
            <w:left w:val="none" w:sz="0" w:space="0" w:color="auto"/>
            <w:bottom w:val="none" w:sz="0" w:space="0" w:color="auto"/>
            <w:right w:val="none" w:sz="0" w:space="0" w:color="auto"/>
          </w:divBdr>
        </w:div>
        <w:div w:id="1212840460">
          <w:marLeft w:val="1800"/>
          <w:marRight w:val="0"/>
          <w:marTop w:val="100"/>
          <w:marBottom w:val="0"/>
          <w:divBdr>
            <w:top w:val="none" w:sz="0" w:space="0" w:color="auto"/>
            <w:left w:val="none" w:sz="0" w:space="0" w:color="auto"/>
            <w:bottom w:val="none" w:sz="0" w:space="0" w:color="auto"/>
            <w:right w:val="none" w:sz="0" w:space="0" w:color="auto"/>
          </w:divBdr>
        </w:div>
        <w:div w:id="1320578748">
          <w:marLeft w:val="1080"/>
          <w:marRight w:val="0"/>
          <w:marTop w:val="100"/>
          <w:marBottom w:val="0"/>
          <w:divBdr>
            <w:top w:val="none" w:sz="0" w:space="0" w:color="auto"/>
            <w:left w:val="none" w:sz="0" w:space="0" w:color="auto"/>
            <w:bottom w:val="none" w:sz="0" w:space="0" w:color="auto"/>
            <w:right w:val="none" w:sz="0" w:space="0" w:color="auto"/>
          </w:divBdr>
        </w:div>
        <w:div w:id="1451127682">
          <w:marLeft w:val="1080"/>
          <w:marRight w:val="0"/>
          <w:marTop w:val="100"/>
          <w:marBottom w:val="0"/>
          <w:divBdr>
            <w:top w:val="none" w:sz="0" w:space="0" w:color="auto"/>
            <w:left w:val="none" w:sz="0" w:space="0" w:color="auto"/>
            <w:bottom w:val="none" w:sz="0" w:space="0" w:color="auto"/>
            <w:right w:val="none" w:sz="0" w:space="0" w:color="auto"/>
          </w:divBdr>
        </w:div>
        <w:div w:id="1619331076">
          <w:marLeft w:val="1800"/>
          <w:marRight w:val="0"/>
          <w:marTop w:val="100"/>
          <w:marBottom w:val="0"/>
          <w:divBdr>
            <w:top w:val="none" w:sz="0" w:space="0" w:color="auto"/>
            <w:left w:val="none" w:sz="0" w:space="0" w:color="auto"/>
            <w:bottom w:val="none" w:sz="0" w:space="0" w:color="auto"/>
            <w:right w:val="none" w:sz="0" w:space="0" w:color="auto"/>
          </w:divBdr>
        </w:div>
      </w:divsChild>
    </w:div>
    <w:div w:id="1161890526">
      <w:bodyDiv w:val="1"/>
      <w:marLeft w:val="0"/>
      <w:marRight w:val="0"/>
      <w:marTop w:val="0"/>
      <w:marBottom w:val="0"/>
      <w:divBdr>
        <w:top w:val="none" w:sz="0" w:space="0" w:color="auto"/>
        <w:left w:val="none" w:sz="0" w:space="0" w:color="auto"/>
        <w:bottom w:val="none" w:sz="0" w:space="0" w:color="auto"/>
        <w:right w:val="none" w:sz="0" w:space="0" w:color="auto"/>
      </w:divBdr>
    </w:div>
    <w:div w:id="1162889136">
      <w:bodyDiv w:val="1"/>
      <w:marLeft w:val="0"/>
      <w:marRight w:val="0"/>
      <w:marTop w:val="0"/>
      <w:marBottom w:val="0"/>
      <w:divBdr>
        <w:top w:val="none" w:sz="0" w:space="0" w:color="auto"/>
        <w:left w:val="none" w:sz="0" w:space="0" w:color="auto"/>
        <w:bottom w:val="none" w:sz="0" w:space="0" w:color="auto"/>
        <w:right w:val="none" w:sz="0" w:space="0" w:color="auto"/>
      </w:divBdr>
    </w:div>
    <w:div w:id="1169489985">
      <w:bodyDiv w:val="1"/>
      <w:marLeft w:val="0"/>
      <w:marRight w:val="0"/>
      <w:marTop w:val="0"/>
      <w:marBottom w:val="0"/>
      <w:divBdr>
        <w:top w:val="none" w:sz="0" w:space="0" w:color="auto"/>
        <w:left w:val="none" w:sz="0" w:space="0" w:color="auto"/>
        <w:bottom w:val="none" w:sz="0" w:space="0" w:color="auto"/>
        <w:right w:val="none" w:sz="0" w:space="0" w:color="auto"/>
      </w:divBdr>
      <w:divsChild>
        <w:div w:id="124742588">
          <w:marLeft w:val="446"/>
          <w:marRight w:val="0"/>
          <w:marTop w:val="0"/>
          <w:marBottom w:val="0"/>
          <w:divBdr>
            <w:top w:val="none" w:sz="0" w:space="0" w:color="auto"/>
            <w:left w:val="none" w:sz="0" w:space="0" w:color="auto"/>
            <w:bottom w:val="none" w:sz="0" w:space="0" w:color="auto"/>
            <w:right w:val="none" w:sz="0" w:space="0" w:color="auto"/>
          </w:divBdr>
        </w:div>
      </w:divsChild>
    </w:div>
    <w:div w:id="1178735201">
      <w:bodyDiv w:val="1"/>
      <w:marLeft w:val="0"/>
      <w:marRight w:val="0"/>
      <w:marTop w:val="0"/>
      <w:marBottom w:val="0"/>
      <w:divBdr>
        <w:top w:val="none" w:sz="0" w:space="0" w:color="auto"/>
        <w:left w:val="none" w:sz="0" w:space="0" w:color="auto"/>
        <w:bottom w:val="none" w:sz="0" w:space="0" w:color="auto"/>
        <w:right w:val="none" w:sz="0" w:space="0" w:color="auto"/>
      </w:divBdr>
      <w:divsChild>
        <w:div w:id="1018384244">
          <w:marLeft w:val="1080"/>
          <w:marRight w:val="0"/>
          <w:marTop w:val="100"/>
          <w:marBottom w:val="0"/>
          <w:divBdr>
            <w:top w:val="none" w:sz="0" w:space="0" w:color="auto"/>
            <w:left w:val="none" w:sz="0" w:space="0" w:color="auto"/>
            <w:bottom w:val="none" w:sz="0" w:space="0" w:color="auto"/>
            <w:right w:val="none" w:sz="0" w:space="0" w:color="auto"/>
          </w:divBdr>
        </w:div>
        <w:div w:id="1024748259">
          <w:marLeft w:val="360"/>
          <w:marRight w:val="0"/>
          <w:marTop w:val="200"/>
          <w:marBottom w:val="0"/>
          <w:divBdr>
            <w:top w:val="none" w:sz="0" w:space="0" w:color="auto"/>
            <w:left w:val="none" w:sz="0" w:space="0" w:color="auto"/>
            <w:bottom w:val="none" w:sz="0" w:space="0" w:color="auto"/>
            <w:right w:val="none" w:sz="0" w:space="0" w:color="auto"/>
          </w:divBdr>
        </w:div>
        <w:div w:id="1723556604">
          <w:marLeft w:val="360"/>
          <w:marRight w:val="0"/>
          <w:marTop w:val="200"/>
          <w:marBottom w:val="0"/>
          <w:divBdr>
            <w:top w:val="none" w:sz="0" w:space="0" w:color="auto"/>
            <w:left w:val="none" w:sz="0" w:space="0" w:color="auto"/>
            <w:bottom w:val="none" w:sz="0" w:space="0" w:color="auto"/>
            <w:right w:val="none" w:sz="0" w:space="0" w:color="auto"/>
          </w:divBdr>
        </w:div>
        <w:div w:id="2106487934">
          <w:marLeft w:val="1080"/>
          <w:marRight w:val="0"/>
          <w:marTop w:val="100"/>
          <w:marBottom w:val="0"/>
          <w:divBdr>
            <w:top w:val="none" w:sz="0" w:space="0" w:color="auto"/>
            <w:left w:val="none" w:sz="0" w:space="0" w:color="auto"/>
            <w:bottom w:val="none" w:sz="0" w:space="0" w:color="auto"/>
            <w:right w:val="none" w:sz="0" w:space="0" w:color="auto"/>
          </w:divBdr>
        </w:div>
      </w:divsChild>
    </w:div>
    <w:div w:id="1191184528">
      <w:bodyDiv w:val="1"/>
      <w:marLeft w:val="0"/>
      <w:marRight w:val="0"/>
      <w:marTop w:val="0"/>
      <w:marBottom w:val="0"/>
      <w:divBdr>
        <w:top w:val="none" w:sz="0" w:space="0" w:color="auto"/>
        <w:left w:val="none" w:sz="0" w:space="0" w:color="auto"/>
        <w:bottom w:val="none" w:sz="0" w:space="0" w:color="auto"/>
        <w:right w:val="none" w:sz="0" w:space="0" w:color="auto"/>
      </w:divBdr>
      <w:divsChild>
        <w:div w:id="1213807218">
          <w:marLeft w:val="547"/>
          <w:marRight w:val="0"/>
          <w:marTop w:val="96"/>
          <w:marBottom w:val="0"/>
          <w:divBdr>
            <w:top w:val="none" w:sz="0" w:space="0" w:color="auto"/>
            <w:left w:val="none" w:sz="0" w:space="0" w:color="auto"/>
            <w:bottom w:val="none" w:sz="0" w:space="0" w:color="auto"/>
            <w:right w:val="none" w:sz="0" w:space="0" w:color="auto"/>
          </w:divBdr>
        </w:div>
        <w:div w:id="952592001">
          <w:marLeft w:val="1166"/>
          <w:marRight w:val="0"/>
          <w:marTop w:val="86"/>
          <w:marBottom w:val="0"/>
          <w:divBdr>
            <w:top w:val="none" w:sz="0" w:space="0" w:color="auto"/>
            <w:left w:val="none" w:sz="0" w:space="0" w:color="auto"/>
            <w:bottom w:val="none" w:sz="0" w:space="0" w:color="auto"/>
            <w:right w:val="none" w:sz="0" w:space="0" w:color="auto"/>
          </w:divBdr>
        </w:div>
        <w:div w:id="235631847">
          <w:marLeft w:val="1800"/>
          <w:marRight w:val="0"/>
          <w:marTop w:val="77"/>
          <w:marBottom w:val="0"/>
          <w:divBdr>
            <w:top w:val="none" w:sz="0" w:space="0" w:color="auto"/>
            <w:left w:val="none" w:sz="0" w:space="0" w:color="auto"/>
            <w:bottom w:val="none" w:sz="0" w:space="0" w:color="auto"/>
            <w:right w:val="none" w:sz="0" w:space="0" w:color="auto"/>
          </w:divBdr>
        </w:div>
        <w:div w:id="828518388">
          <w:marLeft w:val="1800"/>
          <w:marRight w:val="0"/>
          <w:marTop w:val="77"/>
          <w:marBottom w:val="0"/>
          <w:divBdr>
            <w:top w:val="none" w:sz="0" w:space="0" w:color="auto"/>
            <w:left w:val="none" w:sz="0" w:space="0" w:color="auto"/>
            <w:bottom w:val="none" w:sz="0" w:space="0" w:color="auto"/>
            <w:right w:val="none" w:sz="0" w:space="0" w:color="auto"/>
          </w:divBdr>
        </w:div>
        <w:div w:id="1693872834">
          <w:marLeft w:val="1800"/>
          <w:marRight w:val="0"/>
          <w:marTop w:val="77"/>
          <w:marBottom w:val="0"/>
          <w:divBdr>
            <w:top w:val="none" w:sz="0" w:space="0" w:color="auto"/>
            <w:left w:val="none" w:sz="0" w:space="0" w:color="auto"/>
            <w:bottom w:val="none" w:sz="0" w:space="0" w:color="auto"/>
            <w:right w:val="none" w:sz="0" w:space="0" w:color="auto"/>
          </w:divBdr>
        </w:div>
        <w:div w:id="334500350">
          <w:marLeft w:val="1166"/>
          <w:marRight w:val="0"/>
          <w:marTop w:val="86"/>
          <w:marBottom w:val="0"/>
          <w:divBdr>
            <w:top w:val="none" w:sz="0" w:space="0" w:color="auto"/>
            <w:left w:val="none" w:sz="0" w:space="0" w:color="auto"/>
            <w:bottom w:val="none" w:sz="0" w:space="0" w:color="auto"/>
            <w:right w:val="none" w:sz="0" w:space="0" w:color="auto"/>
          </w:divBdr>
        </w:div>
        <w:div w:id="728920155">
          <w:marLeft w:val="1800"/>
          <w:marRight w:val="0"/>
          <w:marTop w:val="77"/>
          <w:marBottom w:val="0"/>
          <w:divBdr>
            <w:top w:val="none" w:sz="0" w:space="0" w:color="auto"/>
            <w:left w:val="none" w:sz="0" w:space="0" w:color="auto"/>
            <w:bottom w:val="none" w:sz="0" w:space="0" w:color="auto"/>
            <w:right w:val="none" w:sz="0" w:space="0" w:color="auto"/>
          </w:divBdr>
        </w:div>
        <w:div w:id="410396605">
          <w:marLeft w:val="1800"/>
          <w:marRight w:val="0"/>
          <w:marTop w:val="77"/>
          <w:marBottom w:val="0"/>
          <w:divBdr>
            <w:top w:val="none" w:sz="0" w:space="0" w:color="auto"/>
            <w:left w:val="none" w:sz="0" w:space="0" w:color="auto"/>
            <w:bottom w:val="none" w:sz="0" w:space="0" w:color="auto"/>
            <w:right w:val="none" w:sz="0" w:space="0" w:color="auto"/>
          </w:divBdr>
        </w:div>
        <w:div w:id="2026176967">
          <w:marLeft w:val="1800"/>
          <w:marRight w:val="0"/>
          <w:marTop w:val="77"/>
          <w:marBottom w:val="0"/>
          <w:divBdr>
            <w:top w:val="none" w:sz="0" w:space="0" w:color="auto"/>
            <w:left w:val="none" w:sz="0" w:space="0" w:color="auto"/>
            <w:bottom w:val="none" w:sz="0" w:space="0" w:color="auto"/>
            <w:right w:val="none" w:sz="0" w:space="0" w:color="auto"/>
          </w:divBdr>
        </w:div>
        <w:div w:id="1023942174">
          <w:marLeft w:val="547"/>
          <w:marRight w:val="0"/>
          <w:marTop w:val="96"/>
          <w:marBottom w:val="0"/>
          <w:divBdr>
            <w:top w:val="none" w:sz="0" w:space="0" w:color="auto"/>
            <w:left w:val="none" w:sz="0" w:space="0" w:color="auto"/>
            <w:bottom w:val="none" w:sz="0" w:space="0" w:color="auto"/>
            <w:right w:val="none" w:sz="0" w:space="0" w:color="auto"/>
          </w:divBdr>
        </w:div>
        <w:div w:id="1523279696">
          <w:marLeft w:val="1166"/>
          <w:marRight w:val="0"/>
          <w:marTop w:val="86"/>
          <w:marBottom w:val="0"/>
          <w:divBdr>
            <w:top w:val="none" w:sz="0" w:space="0" w:color="auto"/>
            <w:left w:val="none" w:sz="0" w:space="0" w:color="auto"/>
            <w:bottom w:val="none" w:sz="0" w:space="0" w:color="auto"/>
            <w:right w:val="none" w:sz="0" w:space="0" w:color="auto"/>
          </w:divBdr>
        </w:div>
        <w:div w:id="1777672365">
          <w:marLeft w:val="1166"/>
          <w:marRight w:val="0"/>
          <w:marTop w:val="86"/>
          <w:marBottom w:val="0"/>
          <w:divBdr>
            <w:top w:val="none" w:sz="0" w:space="0" w:color="auto"/>
            <w:left w:val="none" w:sz="0" w:space="0" w:color="auto"/>
            <w:bottom w:val="none" w:sz="0" w:space="0" w:color="auto"/>
            <w:right w:val="none" w:sz="0" w:space="0" w:color="auto"/>
          </w:divBdr>
        </w:div>
        <w:div w:id="1246106236">
          <w:marLeft w:val="1166"/>
          <w:marRight w:val="0"/>
          <w:marTop w:val="86"/>
          <w:marBottom w:val="0"/>
          <w:divBdr>
            <w:top w:val="none" w:sz="0" w:space="0" w:color="auto"/>
            <w:left w:val="none" w:sz="0" w:space="0" w:color="auto"/>
            <w:bottom w:val="none" w:sz="0" w:space="0" w:color="auto"/>
            <w:right w:val="none" w:sz="0" w:space="0" w:color="auto"/>
          </w:divBdr>
        </w:div>
        <w:div w:id="890311718">
          <w:marLeft w:val="547"/>
          <w:marRight w:val="0"/>
          <w:marTop w:val="96"/>
          <w:marBottom w:val="0"/>
          <w:divBdr>
            <w:top w:val="none" w:sz="0" w:space="0" w:color="auto"/>
            <w:left w:val="none" w:sz="0" w:space="0" w:color="auto"/>
            <w:bottom w:val="none" w:sz="0" w:space="0" w:color="auto"/>
            <w:right w:val="none" w:sz="0" w:space="0" w:color="auto"/>
          </w:divBdr>
        </w:div>
        <w:div w:id="1992638901">
          <w:marLeft w:val="1166"/>
          <w:marRight w:val="0"/>
          <w:marTop w:val="86"/>
          <w:marBottom w:val="0"/>
          <w:divBdr>
            <w:top w:val="none" w:sz="0" w:space="0" w:color="auto"/>
            <w:left w:val="none" w:sz="0" w:space="0" w:color="auto"/>
            <w:bottom w:val="none" w:sz="0" w:space="0" w:color="auto"/>
            <w:right w:val="none" w:sz="0" w:space="0" w:color="auto"/>
          </w:divBdr>
        </w:div>
      </w:divsChild>
    </w:div>
    <w:div w:id="1201942421">
      <w:bodyDiv w:val="1"/>
      <w:marLeft w:val="0"/>
      <w:marRight w:val="0"/>
      <w:marTop w:val="0"/>
      <w:marBottom w:val="0"/>
      <w:divBdr>
        <w:top w:val="none" w:sz="0" w:space="0" w:color="auto"/>
        <w:left w:val="none" w:sz="0" w:space="0" w:color="auto"/>
        <w:bottom w:val="none" w:sz="0" w:space="0" w:color="auto"/>
        <w:right w:val="none" w:sz="0" w:space="0" w:color="auto"/>
      </w:divBdr>
    </w:div>
    <w:div w:id="1224751958">
      <w:bodyDiv w:val="1"/>
      <w:marLeft w:val="0"/>
      <w:marRight w:val="0"/>
      <w:marTop w:val="0"/>
      <w:marBottom w:val="0"/>
      <w:divBdr>
        <w:top w:val="none" w:sz="0" w:space="0" w:color="auto"/>
        <w:left w:val="none" w:sz="0" w:space="0" w:color="auto"/>
        <w:bottom w:val="none" w:sz="0" w:space="0" w:color="auto"/>
        <w:right w:val="none" w:sz="0" w:space="0" w:color="auto"/>
      </w:divBdr>
    </w:div>
    <w:div w:id="1229614405">
      <w:bodyDiv w:val="1"/>
      <w:marLeft w:val="0"/>
      <w:marRight w:val="0"/>
      <w:marTop w:val="0"/>
      <w:marBottom w:val="0"/>
      <w:divBdr>
        <w:top w:val="none" w:sz="0" w:space="0" w:color="auto"/>
        <w:left w:val="none" w:sz="0" w:space="0" w:color="auto"/>
        <w:bottom w:val="none" w:sz="0" w:space="0" w:color="auto"/>
        <w:right w:val="none" w:sz="0" w:space="0" w:color="auto"/>
      </w:divBdr>
      <w:divsChild>
        <w:div w:id="607855743">
          <w:marLeft w:val="547"/>
          <w:marRight w:val="0"/>
          <w:marTop w:val="77"/>
          <w:marBottom w:val="0"/>
          <w:divBdr>
            <w:top w:val="none" w:sz="0" w:space="0" w:color="auto"/>
            <w:left w:val="none" w:sz="0" w:space="0" w:color="auto"/>
            <w:bottom w:val="none" w:sz="0" w:space="0" w:color="auto"/>
            <w:right w:val="none" w:sz="0" w:space="0" w:color="auto"/>
          </w:divBdr>
        </w:div>
        <w:div w:id="781267981">
          <w:marLeft w:val="1166"/>
          <w:marRight w:val="0"/>
          <w:marTop w:val="58"/>
          <w:marBottom w:val="0"/>
          <w:divBdr>
            <w:top w:val="none" w:sz="0" w:space="0" w:color="auto"/>
            <w:left w:val="none" w:sz="0" w:space="0" w:color="auto"/>
            <w:bottom w:val="none" w:sz="0" w:space="0" w:color="auto"/>
            <w:right w:val="none" w:sz="0" w:space="0" w:color="auto"/>
          </w:divBdr>
        </w:div>
        <w:div w:id="952446275">
          <w:marLeft w:val="1166"/>
          <w:marRight w:val="0"/>
          <w:marTop w:val="58"/>
          <w:marBottom w:val="0"/>
          <w:divBdr>
            <w:top w:val="none" w:sz="0" w:space="0" w:color="auto"/>
            <w:left w:val="none" w:sz="0" w:space="0" w:color="auto"/>
            <w:bottom w:val="none" w:sz="0" w:space="0" w:color="auto"/>
            <w:right w:val="none" w:sz="0" w:space="0" w:color="auto"/>
          </w:divBdr>
        </w:div>
        <w:div w:id="365912209">
          <w:marLeft w:val="547"/>
          <w:marRight w:val="0"/>
          <w:marTop w:val="77"/>
          <w:marBottom w:val="0"/>
          <w:divBdr>
            <w:top w:val="none" w:sz="0" w:space="0" w:color="auto"/>
            <w:left w:val="none" w:sz="0" w:space="0" w:color="auto"/>
            <w:bottom w:val="none" w:sz="0" w:space="0" w:color="auto"/>
            <w:right w:val="none" w:sz="0" w:space="0" w:color="auto"/>
          </w:divBdr>
        </w:div>
        <w:div w:id="233512555">
          <w:marLeft w:val="1166"/>
          <w:marRight w:val="0"/>
          <w:marTop w:val="58"/>
          <w:marBottom w:val="0"/>
          <w:divBdr>
            <w:top w:val="none" w:sz="0" w:space="0" w:color="auto"/>
            <w:left w:val="none" w:sz="0" w:space="0" w:color="auto"/>
            <w:bottom w:val="none" w:sz="0" w:space="0" w:color="auto"/>
            <w:right w:val="none" w:sz="0" w:space="0" w:color="auto"/>
          </w:divBdr>
        </w:div>
        <w:div w:id="1288854387">
          <w:marLeft w:val="547"/>
          <w:marRight w:val="0"/>
          <w:marTop w:val="77"/>
          <w:marBottom w:val="0"/>
          <w:divBdr>
            <w:top w:val="none" w:sz="0" w:space="0" w:color="auto"/>
            <w:left w:val="none" w:sz="0" w:space="0" w:color="auto"/>
            <w:bottom w:val="none" w:sz="0" w:space="0" w:color="auto"/>
            <w:right w:val="none" w:sz="0" w:space="0" w:color="auto"/>
          </w:divBdr>
        </w:div>
        <w:div w:id="758603886">
          <w:marLeft w:val="1166"/>
          <w:marRight w:val="0"/>
          <w:marTop w:val="58"/>
          <w:marBottom w:val="0"/>
          <w:divBdr>
            <w:top w:val="none" w:sz="0" w:space="0" w:color="auto"/>
            <w:left w:val="none" w:sz="0" w:space="0" w:color="auto"/>
            <w:bottom w:val="none" w:sz="0" w:space="0" w:color="auto"/>
            <w:right w:val="none" w:sz="0" w:space="0" w:color="auto"/>
          </w:divBdr>
        </w:div>
        <w:div w:id="1305887316">
          <w:marLeft w:val="547"/>
          <w:marRight w:val="0"/>
          <w:marTop w:val="77"/>
          <w:marBottom w:val="0"/>
          <w:divBdr>
            <w:top w:val="none" w:sz="0" w:space="0" w:color="auto"/>
            <w:left w:val="none" w:sz="0" w:space="0" w:color="auto"/>
            <w:bottom w:val="none" w:sz="0" w:space="0" w:color="auto"/>
            <w:right w:val="none" w:sz="0" w:space="0" w:color="auto"/>
          </w:divBdr>
        </w:div>
        <w:div w:id="1443258916">
          <w:marLeft w:val="1166"/>
          <w:marRight w:val="0"/>
          <w:marTop w:val="58"/>
          <w:marBottom w:val="0"/>
          <w:divBdr>
            <w:top w:val="none" w:sz="0" w:space="0" w:color="auto"/>
            <w:left w:val="none" w:sz="0" w:space="0" w:color="auto"/>
            <w:bottom w:val="none" w:sz="0" w:space="0" w:color="auto"/>
            <w:right w:val="none" w:sz="0" w:space="0" w:color="auto"/>
          </w:divBdr>
        </w:div>
        <w:div w:id="1132790715">
          <w:marLeft w:val="1166"/>
          <w:marRight w:val="0"/>
          <w:marTop w:val="58"/>
          <w:marBottom w:val="0"/>
          <w:divBdr>
            <w:top w:val="none" w:sz="0" w:space="0" w:color="auto"/>
            <w:left w:val="none" w:sz="0" w:space="0" w:color="auto"/>
            <w:bottom w:val="none" w:sz="0" w:space="0" w:color="auto"/>
            <w:right w:val="none" w:sz="0" w:space="0" w:color="auto"/>
          </w:divBdr>
        </w:div>
        <w:div w:id="625351003">
          <w:marLeft w:val="547"/>
          <w:marRight w:val="0"/>
          <w:marTop w:val="77"/>
          <w:marBottom w:val="0"/>
          <w:divBdr>
            <w:top w:val="none" w:sz="0" w:space="0" w:color="auto"/>
            <w:left w:val="none" w:sz="0" w:space="0" w:color="auto"/>
            <w:bottom w:val="none" w:sz="0" w:space="0" w:color="auto"/>
            <w:right w:val="none" w:sz="0" w:space="0" w:color="auto"/>
          </w:divBdr>
        </w:div>
        <w:div w:id="558396619">
          <w:marLeft w:val="1166"/>
          <w:marRight w:val="0"/>
          <w:marTop w:val="58"/>
          <w:marBottom w:val="0"/>
          <w:divBdr>
            <w:top w:val="none" w:sz="0" w:space="0" w:color="auto"/>
            <w:left w:val="none" w:sz="0" w:space="0" w:color="auto"/>
            <w:bottom w:val="none" w:sz="0" w:space="0" w:color="auto"/>
            <w:right w:val="none" w:sz="0" w:space="0" w:color="auto"/>
          </w:divBdr>
        </w:div>
        <w:div w:id="1629582497">
          <w:marLeft w:val="547"/>
          <w:marRight w:val="0"/>
          <w:marTop w:val="77"/>
          <w:marBottom w:val="0"/>
          <w:divBdr>
            <w:top w:val="none" w:sz="0" w:space="0" w:color="auto"/>
            <w:left w:val="none" w:sz="0" w:space="0" w:color="auto"/>
            <w:bottom w:val="none" w:sz="0" w:space="0" w:color="auto"/>
            <w:right w:val="none" w:sz="0" w:space="0" w:color="auto"/>
          </w:divBdr>
        </w:div>
        <w:div w:id="1366562468">
          <w:marLeft w:val="1166"/>
          <w:marRight w:val="0"/>
          <w:marTop w:val="58"/>
          <w:marBottom w:val="0"/>
          <w:divBdr>
            <w:top w:val="none" w:sz="0" w:space="0" w:color="auto"/>
            <w:left w:val="none" w:sz="0" w:space="0" w:color="auto"/>
            <w:bottom w:val="none" w:sz="0" w:space="0" w:color="auto"/>
            <w:right w:val="none" w:sz="0" w:space="0" w:color="auto"/>
          </w:divBdr>
        </w:div>
        <w:div w:id="462424168">
          <w:marLeft w:val="1166"/>
          <w:marRight w:val="0"/>
          <w:marTop w:val="58"/>
          <w:marBottom w:val="0"/>
          <w:divBdr>
            <w:top w:val="none" w:sz="0" w:space="0" w:color="auto"/>
            <w:left w:val="none" w:sz="0" w:space="0" w:color="auto"/>
            <w:bottom w:val="none" w:sz="0" w:space="0" w:color="auto"/>
            <w:right w:val="none" w:sz="0" w:space="0" w:color="auto"/>
          </w:divBdr>
        </w:div>
        <w:div w:id="1326738663">
          <w:marLeft w:val="547"/>
          <w:marRight w:val="0"/>
          <w:marTop w:val="77"/>
          <w:marBottom w:val="0"/>
          <w:divBdr>
            <w:top w:val="none" w:sz="0" w:space="0" w:color="auto"/>
            <w:left w:val="none" w:sz="0" w:space="0" w:color="auto"/>
            <w:bottom w:val="none" w:sz="0" w:space="0" w:color="auto"/>
            <w:right w:val="none" w:sz="0" w:space="0" w:color="auto"/>
          </w:divBdr>
        </w:div>
        <w:div w:id="65349460">
          <w:marLeft w:val="1166"/>
          <w:marRight w:val="0"/>
          <w:marTop w:val="58"/>
          <w:marBottom w:val="0"/>
          <w:divBdr>
            <w:top w:val="none" w:sz="0" w:space="0" w:color="auto"/>
            <w:left w:val="none" w:sz="0" w:space="0" w:color="auto"/>
            <w:bottom w:val="none" w:sz="0" w:space="0" w:color="auto"/>
            <w:right w:val="none" w:sz="0" w:space="0" w:color="auto"/>
          </w:divBdr>
        </w:div>
      </w:divsChild>
    </w:div>
    <w:div w:id="1234239703">
      <w:bodyDiv w:val="1"/>
      <w:marLeft w:val="0"/>
      <w:marRight w:val="0"/>
      <w:marTop w:val="0"/>
      <w:marBottom w:val="0"/>
      <w:divBdr>
        <w:top w:val="none" w:sz="0" w:space="0" w:color="auto"/>
        <w:left w:val="none" w:sz="0" w:space="0" w:color="auto"/>
        <w:bottom w:val="none" w:sz="0" w:space="0" w:color="auto"/>
        <w:right w:val="none" w:sz="0" w:space="0" w:color="auto"/>
      </w:divBdr>
    </w:div>
    <w:div w:id="1267614670">
      <w:bodyDiv w:val="1"/>
      <w:marLeft w:val="0"/>
      <w:marRight w:val="0"/>
      <w:marTop w:val="0"/>
      <w:marBottom w:val="0"/>
      <w:divBdr>
        <w:top w:val="none" w:sz="0" w:space="0" w:color="auto"/>
        <w:left w:val="none" w:sz="0" w:space="0" w:color="auto"/>
        <w:bottom w:val="none" w:sz="0" w:space="0" w:color="auto"/>
        <w:right w:val="none" w:sz="0" w:space="0" w:color="auto"/>
      </w:divBdr>
    </w:div>
    <w:div w:id="1275014590">
      <w:bodyDiv w:val="1"/>
      <w:marLeft w:val="0"/>
      <w:marRight w:val="0"/>
      <w:marTop w:val="0"/>
      <w:marBottom w:val="0"/>
      <w:divBdr>
        <w:top w:val="none" w:sz="0" w:space="0" w:color="auto"/>
        <w:left w:val="none" w:sz="0" w:space="0" w:color="auto"/>
        <w:bottom w:val="none" w:sz="0" w:space="0" w:color="auto"/>
        <w:right w:val="none" w:sz="0" w:space="0" w:color="auto"/>
      </w:divBdr>
    </w:div>
    <w:div w:id="1330330311">
      <w:bodyDiv w:val="1"/>
      <w:marLeft w:val="0"/>
      <w:marRight w:val="0"/>
      <w:marTop w:val="0"/>
      <w:marBottom w:val="0"/>
      <w:divBdr>
        <w:top w:val="none" w:sz="0" w:space="0" w:color="auto"/>
        <w:left w:val="none" w:sz="0" w:space="0" w:color="auto"/>
        <w:bottom w:val="none" w:sz="0" w:space="0" w:color="auto"/>
        <w:right w:val="none" w:sz="0" w:space="0" w:color="auto"/>
      </w:divBdr>
      <w:divsChild>
        <w:div w:id="71435607">
          <w:marLeft w:val="1166"/>
          <w:marRight w:val="0"/>
          <w:marTop w:val="0"/>
          <w:marBottom w:val="0"/>
          <w:divBdr>
            <w:top w:val="none" w:sz="0" w:space="0" w:color="auto"/>
            <w:left w:val="none" w:sz="0" w:space="0" w:color="auto"/>
            <w:bottom w:val="none" w:sz="0" w:space="0" w:color="auto"/>
            <w:right w:val="none" w:sz="0" w:space="0" w:color="auto"/>
          </w:divBdr>
        </w:div>
        <w:div w:id="118034561">
          <w:marLeft w:val="1166"/>
          <w:marRight w:val="0"/>
          <w:marTop w:val="0"/>
          <w:marBottom w:val="0"/>
          <w:divBdr>
            <w:top w:val="none" w:sz="0" w:space="0" w:color="auto"/>
            <w:left w:val="none" w:sz="0" w:space="0" w:color="auto"/>
            <w:bottom w:val="none" w:sz="0" w:space="0" w:color="auto"/>
            <w:right w:val="none" w:sz="0" w:space="0" w:color="auto"/>
          </w:divBdr>
        </w:div>
        <w:div w:id="228811104">
          <w:marLeft w:val="1166"/>
          <w:marRight w:val="0"/>
          <w:marTop w:val="0"/>
          <w:marBottom w:val="0"/>
          <w:divBdr>
            <w:top w:val="none" w:sz="0" w:space="0" w:color="auto"/>
            <w:left w:val="none" w:sz="0" w:space="0" w:color="auto"/>
            <w:bottom w:val="none" w:sz="0" w:space="0" w:color="auto"/>
            <w:right w:val="none" w:sz="0" w:space="0" w:color="auto"/>
          </w:divBdr>
        </w:div>
        <w:div w:id="471871808">
          <w:marLeft w:val="1166"/>
          <w:marRight w:val="0"/>
          <w:marTop w:val="0"/>
          <w:marBottom w:val="0"/>
          <w:divBdr>
            <w:top w:val="none" w:sz="0" w:space="0" w:color="auto"/>
            <w:left w:val="none" w:sz="0" w:space="0" w:color="auto"/>
            <w:bottom w:val="none" w:sz="0" w:space="0" w:color="auto"/>
            <w:right w:val="none" w:sz="0" w:space="0" w:color="auto"/>
          </w:divBdr>
        </w:div>
        <w:div w:id="780690518">
          <w:marLeft w:val="1166"/>
          <w:marRight w:val="0"/>
          <w:marTop w:val="0"/>
          <w:marBottom w:val="0"/>
          <w:divBdr>
            <w:top w:val="none" w:sz="0" w:space="0" w:color="auto"/>
            <w:left w:val="none" w:sz="0" w:space="0" w:color="auto"/>
            <w:bottom w:val="none" w:sz="0" w:space="0" w:color="auto"/>
            <w:right w:val="none" w:sz="0" w:space="0" w:color="auto"/>
          </w:divBdr>
        </w:div>
        <w:div w:id="1043208801">
          <w:marLeft w:val="446"/>
          <w:marRight w:val="0"/>
          <w:marTop w:val="0"/>
          <w:marBottom w:val="0"/>
          <w:divBdr>
            <w:top w:val="none" w:sz="0" w:space="0" w:color="auto"/>
            <w:left w:val="none" w:sz="0" w:space="0" w:color="auto"/>
            <w:bottom w:val="none" w:sz="0" w:space="0" w:color="auto"/>
            <w:right w:val="none" w:sz="0" w:space="0" w:color="auto"/>
          </w:divBdr>
        </w:div>
        <w:div w:id="1054625250">
          <w:marLeft w:val="1886"/>
          <w:marRight w:val="0"/>
          <w:marTop w:val="0"/>
          <w:marBottom w:val="0"/>
          <w:divBdr>
            <w:top w:val="none" w:sz="0" w:space="0" w:color="auto"/>
            <w:left w:val="none" w:sz="0" w:space="0" w:color="auto"/>
            <w:bottom w:val="none" w:sz="0" w:space="0" w:color="auto"/>
            <w:right w:val="none" w:sz="0" w:space="0" w:color="auto"/>
          </w:divBdr>
        </w:div>
        <w:div w:id="1303854416">
          <w:marLeft w:val="446"/>
          <w:marRight w:val="0"/>
          <w:marTop w:val="0"/>
          <w:marBottom w:val="0"/>
          <w:divBdr>
            <w:top w:val="none" w:sz="0" w:space="0" w:color="auto"/>
            <w:left w:val="none" w:sz="0" w:space="0" w:color="auto"/>
            <w:bottom w:val="none" w:sz="0" w:space="0" w:color="auto"/>
            <w:right w:val="none" w:sz="0" w:space="0" w:color="auto"/>
          </w:divBdr>
        </w:div>
        <w:div w:id="1565723088">
          <w:marLeft w:val="446"/>
          <w:marRight w:val="0"/>
          <w:marTop w:val="0"/>
          <w:marBottom w:val="0"/>
          <w:divBdr>
            <w:top w:val="none" w:sz="0" w:space="0" w:color="auto"/>
            <w:left w:val="none" w:sz="0" w:space="0" w:color="auto"/>
            <w:bottom w:val="none" w:sz="0" w:space="0" w:color="auto"/>
            <w:right w:val="none" w:sz="0" w:space="0" w:color="auto"/>
          </w:divBdr>
        </w:div>
        <w:div w:id="1665738728">
          <w:marLeft w:val="446"/>
          <w:marRight w:val="0"/>
          <w:marTop w:val="0"/>
          <w:marBottom w:val="0"/>
          <w:divBdr>
            <w:top w:val="none" w:sz="0" w:space="0" w:color="auto"/>
            <w:left w:val="none" w:sz="0" w:space="0" w:color="auto"/>
            <w:bottom w:val="none" w:sz="0" w:space="0" w:color="auto"/>
            <w:right w:val="none" w:sz="0" w:space="0" w:color="auto"/>
          </w:divBdr>
        </w:div>
        <w:div w:id="1737514404">
          <w:marLeft w:val="446"/>
          <w:marRight w:val="0"/>
          <w:marTop w:val="0"/>
          <w:marBottom w:val="0"/>
          <w:divBdr>
            <w:top w:val="none" w:sz="0" w:space="0" w:color="auto"/>
            <w:left w:val="none" w:sz="0" w:space="0" w:color="auto"/>
            <w:bottom w:val="none" w:sz="0" w:space="0" w:color="auto"/>
            <w:right w:val="none" w:sz="0" w:space="0" w:color="auto"/>
          </w:divBdr>
        </w:div>
        <w:div w:id="1798061636">
          <w:marLeft w:val="1166"/>
          <w:marRight w:val="0"/>
          <w:marTop w:val="0"/>
          <w:marBottom w:val="0"/>
          <w:divBdr>
            <w:top w:val="none" w:sz="0" w:space="0" w:color="auto"/>
            <w:left w:val="none" w:sz="0" w:space="0" w:color="auto"/>
            <w:bottom w:val="none" w:sz="0" w:space="0" w:color="auto"/>
            <w:right w:val="none" w:sz="0" w:space="0" w:color="auto"/>
          </w:divBdr>
        </w:div>
        <w:div w:id="1854031757">
          <w:marLeft w:val="1886"/>
          <w:marRight w:val="0"/>
          <w:marTop w:val="0"/>
          <w:marBottom w:val="0"/>
          <w:divBdr>
            <w:top w:val="none" w:sz="0" w:space="0" w:color="auto"/>
            <w:left w:val="none" w:sz="0" w:space="0" w:color="auto"/>
            <w:bottom w:val="none" w:sz="0" w:space="0" w:color="auto"/>
            <w:right w:val="none" w:sz="0" w:space="0" w:color="auto"/>
          </w:divBdr>
        </w:div>
        <w:div w:id="2140569290">
          <w:marLeft w:val="446"/>
          <w:marRight w:val="0"/>
          <w:marTop w:val="0"/>
          <w:marBottom w:val="0"/>
          <w:divBdr>
            <w:top w:val="none" w:sz="0" w:space="0" w:color="auto"/>
            <w:left w:val="none" w:sz="0" w:space="0" w:color="auto"/>
            <w:bottom w:val="none" w:sz="0" w:space="0" w:color="auto"/>
            <w:right w:val="none" w:sz="0" w:space="0" w:color="auto"/>
          </w:divBdr>
        </w:div>
      </w:divsChild>
    </w:div>
    <w:div w:id="1332752541">
      <w:bodyDiv w:val="1"/>
      <w:marLeft w:val="0"/>
      <w:marRight w:val="0"/>
      <w:marTop w:val="0"/>
      <w:marBottom w:val="0"/>
      <w:divBdr>
        <w:top w:val="none" w:sz="0" w:space="0" w:color="auto"/>
        <w:left w:val="none" w:sz="0" w:space="0" w:color="auto"/>
        <w:bottom w:val="none" w:sz="0" w:space="0" w:color="auto"/>
        <w:right w:val="none" w:sz="0" w:space="0" w:color="auto"/>
      </w:divBdr>
      <w:divsChild>
        <w:div w:id="1522695959">
          <w:marLeft w:val="1080"/>
          <w:marRight w:val="0"/>
          <w:marTop w:val="100"/>
          <w:marBottom w:val="0"/>
          <w:divBdr>
            <w:top w:val="none" w:sz="0" w:space="0" w:color="auto"/>
            <w:left w:val="none" w:sz="0" w:space="0" w:color="auto"/>
            <w:bottom w:val="none" w:sz="0" w:space="0" w:color="auto"/>
            <w:right w:val="none" w:sz="0" w:space="0" w:color="auto"/>
          </w:divBdr>
        </w:div>
        <w:div w:id="1563129777">
          <w:marLeft w:val="360"/>
          <w:marRight w:val="0"/>
          <w:marTop w:val="200"/>
          <w:marBottom w:val="0"/>
          <w:divBdr>
            <w:top w:val="none" w:sz="0" w:space="0" w:color="auto"/>
            <w:left w:val="none" w:sz="0" w:space="0" w:color="auto"/>
            <w:bottom w:val="none" w:sz="0" w:space="0" w:color="auto"/>
            <w:right w:val="none" w:sz="0" w:space="0" w:color="auto"/>
          </w:divBdr>
        </w:div>
        <w:div w:id="1867018644">
          <w:marLeft w:val="360"/>
          <w:marRight w:val="0"/>
          <w:marTop w:val="200"/>
          <w:marBottom w:val="0"/>
          <w:divBdr>
            <w:top w:val="none" w:sz="0" w:space="0" w:color="auto"/>
            <w:left w:val="none" w:sz="0" w:space="0" w:color="auto"/>
            <w:bottom w:val="none" w:sz="0" w:space="0" w:color="auto"/>
            <w:right w:val="none" w:sz="0" w:space="0" w:color="auto"/>
          </w:divBdr>
        </w:div>
        <w:div w:id="1873765139">
          <w:marLeft w:val="1080"/>
          <w:marRight w:val="0"/>
          <w:marTop w:val="100"/>
          <w:marBottom w:val="0"/>
          <w:divBdr>
            <w:top w:val="none" w:sz="0" w:space="0" w:color="auto"/>
            <w:left w:val="none" w:sz="0" w:space="0" w:color="auto"/>
            <w:bottom w:val="none" w:sz="0" w:space="0" w:color="auto"/>
            <w:right w:val="none" w:sz="0" w:space="0" w:color="auto"/>
          </w:divBdr>
        </w:div>
      </w:divsChild>
    </w:div>
    <w:div w:id="1339699859">
      <w:bodyDiv w:val="1"/>
      <w:marLeft w:val="0"/>
      <w:marRight w:val="0"/>
      <w:marTop w:val="0"/>
      <w:marBottom w:val="0"/>
      <w:divBdr>
        <w:top w:val="none" w:sz="0" w:space="0" w:color="auto"/>
        <w:left w:val="none" w:sz="0" w:space="0" w:color="auto"/>
        <w:bottom w:val="none" w:sz="0" w:space="0" w:color="auto"/>
        <w:right w:val="none" w:sz="0" w:space="0" w:color="auto"/>
      </w:divBdr>
      <w:divsChild>
        <w:div w:id="97792803">
          <w:marLeft w:val="3240"/>
          <w:marRight w:val="0"/>
          <w:marTop w:val="48"/>
          <w:marBottom w:val="0"/>
          <w:divBdr>
            <w:top w:val="none" w:sz="0" w:space="0" w:color="auto"/>
            <w:left w:val="none" w:sz="0" w:space="0" w:color="auto"/>
            <w:bottom w:val="none" w:sz="0" w:space="0" w:color="auto"/>
            <w:right w:val="none" w:sz="0" w:space="0" w:color="auto"/>
          </w:divBdr>
        </w:div>
        <w:div w:id="243029431">
          <w:marLeft w:val="3240"/>
          <w:marRight w:val="0"/>
          <w:marTop w:val="58"/>
          <w:marBottom w:val="0"/>
          <w:divBdr>
            <w:top w:val="none" w:sz="0" w:space="0" w:color="auto"/>
            <w:left w:val="none" w:sz="0" w:space="0" w:color="auto"/>
            <w:bottom w:val="none" w:sz="0" w:space="0" w:color="auto"/>
            <w:right w:val="none" w:sz="0" w:space="0" w:color="auto"/>
          </w:divBdr>
        </w:div>
        <w:div w:id="555816330">
          <w:marLeft w:val="2520"/>
          <w:marRight w:val="0"/>
          <w:marTop w:val="67"/>
          <w:marBottom w:val="0"/>
          <w:divBdr>
            <w:top w:val="none" w:sz="0" w:space="0" w:color="auto"/>
            <w:left w:val="none" w:sz="0" w:space="0" w:color="auto"/>
            <w:bottom w:val="none" w:sz="0" w:space="0" w:color="auto"/>
            <w:right w:val="none" w:sz="0" w:space="0" w:color="auto"/>
          </w:divBdr>
        </w:div>
        <w:div w:id="787235089">
          <w:marLeft w:val="2520"/>
          <w:marRight w:val="0"/>
          <w:marTop w:val="58"/>
          <w:marBottom w:val="0"/>
          <w:divBdr>
            <w:top w:val="none" w:sz="0" w:space="0" w:color="auto"/>
            <w:left w:val="none" w:sz="0" w:space="0" w:color="auto"/>
            <w:bottom w:val="none" w:sz="0" w:space="0" w:color="auto"/>
            <w:right w:val="none" w:sz="0" w:space="0" w:color="auto"/>
          </w:divBdr>
        </w:div>
        <w:div w:id="848761374">
          <w:marLeft w:val="1800"/>
          <w:marRight w:val="0"/>
          <w:marTop w:val="67"/>
          <w:marBottom w:val="0"/>
          <w:divBdr>
            <w:top w:val="none" w:sz="0" w:space="0" w:color="auto"/>
            <w:left w:val="none" w:sz="0" w:space="0" w:color="auto"/>
            <w:bottom w:val="none" w:sz="0" w:space="0" w:color="auto"/>
            <w:right w:val="none" w:sz="0" w:space="0" w:color="auto"/>
          </w:divBdr>
        </w:div>
        <w:div w:id="1120076653">
          <w:marLeft w:val="3240"/>
          <w:marRight w:val="0"/>
          <w:marTop w:val="48"/>
          <w:marBottom w:val="0"/>
          <w:divBdr>
            <w:top w:val="none" w:sz="0" w:space="0" w:color="auto"/>
            <w:left w:val="none" w:sz="0" w:space="0" w:color="auto"/>
            <w:bottom w:val="none" w:sz="0" w:space="0" w:color="auto"/>
            <w:right w:val="none" w:sz="0" w:space="0" w:color="auto"/>
          </w:divBdr>
        </w:div>
        <w:div w:id="1180853256">
          <w:marLeft w:val="2520"/>
          <w:marRight w:val="0"/>
          <w:marTop w:val="58"/>
          <w:marBottom w:val="0"/>
          <w:divBdr>
            <w:top w:val="none" w:sz="0" w:space="0" w:color="auto"/>
            <w:left w:val="none" w:sz="0" w:space="0" w:color="auto"/>
            <w:bottom w:val="none" w:sz="0" w:space="0" w:color="auto"/>
            <w:right w:val="none" w:sz="0" w:space="0" w:color="auto"/>
          </w:divBdr>
        </w:div>
        <w:div w:id="1369523878">
          <w:marLeft w:val="3240"/>
          <w:marRight w:val="0"/>
          <w:marTop w:val="58"/>
          <w:marBottom w:val="0"/>
          <w:divBdr>
            <w:top w:val="none" w:sz="0" w:space="0" w:color="auto"/>
            <w:left w:val="none" w:sz="0" w:space="0" w:color="auto"/>
            <w:bottom w:val="none" w:sz="0" w:space="0" w:color="auto"/>
            <w:right w:val="none" w:sz="0" w:space="0" w:color="auto"/>
          </w:divBdr>
        </w:div>
        <w:div w:id="1411465160">
          <w:marLeft w:val="3960"/>
          <w:marRight w:val="0"/>
          <w:marTop w:val="48"/>
          <w:marBottom w:val="0"/>
          <w:divBdr>
            <w:top w:val="none" w:sz="0" w:space="0" w:color="auto"/>
            <w:left w:val="none" w:sz="0" w:space="0" w:color="auto"/>
            <w:bottom w:val="none" w:sz="0" w:space="0" w:color="auto"/>
            <w:right w:val="none" w:sz="0" w:space="0" w:color="auto"/>
          </w:divBdr>
        </w:div>
        <w:div w:id="1522623982">
          <w:marLeft w:val="1166"/>
          <w:marRight w:val="0"/>
          <w:marTop w:val="67"/>
          <w:marBottom w:val="0"/>
          <w:divBdr>
            <w:top w:val="none" w:sz="0" w:space="0" w:color="auto"/>
            <w:left w:val="none" w:sz="0" w:space="0" w:color="auto"/>
            <w:bottom w:val="none" w:sz="0" w:space="0" w:color="auto"/>
            <w:right w:val="none" w:sz="0" w:space="0" w:color="auto"/>
          </w:divBdr>
        </w:div>
        <w:div w:id="1583837194">
          <w:marLeft w:val="547"/>
          <w:marRight w:val="0"/>
          <w:marTop w:val="77"/>
          <w:marBottom w:val="0"/>
          <w:divBdr>
            <w:top w:val="none" w:sz="0" w:space="0" w:color="auto"/>
            <w:left w:val="none" w:sz="0" w:space="0" w:color="auto"/>
            <w:bottom w:val="none" w:sz="0" w:space="0" w:color="auto"/>
            <w:right w:val="none" w:sz="0" w:space="0" w:color="auto"/>
          </w:divBdr>
        </w:div>
        <w:div w:id="1629622185">
          <w:marLeft w:val="3240"/>
          <w:marRight w:val="0"/>
          <w:marTop w:val="58"/>
          <w:marBottom w:val="0"/>
          <w:divBdr>
            <w:top w:val="none" w:sz="0" w:space="0" w:color="auto"/>
            <w:left w:val="none" w:sz="0" w:space="0" w:color="auto"/>
            <w:bottom w:val="none" w:sz="0" w:space="0" w:color="auto"/>
            <w:right w:val="none" w:sz="0" w:space="0" w:color="auto"/>
          </w:divBdr>
        </w:div>
        <w:div w:id="1647321963">
          <w:marLeft w:val="3960"/>
          <w:marRight w:val="0"/>
          <w:marTop w:val="48"/>
          <w:marBottom w:val="0"/>
          <w:divBdr>
            <w:top w:val="none" w:sz="0" w:space="0" w:color="auto"/>
            <w:left w:val="none" w:sz="0" w:space="0" w:color="auto"/>
            <w:bottom w:val="none" w:sz="0" w:space="0" w:color="auto"/>
            <w:right w:val="none" w:sz="0" w:space="0" w:color="auto"/>
          </w:divBdr>
        </w:div>
        <w:div w:id="1677152733">
          <w:marLeft w:val="3240"/>
          <w:marRight w:val="0"/>
          <w:marTop w:val="48"/>
          <w:marBottom w:val="0"/>
          <w:divBdr>
            <w:top w:val="none" w:sz="0" w:space="0" w:color="auto"/>
            <w:left w:val="none" w:sz="0" w:space="0" w:color="auto"/>
            <w:bottom w:val="none" w:sz="0" w:space="0" w:color="auto"/>
            <w:right w:val="none" w:sz="0" w:space="0" w:color="auto"/>
          </w:divBdr>
        </w:div>
        <w:div w:id="1679889263">
          <w:marLeft w:val="3960"/>
          <w:marRight w:val="0"/>
          <w:marTop w:val="48"/>
          <w:marBottom w:val="0"/>
          <w:divBdr>
            <w:top w:val="none" w:sz="0" w:space="0" w:color="auto"/>
            <w:left w:val="none" w:sz="0" w:space="0" w:color="auto"/>
            <w:bottom w:val="none" w:sz="0" w:space="0" w:color="auto"/>
            <w:right w:val="none" w:sz="0" w:space="0" w:color="auto"/>
          </w:divBdr>
        </w:div>
        <w:div w:id="1821771068">
          <w:marLeft w:val="547"/>
          <w:marRight w:val="0"/>
          <w:marTop w:val="77"/>
          <w:marBottom w:val="0"/>
          <w:divBdr>
            <w:top w:val="none" w:sz="0" w:space="0" w:color="auto"/>
            <w:left w:val="none" w:sz="0" w:space="0" w:color="auto"/>
            <w:bottom w:val="none" w:sz="0" w:space="0" w:color="auto"/>
            <w:right w:val="none" w:sz="0" w:space="0" w:color="auto"/>
          </w:divBdr>
        </w:div>
        <w:div w:id="2003384846">
          <w:marLeft w:val="1166"/>
          <w:marRight w:val="0"/>
          <w:marTop w:val="67"/>
          <w:marBottom w:val="0"/>
          <w:divBdr>
            <w:top w:val="none" w:sz="0" w:space="0" w:color="auto"/>
            <w:left w:val="none" w:sz="0" w:space="0" w:color="auto"/>
            <w:bottom w:val="none" w:sz="0" w:space="0" w:color="auto"/>
            <w:right w:val="none" w:sz="0" w:space="0" w:color="auto"/>
          </w:divBdr>
        </w:div>
        <w:div w:id="2055421851">
          <w:marLeft w:val="1800"/>
          <w:marRight w:val="0"/>
          <w:marTop w:val="67"/>
          <w:marBottom w:val="0"/>
          <w:divBdr>
            <w:top w:val="none" w:sz="0" w:space="0" w:color="auto"/>
            <w:left w:val="none" w:sz="0" w:space="0" w:color="auto"/>
            <w:bottom w:val="none" w:sz="0" w:space="0" w:color="auto"/>
            <w:right w:val="none" w:sz="0" w:space="0" w:color="auto"/>
          </w:divBdr>
        </w:div>
      </w:divsChild>
    </w:div>
    <w:div w:id="1341927176">
      <w:bodyDiv w:val="1"/>
      <w:marLeft w:val="0"/>
      <w:marRight w:val="0"/>
      <w:marTop w:val="0"/>
      <w:marBottom w:val="0"/>
      <w:divBdr>
        <w:top w:val="none" w:sz="0" w:space="0" w:color="auto"/>
        <w:left w:val="none" w:sz="0" w:space="0" w:color="auto"/>
        <w:bottom w:val="none" w:sz="0" w:space="0" w:color="auto"/>
        <w:right w:val="none" w:sz="0" w:space="0" w:color="auto"/>
      </w:divBdr>
      <w:divsChild>
        <w:div w:id="188566655">
          <w:marLeft w:val="1166"/>
          <w:marRight w:val="0"/>
          <w:marTop w:val="77"/>
          <w:marBottom w:val="0"/>
          <w:divBdr>
            <w:top w:val="none" w:sz="0" w:space="0" w:color="auto"/>
            <w:left w:val="none" w:sz="0" w:space="0" w:color="auto"/>
            <w:bottom w:val="none" w:sz="0" w:space="0" w:color="auto"/>
            <w:right w:val="none" w:sz="0" w:space="0" w:color="auto"/>
          </w:divBdr>
        </w:div>
        <w:div w:id="334499165">
          <w:marLeft w:val="1800"/>
          <w:marRight w:val="0"/>
          <w:marTop w:val="62"/>
          <w:marBottom w:val="0"/>
          <w:divBdr>
            <w:top w:val="none" w:sz="0" w:space="0" w:color="auto"/>
            <w:left w:val="none" w:sz="0" w:space="0" w:color="auto"/>
            <w:bottom w:val="none" w:sz="0" w:space="0" w:color="auto"/>
            <w:right w:val="none" w:sz="0" w:space="0" w:color="auto"/>
          </w:divBdr>
        </w:div>
        <w:div w:id="861357497">
          <w:marLeft w:val="547"/>
          <w:marRight w:val="0"/>
          <w:marTop w:val="91"/>
          <w:marBottom w:val="0"/>
          <w:divBdr>
            <w:top w:val="none" w:sz="0" w:space="0" w:color="auto"/>
            <w:left w:val="none" w:sz="0" w:space="0" w:color="auto"/>
            <w:bottom w:val="none" w:sz="0" w:space="0" w:color="auto"/>
            <w:right w:val="none" w:sz="0" w:space="0" w:color="auto"/>
          </w:divBdr>
        </w:div>
        <w:div w:id="1115561855">
          <w:marLeft w:val="1800"/>
          <w:marRight w:val="0"/>
          <w:marTop w:val="62"/>
          <w:marBottom w:val="0"/>
          <w:divBdr>
            <w:top w:val="none" w:sz="0" w:space="0" w:color="auto"/>
            <w:left w:val="none" w:sz="0" w:space="0" w:color="auto"/>
            <w:bottom w:val="none" w:sz="0" w:space="0" w:color="auto"/>
            <w:right w:val="none" w:sz="0" w:space="0" w:color="auto"/>
          </w:divBdr>
        </w:div>
        <w:div w:id="1343703085">
          <w:marLeft w:val="1800"/>
          <w:marRight w:val="0"/>
          <w:marTop w:val="62"/>
          <w:marBottom w:val="0"/>
          <w:divBdr>
            <w:top w:val="none" w:sz="0" w:space="0" w:color="auto"/>
            <w:left w:val="none" w:sz="0" w:space="0" w:color="auto"/>
            <w:bottom w:val="none" w:sz="0" w:space="0" w:color="auto"/>
            <w:right w:val="none" w:sz="0" w:space="0" w:color="auto"/>
          </w:divBdr>
        </w:div>
        <w:div w:id="1650283442">
          <w:marLeft w:val="1800"/>
          <w:marRight w:val="0"/>
          <w:marTop w:val="62"/>
          <w:marBottom w:val="0"/>
          <w:divBdr>
            <w:top w:val="none" w:sz="0" w:space="0" w:color="auto"/>
            <w:left w:val="none" w:sz="0" w:space="0" w:color="auto"/>
            <w:bottom w:val="none" w:sz="0" w:space="0" w:color="auto"/>
            <w:right w:val="none" w:sz="0" w:space="0" w:color="auto"/>
          </w:divBdr>
        </w:div>
        <w:div w:id="1760830419">
          <w:marLeft w:val="1166"/>
          <w:marRight w:val="0"/>
          <w:marTop w:val="77"/>
          <w:marBottom w:val="0"/>
          <w:divBdr>
            <w:top w:val="none" w:sz="0" w:space="0" w:color="auto"/>
            <w:left w:val="none" w:sz="0" w:space="0" w:color="auto"/>
            <w:bottom w:val="none" w:sz="0" w:space="0" w:color="auto"/>
            <w:right w:val="none" w:sz="0" w:space="0" w:color="auto"/>
          </w:divBdr>
        </w:div>
        <w:div w:id="1990984411">
          <w:marLeft w:val="1166"/>
          <w:marRight w:val="0"/>
          <w:marTop w:val="77"/>
          <w:marBottom w:val="0"/>
          <w:divBdr>
            <w:top w:val="none" w:sz="0" w:space="0" w:color="auto"/>
            <w:left w:val="none" w:sz="0" w:space="0" w:color="auto"/>
            <w:bottom w:val="none" w:sz="0" w:space="0" w:color="auto"/>
            <w:right w:val="none" w:sz="0" w:space="0" w:color="auto"/>
          </w:divBdr>
        </w:div>
        <w:div w:id="2101364773">
          <w:marLeft w:val="1800"/>
          <w:marRight w:val="0"/>
          <w:marTop w:val="62"/>
          <w:marBottom w:val="0"/>
          <w:divBdr>
            <w:top w:val="none" w:sz="0" w:space="0" w:color="auto"/>
            <w:left w:val="none" w:sz="0" w:space="0" w:color="auto"/>
            <w:bottom w:val="none" w:sz="0" w:space="0" w:color="auto"/>
            <w:right w:val="none" w:sz="0" w:space="0" w:color="auto"/>
          </w:divBdr>
        </w:div>
      </w:divsChild>
    </w:div>
    <w:div w:id="1343972271">
      <w:bodyDiv w:val="1"/>
      <w:marLeft w:val="0"/>
      <w:marRight w:val="0"/>
      <w:marTop w:val="0"/>
      <w:marBottom w:val="0"/>
      <w:divBdr>
        <w:top w:val="none" w:sz="0" w:space="0" w:color="auto"/>
        <w:left w:val="none" w:sz="0" w:space="0" w:color="auto"/>
        <w:bottom w:val="none" w:sz="0" w:space="0" w:color="auto"/>
        <w:right w:val="none" w:sz="0" w:space="0" w:color="auto"/>
      </w:divBdr>
      <w:divsChild>
        <w:div w:id="1236932802">
          <w:marLeft w:val="1166"/>
          <w:marRight w:val="0"/>
          <w:marTop w:val="0"/>
          <w:marBottom w:val="0"/>
          <w:divBdr>
            <w:top w:val="none" w:sz="0" w:space="0" w:color="auto"/>
            <w:left w:val="none" w:sz="0" w:space="0" w:color="auto"/>
            <w:bottom w:val="none" w:sz="0" w:space="0" w:color="auto"/>
            <w:right w:val="none" w:sz="0" w:space="0" w:color="auto"/>
          </w:divBdr>
        </w:div>
        <w:div w:id="1588265824">
          <w:marLeft w:val="1166"/>
          <w:marRight w:val="0"/>
          <w:marTop w:val="0"/>
          <w:marBottom w:val="0"/>
          <w:divBdr>
            <w:top w:val="none" w:sz="0" w:space="0" w:color="auto"/>
            <w:left w:val="none" w:sz="0" w:space="0" w:color="auto"/>
            <w:bottom w:val="none" w:sz="0" w:space="0" w:color="auto"/>
            <w:right w:val="none" w:sz="0" w:space="0" w:color="auto"/>
          </w:divBdr>
        </w:div>
        <w:div w:id="2045981775">
          <w:marLeft w:val="1886"/>
          <w:marRight w:val="0"/>
          <w:marTop w:val="0"/>
          <w:marBottom w:val="0"/>
          <w:divBdr>
            <w:top w:val="none" w:sz="0" w:space="0" w:color="auto"/>
            <w:left w:val="none" w:sz="0" w:space="0" w:color="auto"/>
            <w:bottom w:val="none" w:sz="0" w:space="0" w:color="auto"/>
            <w:right w:val="none" w:sz="0" w:space="0" w:color="auto"/>
          </w:divBdr>
        </w:div>
      </w:divsChild>
    </w:div>
    <w:div w:id="1356809266">
      <w:bodyDiv w:val="1"/>
      <w:marLeft w:val="0"/>
      <w:marRight w:val="0"/>
      <w:marTop w:val="0"/>
      <w:marBottom w:val="0"/>
      <w:divBdr>
        <w:top w:val="none" w:sz="0" w:space="0" w:color="auto"/>
        <w:left w:val="none" w:sz="0" w:space="0" w:color="auto"/>
        <w:bottom w:val="none" w:sz="0" w:space="0" w:color="auto"/>
        <w:right w:val="none" w:sz="0" w:space="0" w:color="auto"/>
      </w:divBdr>
      <w:divsChild>
        <w:div w:id="593443483">
          <w:marLeft w:val="1886"/>
          <w:marRight w:val="0"/>
          <w:marTop w:val="0"/>
          <w:marBottom w:val="0"/>
          <w:divBdr>
            <w:top w:val="none" w:sz="0" w:space="0" w:color="auto"/>
            <w:left w:val="none" w:sz="0" w:space="0" w:color="auto"/>
            <w:bottom w:val="none" w:sz="0" w:space="0" w:color="auto"/>
            <w:right w:val="none" w:sz="0" w:space="0" w:color="auto"/>
          </w:divBdr>
        </w:div>
        <w:div w:id="623661244">
          <w:marLeft w:val="446"/>
          <w:marRight w:val="0"/>
          <w:marTop w:val="0"/>
          <w:marBottom w:val="0"/>
          <w:divBdr>
            <w:top w:val="none" w:sz="0" w:space="0" w:color="auto"/>
            <w:left w:val="none" w:sz="0" w:space="0" w:color="auto"/>
            <w:bottom w:val="none" w:sz="0" w:space="0" w:color="auto"/>
            <w:right w:val="none" w:sz="0" w:space="0" w:color="auto"/>
          </w:divBdr>
        </w:div>
        <w:div w:id="706567580">
          <w:marLeft w:val="1166"/>
          <w:marRight w:val="0"/>
          <w:marTop w:val="0"/>
          <w:marBottom w:val="0"/>
          <w:divBdr>
            <w:top w:val="none" w:sz="0" w:space="0" w:color="auto"/>
            <w:left w:val="none" w:sz="0" w:space="0" w:color="auto"/>
            <w:bottom w:val="none" w:sz="0" w:space="0" w:color="auto"/>
            <w:right w:val="none" w:sz="0" w:space="0" w:color="auto"/>
          </w:divBdr>
        </w:div>
        <w:div w:id="1000812863">
          <w:marLeft w:val="1166"/>
          <w:marRight w:val="0"/>
          <w:marTop w:val="0"/>
          <w:marBottom w:val="0"/>
          <w:divBdr>
            <w:top w:val="none" w:sz="0" w:space="0" w:color="auto"/>
            <w:left w:val="none" w:sz="0" w:space="0" w:color="auto"/>
            <w:bottom w:val="none" w:sz="0" w:space="0" w:color="auto"/>
            <w:right w:val="none" w:sz="0" w:space="0" w:color="auto"/>
          </w:divBdr>
        </w:div>
        <w:div w:id="1112750747">
          <w:marLeft w:val="1886"/>
          <w:marRight w:val="0"/>
          <w:marTop w:val="0"/>
          <w:marBottom w:val="0"/>
          <w:divBdr>
            <w:top w:val="none" w:sz="0" w:space="0" w:color="auto"/>
            <w:left w:val="none" w:sz="0" w:space="0" w:color="auto"/>
            <w:bottom w:val="none" w:sz="0" w:space="0" w:color="auto"/>
            <w:right w:val="none" w:sz="0" w:space="0" w:color="auto"/>
          </w:divBdr>
        </w:div>
        <w:div w:id="1578173955">
          <w:marLeft w:val="1166"/>
          <w:marRight w:val="0"/>
          <w:marTop w:val="0"/>
          <w:marBottom w:val="0"/>
          <w:divBdr>
            <w:top w:val="none" w:sz="0" w:space="0" w:color="auto"/>
            <w:left w:val="none" w:sz="0" w:space="0" w:color="auto"/>
            <w:bottom w:val="none" w:sz="0" w:space="0" w:color="auto"/>
            <w:right w:val="none" w:sz="0" w:space="0" w:color="auto"/>
          </w:divBdr>
        </w:div>
        <w:div w:id="1706099553">
          <w:marLeft w:val="1166"/>
          <w:marRight w:val="0"/>
          <w:marTop w:val="0"/>
          <w:marBottom w:val="0"/>
          <w:divBdr>
            <w:top w:val="none" w:sz="0" w:space="0" w:color="auto"/>
            <w:left w:val="none" w:sz="0" w:space="0" w:color="auto"/>
            <w:bottom w:val="none" w:sz="0" w:space="0" w:color="auto"/>
            <w:right w:val="none" w:sz="0" w:space="0" w:color="auto"/>
          </w:divBdr>
        </w:div>
        <w:div w:id="1761482615">
          <w:marLeft w:val="1886"/>
          <w:marRight w:val="0"/>
          <w:marTop w:val="0"/>
          <w:marBottom w:val="0"/>
          <w:divBdr>
            <w:top w:val="none" w:sz="0" w:space="0" w:color="auto"/>
            <w:left w:val="none" w:sz="0" w:space="0" w:color="auto"/>
            <w:bottom w:val="none" w:sz="0" w:space="0" w:color="auto"/>
            <w:right w:val="none" w:sz="0" w:space="0" w:color="auto"/>
          </w:divBdr>
        </w:div>
        <w:div w:id="1893073502">
          <w:marLeft w:val="1886"/>
          <w:marRight w:val="0"/>
          <w:marTop w:val="0"/>
          <w:marBottom w:val="0"/>
          <w:divBdr>
            <w:top w:val="none" w:sz="0" w:space="0" w:color="auto"/>
            <w:left w:val="none" w:sz="0" w:space="0" w:color="auto"/>
            <w:bottom w:val="none" w:sz="0" w:space="0" w:color="auto"/>
            <w:right w:val="none" w:sz="0" w:space="0" w:color="auto"/>
          </w:divBdr>
        </w:div>
      </w:divsChild>
    </w:div>
    <w:div w:id="1356888182">
      <w:bodyDiv w:val="1"/>
      <w:marLeft w:val="0"/>
      <w:marRight w:val="0"/>
      <w:marTop w:val="0"/>
      <w:marBottom w:val="0"/>
      <w:divBdr>
        <w:top w:val="none" w:sz="0" w:space="0" w:color="auto"/>
        <w:left w:val="none" w:sz="0" w:space="0" w:color="auto"/>
        <w:bottom w:val="none" w:sz="0" w:space="0" w:color="auto"/>
        <w:right w:val="none" w:sz="0" w:space="0" w:color="auto"/>
      </w:divBdr>
      <w:divsChild>
        <w:div w:id="1026755513">
          <w:marLeft w:val="1886"/>
          <w:marRight w:val="0"/>
          <w:marTop w:val="0"/>
          <w:marBottom w:val="0"/>
          <w:divBdr>
            <w:top w:val="none" w:sz="0" w:space="0" w:color="auto"/>
            <w:left w:val="none" w:sz="0" w:space="0" w:color="auto"/>
            <w:bottom w:val="none" w:sz="0" w:space="0" w:color="auto"/>
            <w:right w:val="none" w:sz="0" w:space="0" w:color="auto"/>
          </w:divBdr>
        </w:div>
        <w:div w:id="2054035619">
          <w:marLeft w:val="1166"/>
          <w:marRight w:val="0"/>
          <w:marTop w:val="0"/>
          <w:marBottom w:val="0"/>
          <w:divBdr>
            <w:top w:val="none" w:sz="0" w:space="0" w:color="auto"/>
            <w:left w:val="none" w:sz="0" w:space="0" w:color="auto"/>
            <w:bottom w:val="none" w:sz="0" w:space="0" w:color="auto"/>
            <w:right w:val="none" w:sz="0" w:space="0" w:color="auto"/>
          </w:divBdr>
        </w:div>
      </w:divsChild>
    </w:div>
    <w:div w:id="1371763999">
      <w:bodyDiv w:val="1"/>
      <w:marLeft w:val="0"/>
      <w:marRight w:val="0"/>
      <w:marTop w:val="0"/>
      <w:marBottom w:val="0"/>
      <w:divBdr>
        <w:top w:val="none" w:sz="0" w:space="0" w:color="auto"/>
        <w:left w:val="none" w:sz="0" w:space="0" w:color="auto"/>
        <w:bottom w:val="none" w:sz="0" w:space="0" w:color="auto"/>
        <w:right w:val="none" w:sz="0" w:space="0" w:color="auto"/>
      </w:divBdr>
      <w:divsChild>
        <w:div w:id="497498438">
          <w:marLeft w:val="1166"/>
          <w:marRight w:val="0"/>
          <w:marTop w:val="96"/>
          <w:marBottom w:val="0"/>
          <w:divBdr>
            <w:top w:val="none" w:sz="0" w:space="0" w:color="auto"/>
            <w:left w:val="none" w:sz="0" w:space="0" w:color="auto"/>
            <w:bottom w:val="none" w:sz="0" w:space="0" w:color="auto"/>
            <w:right w:val="none" w:sz="0" w:space="0" w:color="auto"/>
          </w:divBdr>
        </w:div>
        <w:div w:id="1323042517">
          <w:marLeft w:val="547"/>
          <w:marRight w:val="0"/>
          <w:marTop w:val="110"/>
          <w:marBottom w:val="0"/>
          <w:divBdr>
            <w:top w:val="none" w:sz="0" w:space="0" w:color="auto"/>
            <w:left w:val="none" w:sz="0" w:space="0" w:color="auto"/>
            <w:bottom w:val="none" w:sz="0" w:space="0" w:color="auto"/>
            <w:right w:val="none" w:sz="0" w:space="0" w:color="auto"/>
          </w:divBdr>
        </w:div>
      </w:divsChild>
    </w:div>
    <w:div w:id="1389957557">
      <w:bodyDiv w:val="1"/>
      <w:marLeft w:val="0"/>
      <w:marRight w:val="0"/>
      <w:marTop w:val="0"/>
      <w:marBottom w:val="0"/>
      <w:divBdr>
        <w:top w:val="none" w:sz="0" w:space="0" w:color="auto"/>
        <w:left w:val="none" w:sz="0" w:space="0" w:color="auto"/>
        <w:bottom w:val="none" w:sz="0" w:space="0" w:color="auto"/>
        <w:right w:val="none" w:sz="0" w:space="0" w:color="auto"/>
      </w:divBdr>
    </w:div>
    <w:div w:id="1395737217">
      <w:bodyDiv w:val="1"/>
      <w:marLeft w:val="0"/>
      <w:marRight w:val="0"/>
      <w:marTop w:val="0"/>
      <w:marBottom w:val="0"/>
      <w:divBdr>
        <w:top w:val="none" w:sz="0" w:space="0" w:color="auto"/>
        <w:left w:val="none" w:sz="0" w:space="0" w:color="auto"/>
        <w:bottom w:val="none" w:sz="0" w:space="0" w:color="auto"/>
        <w:right w:val="none" w:sz="0" w:space="0" w:color="auto"/>
      </w:divBdr>
      <w:divsChild>
        <w:div w:id="635573234">
          <w:marLeft w:val="1886"/>
          <w:marRight w:val="0"/>
          <w:marTop w:val="0"/>
          <w:marBottom w:val="0"/>
          <w:divBdr>
            <w:top w:val="none" w:sz="0" w:space="0" w:color="auto"/>
            <w:left w:val="none" w:sz="0" w:space="0" w:color="auto"/>
            <w:bottom w:val="none" w:sz="0" w:space="0" w:color="auto"/>
            <w:right w:val="none" w:sz="0" w:space="0" w:color="auto"/>
          </w:divBdr>
        </w:div>
        <w:div w:id="658655616">
          <w:marLeft w:val="1886"/>
          <w:marRight w:val="0"/>
          <w:marTop w:val="0"/>
          <w:marBottom w:val="0"/>
          <w:divBdr>
            <w:top w:val="none" w:sz="0" w:space="0" w:color="auto"/>
            <w:left w:val="none" w:sz="0" w:space="0" w:color="auto"/>
            <w:bottom w:val="none" w:sz="0" w:space="0" w:color="auto"/>
            <w:right w:val="none" w:sz="0" w:space="0" w:color="auto"/>
          </w:divBdr>
        </w:div>
        <w:div w:id="698431120">
          <w:marLeft w:val="446"/>
          <w:marRight w:val="0"/>
          <w:marTop w:val="0"/>
          <w:marBottom w:val="0"/>
          <w:divBdr>
            <w:top w:val="none" w:sz="0" w:space="0" w:color="auto"/>
            <w:left w:val="none" w:sz="0" w:space="0" w:color="auto"/>
            <w:bottom w:val="none" w:sz="0" w:space="0" w:color="auto"/>
            <w:right w:val="none" w:sz="0" w:space="0" w:color="auto"/>
          </w:divBdr>
        </w:div>
        <w:div w:id="1033383476">
          <w:marLeft w:val="1166"/>
          <w:marRight w:val="0"/>
          <w:marTop w:val="0"/>
          <w:marBottom w:val="0"/>
          <w:divBdr>
            <w:top w:val="none" w:sz="0" w:space="0" w:color="auto"/>
            <w:left w:val="none" w:sz="0" w:space="0" w:color="auto"/>
            <w:bottom w:val="none" w:sz="0" w:space="0" w:color="auto"/>
            <w:right w:val="none" w:sz="0" w:space="0" w:color="auto"/>
          </w:divBdr>
        </w:div>
      </w:divsChild>
    </w:div>
    <w:div w:id="1398935535">
      <w:bodyDiv w:val="1"/>
      <w:marLeft w:val="0"/>
      <w:marRight w:val="0"/>
      <w:marTop w:val="0"/>
      <w:marBottom w:val="0"/>
      <w:divBdr>
        <w:top w:val="none" w:sz="0" w:space="0" w:color="auto"/>
        <w:left w:val="none" w:sz="0" w:space="0" w:color="auto"/>
        <w:bottom w:val="none" w:sz="0" w:space="0" w:color="auto"/>
        <w:right w:val="none" w:sz="0" w:space="0" w:color="auto"/>
      </w:divBdr>
    </w:div>
    <w:div w:id="1400130424">
      <w:bodyDiv w:val="1"/>
      <w:marLeft w:val="0"/>
      <w:marRight w:val="0"/>
      <w:marTop w:val="0"/>
      <w:marBottom w:val="0"/>
      <w:divBdr>
        <w:top w:val="none" w:sz="0" w:space="0" w:color="auto"/>
        <w:left w:val="none" w:sz="0" w:space="0" w:color="auto"/>
        <w:bottom w:val="none" w:sz="0" w:space="0" w:color="auto"/>
        <w:right w:val="none" w:sz="0" w:space="0" w:color="auto"/>
      </w:divBdr>
      <w:divsChild>
        <w:div w:id="262349354">
          <w:marLeft w:val="1166"/>
          <w:marRight w:val="0"/>
          <w:marTop w:val="86"/>
          <w:marBottom w:val="0"/>
          <w:divBdr>
            <w:top w:val="none" w:sz="0" w:space="0" w:color="auto"/>
            <w:left w:val="none" w:sz="0" w:space="0" w:color="auto"/>
            <w:bottom w:val="none" w:sz="0" w:space="0" w:color="auto"/>
            <w:right w:val="none" w:sz="0" w:space="0" w:color="auto"/>
          </w:divBdr>
        </w:div>
        <w:div w:id="262999736">
          <w:marLeft w:val="1800"/>
          <w:marRight w:val="0"/>
          <w:marTop w:val="72"/>
          <w:marBottom w:val="0"/>
          <w:divBdr>
            <w:top w:val="none" w:sz="0" w:space="0" w:color="auto"/>
            <w:left w:val="none" w:sz="0" w:space="0" w:color="auto"/>
            <w:bottom w:val="none" w:sz="0" w:space="0" w:color="auto"/>
            <w:right w:val="none" w:sz="0" w:space="0" w:color="auto"/>
          </w:divBdr>
        </w:div>
        <w:div w:id="266423967">
          <w:marLeft w:val="1800"/>
          <w:marRight w:val="0"/>
          <w:marTop w:val="72"/>
          <w:marBottom w:val="0"/>
          <w:divBdr>
            <w:top w:val="none" w:sz="0" w:space="0" w:color="auto"/>
            <w:left w:val="none" w:sz="0" w:space="0" w:color="auto"/>
            <w:bottom w:val="none" w:sz="0" w:space="0" w:color="auto"/>
            <w:right w:val="none" w:sz="0" w:space="0" w:color="auto"/>
          </w:divBdr>
        </w:div>
        <w:div w:id="351615888">
          <w:marLeft w:val="1166"/>
          <w:marRight w:val="0"/>
          <w:marTop w:val="86"/>
          <w:marBottom w:val="0"/>
          <w:divBdr>
            <w:top w:val="none" w:sz="0" w:space="0" w:color="auto"/>
            <w:left w:val="none" w:sz="0" w:space="0" w:color="auto"/>
            <w:bottom w:val="none" w:sz="0" w:space="0" w:color="auto"/>
            <w:right w:val="none" w:sz="0" w:space="0" w:color="auto"/>
          </w:divBdr>
        </w:div>
        <w:div w:id="713389006">
          <w:marLeft w:val="1800"/>
          <w:marRight w:val="0"/>
          <w:marTop w:val="72"/>
          <w:marBottom w:val="0"/>
          <w:divBdr>
            <w:top w:val="none" w:sz="0" w:space="0" w:color="auto"/>
            <w:left w:val="none" w:sz="0" w:space="0" w:color="auto"/>
            <w:bottom w:val="none" w:sz="0" w:space="0" w:color="auto"/>
            <w:right w:val="none" w:sz="0" w:space="0" w:color="auto"/>
          </w:divBdr>
        </w:div>
        <w:div w:id="946155010">
          <w:marLeft w:val="1166"/>
          <w:marRight w:val="0"/>
          <w:marTop w:val="86"/>
          <w:marBottom w:val="0"/>
          <w:divBdr>
            <w:top w:val="none" w:sz="0" w:space="0" w:color="auto"/>
            <w:left w:val="none" w:sz="0" w:space="0" w:color="auto"/>
            <w:bottom w:val="none" w:sz="0" w:space="0" w:color="auto"/>
            <w:right w:val="none" w:sz="0" w:space="0" w:color="auto"/>
          </w:divBdr>
        </w:div>
        <w:div w:id="1076323782">
          <w:marLeft w:val="1800"/>
          <w:marRight w:val="0"/>
          <w:marTop w:val="72"/>
          <w:marBottom w:val="0"/>
          <w:divBdr>
            <w:top w:val="none" w:sz="0" w:space="0" w:color="auto"/>
            <w:left w:val="none" w:sz="0" w:space="0" w:color="auto"/>
            <w:bottom w:val="none" w:sz="0" w:space="0" w:color="auto"/>
            <w:right w:val="none" w:sz="0" w:space="0" w:color="auto"/>
          </w:divBdr>
        </w:div>
        <w:div w:id="1245258067">
          <w:marLeft w:val="547"/>
          <w:marRight w:val="0"/>
          <w:marTop w:val="96"/>
          <w:marBottom w:val="0"/>
          <w:divBdr>
            <w:top w:val="none" w:sz="0" w:space="0" w:color="auto"/>
            <w:left w:val="none" w:sz="0" w:space="0" w:color="auto"/>
            <w:bottom w:val="none" w:sz="0" w:space="0" w:color="auto"/>
            <w:right w:val="none" w:sz="0" w:space="0" w:color="auto"/>
          </w:divBdr>
        </w:div>
        <w:div w:id="1351878686">
          <w:marLeft w:val="1800"/>
          <w:marRight w:val="0"/>
          <w:marTop w:val="72"/>
          <w:marBottom w:val="0"/>
          <w:divBdr>
            <w:top w:val="none" w:sz="0" w:space="0" w:color="auto"/>
            <w:left w:val="none" w:sz="0" w:space="0" w:color="auto"/>
            <w:bottom w:val="none" w:sz="0" w:space="0" w:color="auto"/>
            <w:right w:val="none" w:sz="0" w:space="0" w:color="auto"/>
          </w:divBdr>
        </w:div>
        <w:div w:id="1882091866">
          <w:marLeft w:val="1800"/>
          <w:marRight w:val="0"/>
          <w:marTop w:val="72"/>
          <w:marBottom w:val="0"/>
          <w:divBdr>
            <w:top w:val="none" w:sz="0" w:space="0" w:color="auto"/>
            <w:left w:val="none" w:sz="0" w:space="0" w:color="auto"/>
            <w:bottom w:val="none" w:sz="0" w:space="0" w:color="auto"/>
            <w:right w:val="none" w:sz="0" w:space="0" w:color="auto"/>
          </w:divBdr>
        </w:div>
      </w:divsChild>
    </w:div>
    <w:div w:id="1417244812">
      <w:bodyDiv w:val="1"/>
      <w:marLeft w:val="0"/>
      <w:marRight w:val="0"/>
      <w:marTop w:val="0"/>
      <w:marBottom w:val="0"/>
      <w:divBdr>
        <w:top w:val="none" w:sz="0" w:space="0" w:color="auto"/>
        <w:left w:val="none" w:sz="0" w:space="0" w:color="auto"/>
        <w:bottom w:val="none" w:sz="0" w:space="0" w:color="auto"/>
        <w:right w:val="none" w:sz="0" w:space="0" w:color="auto"/>
      </w:divBdr>
    </w:div>
    <w:div w:id="1424064428">
      <w:bodyDiv w:val="1"/>
      <w:marLeft w:val="0"/>
      <w:marRight w:val="0"/>
      <w:marTop w:val="0"/>
      <w:marBottom w:val="0"/>
      <w:divBdr>
        <w:top w:val="none" w:sz="0" w:space="0" w:color="auto"/>
        <w:left w:val="none" w:sz="0" w:space="0" w:color="auto"/>
        <w:bottom w:val="none" w:sz="0" w:space="0" w:color="auto"/>
        <w:right w:val="none" w:sz="0" w:space="0" w:color="auto"/>
      </w:divBdr>
      <w:divsChild>
        <w:div w:id="464785120">
          <w:marLeft w:val="1166"/>
          <w:marRight w:val="0"/>
          <w:marTop w:val="134"/>
          <w:marBottom w:val="0"/>
          <w:divBdr>
            <w:top w:val="none" w:sz="0" w:space="0" w:color="auto"/>
            <w:left w:val="none" w:sz="0" w:space="0" w:color="auto"/>
            <w:bottom w:val="none" w:sz="0" w:space="0" w:color="auto"/>
            <w:right w:val="none" w:sz="0" w:space="0" w:color="auto"/>
          </w:divBdr>
        </w:div>
        <w:div w:id="791945143">
          <w:marLeft w:val="1800"/>
          <w:marRight w:val="0"/>
          <w:marTop w:val="115"/>
          <w:marBottom w:val="0"/>
          <w:divBdr>
            <w:top w:val="none" w:sz="0" w:space="0" w:color="auto"/>
            <w:left w:val="none" w:sz="0" w:space="0" w:color="auto"/>
            <w:bottom w:val="none" w:sz="0" w:space="0" w:color="auto"/>
            <w:right w:val="none" w:sz="0" w:space="0" w:color="auto"/>
          </w:divBdr>
        </w:div>
        <w:div w:id="923105244">
          <w:marLeft w:val="1800"/>
          <w:marRight w:val="0"/>
          <w:marTop w:val="115"/>
          <w:marBottom w:val="0"/>
          <w:divBdr>
            <w:top w:val="none" w:sz="0" w:space="0" w:color="auto"/>
            <w:left w:val="none" w:sz="0" w:space="0" w:color="auto"/>
            <w:bottom w:val="none" w:sz="0" w:space="0" w:color="auto"/>
            <w:right w:val="none" w:sz="0" w:space="0" w:color="auto"/>
          </w:divBdr>
        </w:div>
      </w:divsChild>
    </w:div>
    <w:div w:id="1456758144">
      <w:bodyDiv w:val="1"/>
      <w:marLeft w:val="0"/>
      <w:marRight w:val="0"/>
      <w:marTop w:val="0"/>
      <w:marBottom w:val="0"/>
      <w:divBdr>
        <w:top w:val="none" w:sz="0" w:space="0" w:color="auto"/>
        <w:left w:val="none" w:sz="0" w:space="0" w:color="auto"/>
        <w:bottom w:val="none" w:sz="0" w:space="0" w:color="auto"/>
        <w:right w:val="none" w:sz="0" w:space="0" w:color="auto"/>
      </w:divBdr>
      <w:divsChild>
        <w:div w:id="772822512">
          <w:marLeft w:val="1800"/>
          <w:marRight w:val="0"/>
          <w:marTop w:val="115"/>
          <w:marBottom w:val="0"/>
          <w:divBdr>
            <w:top w:val="none" w:sz="0" w:space="0" w:color="auto"/>
            <w:left w:val="none" w:sz="0" w:space="0" w:color="auto"/>
            <w:bottom w:val="none" w:sz="0" w:space="0" w:color="auto"/>
            <w:right w:val="none" w:sz="0" w:space="0" w:color="auto"/>
          </w:divBdr>
        </w:div>
        <w:div w:id="1772971634">
          <w:marLeft w:val="1800"/>
          <w:marRight w:val="0"/>
          <w:marTop w:val="115"/>
          <w:marBottom w:val="0"/>
          <w:divBdr>
            <w:top w:val="none" w:sz="0" w:space="0" w:color="auto"/>
            <w:left w:val="none" w:sz="0" w:space="0" w:color="auto"/>
            <w:bottom w:val="none" w:sz="0" w:space="0" w:color="auto"/>
            <w:right w:val="none" w:sz="0" w:space="0" w:color="auto"/>
          </w:divBdr>
        </w:div>
        <w:div w:id="1824619049">
          <w:marLeft w:val="1166"/>
          <w:marRight w:val="0"/>
          <w:marTop w:val="134"/>
          <w:marBottom w:val="0"/>
          <w:divBdr>
            <w:top w:val="none" w:sz="0" w:space="0" w:color="auto"/>
            <w:left w:val="none" w:sz="0" w:space="0" w:color="auto"/>
            <w:bottom w:val="none" w:sz="0" w:space="0" w:color="auto"/>
            <w:right w:val="none" w:sz="0" w:space="0" w:color="auto"/>
          </w:divBdr>
        </w:div>
      </w:divsChild>
    </w:div>
    <w:div w:id="1497038958">
      <w:bodyDiv w:val="1"/>
      <w:marLeft w:val="0"/>
      <w:marRight w:val="0"/>
      <w:marTop w:val="0"/>
      <w:marBottom w:val="0"/>
      <w:divBdr>
        <w:top w:val="none" w:sz="0" w:space="0" w:color="auto"/>
        <w:left w:val="none" w:sz="0" w:space="0" w:color="auto"/>
        <w:bottom w:val="none" w:sz="0" w:space="0" w:color="auto"/>
        <w:right w:val="none" w:sz="0" w:space="0" w:color="auto"/>
      </w:divBdr>
      <w:divsChild>
        <w:div w:id="1013721271">
          <w:marLeft w:val="547"/>
          <w:marRight w:val="0"/>
          <w:marTop w:val="96"/>
          <w:marBottom w:val="0"/>
          <w:divBdr>
            <w:top w:val="none" w:sz="0" w:space="0" w:color="auto"/>
            <w:left w:val="none" w:sz="0" w:space="0" w:color="auto"/>
            <w:bottom w:val="none" w:sz="0" w:space="0" w:color="auto"/>
            <w:right w:val="none" w:sz="0" w:space="0" w:color="auto"/>
          </w:divBdr>
        </w:div>
        <w:div w:id="106700605">
          <w:marLeft w:val="547"/>
          <w:marRight w:val="0"/>
          <w:marTop w:val="96"/>
          <w:marBottom w:val="0"/>
          <w:divBdr>
            <w:top w:val="none" w:sz="0" w:space="0" w:color="auto"/>
            <w:left w:val="none" w:sz="0" w:space="0" w:color="auto"/>
            <w:bottom w:val="none" w:sz="0" w:space="0" w:color="auto"/>
            <w:right w:val="none" w:sz="0" w:space="0" w:color="auto"/>
          </w:divBdr>
        </w:div>
        <w:div w:id="329452410">
          <w:marLeft w:val="1166"/>
          <w:marRight w:val="0"/>
          <w:marTop w:val="86"/>
          <w:marBottom w:val="0"/>
          <w:divBdr>
            <w:top w:val="none" w:sz="0" w:space="0" w:color="auto"/>
            <w:left w:val="none" w:sz="0" w:space="0" w:color="auto"/>
            <w:bottom w:val="none" w:sz="0" w:space="0" w:color="auto"/>
            <w:right w:val="none" w:sz="0" w:space="0" w:color="auto"/>
          </w:divBdr>
        </w:div>
        <w:div w:id="101149043">
          <w:marLeft w:val="1166"/>
          <w:marRight w:val="0"/>
          <w:marTop w:val="86"/>
          <w:marBottom w:val="0"/>
          <w:divBdr>
            <w:top w:val="none" w:sz="0" w:space="0" w:color="auto"/>
            <w:left w:val="none" w:sz="0" w:space="0" w:color="auto"/>
            <w:bottom w:val="none" w:sz="0" w:space="0" w:color="auto"/>
            <w:right w:val="none" w:sz="0" w:space="0" w:color="auto"/>
          </w:divBdr>
        </w:div>
        <w:div w:id="1012149300">
          <w:marLeft w:val="1166"/>
          <w:marRight w:val="0"/>
          <w:marTop w:val="86"/>
          <w:marBottom w:val="0"/>
          <w:divBdr>
            <w:top w:val="none" w:sz="0" w:space="0" w:color="auto"/>
            <w:left w:val="none" w:sz="0" w:space="0" w:color="auto"/>
            <w:bottom w:val="none" w:sz="0" w:space="0" w:color="auto"/>
            <w:right w:val="none" w:sz="0" w:space="0" w:color="auto"/>
          </w:divBdr>
        </w:div>
        <w:div w:id="1711109610">
          <w:marLeft w:val="1166"/>
          <w:marRight w:val="0"/>
          <w:marTop w:val="86"/>
          <w:marBottom w:val="0"/>
          <w:divBdr>
            <w:top w:val="none" w:sz="0" w:space="0" w:color="auto"/>
            <w:left w:val="none" w:sz="0" w:space="0" w:color="auto"/>
            <w:bottom w:val="none" w:sz="0" w:space="0" w:color="auto"/>
            <w:right w:val="none" w:sz="0" w:space="0" w:color="auto"/>
          </w:divBdr>
        </w:div>
        <w:div w:id="1843082865">
          <w:marLeft w:val="547"/>
          <w:marRight w:val="0"/>
          <w:marTop w:val="96"/>
          <w:marBottom w:val="0"/>
          <w:divBdr>
            <w:top w:val="none" w:sz="0" w:space="0" w:color="auto"/>
            <w:left w:val="none" w:sz="0" w:space="0" w:color="auto"/>
            <w:bottom w:val="none" w:sz="0" w:space="0" w:color="auto"/>
            <w:right w:val="none" w:sz="0" w:space="0" w:color="auto"/>
          </w:divBdr>
        </w:div>
        <w:div w:id="326903586">
          <w:marLeft w:val="1166"/>
          <w:marRight w:val="0"/>
          <w:marTop w:val="86"/>
          <w:marBottom w:val="0"/>
          <w:divBdr>
            <w:top w:val="none" w:sz="0" w:space="0" w:color="auto"/>
            <w:left w:val="none" w:sz="0" w:space="0" w:color="auto"/>
            <w:bottom w:val="none" w:sz="0" w:space="0" w:color="auto"/>
            <w:right w:val="none" w:sz="0" w:space="0" w:color="auto"/>
          </w:divBdr>
        </w:div>
        <w:div w:id="1897158289">
          <w:marLeft w:val="547"/>
          <w:marRight w:val="0"/>
          <w:marTop w:val="96"/>
          <w:marBottom w:val="0"/>
          <w:divBdr>
            <w:top w:val="none" w:sz="0" w:space="0" w:color="auto"/>
            <w:left w:val="none" w:sz="0" w:space="0" w:color="auto"/>
            <w:bottom w:val="none" w:sz="0" w:space="0" w:color="auto"/>
            <w:right w:val="none" w:sz="0" w:space="0" w:color="auto"/>
          </w:divBdr>
        </w:div>
        <w:div w:id="1852794901">
          <w:marLeft w:val="1166"/>
          <w:marRight w:val="0"/>
          <w:marTop w:val="86"/>
          <w:marBottom w:val="0"/>
          <w:divBdr>
            <w:top w:val="none" w:sz="0" w:space="0" w:color="auto"/>
            <w:left w:val="none" w:sz="0" w:space="0" w:color="auto"/>
            <w:bottom w:val="none" w:sz="0" w:space="0" w:color="auto"/>
            <w:right w:val="none" w:sz="0" w:space="0" w:color="auto"/>
          </w:divBdr>
        </w:div>
        <w:div w:id="1476340298">
          <w:marLeft w:val="547"/>
          <w:marRight w:val="0"/>
          <w:marTop w:val="96"/>
          <w:marBottom w:val="0"/>
          <w:divBdr>
            <w:top w:val="none" w:sz="0" w:space="0" w:color="auto"/>
            <w:left w:val="none" w:sz="0" w:space="0" w:color="auto"/>
            <w:bottom w:val="none" w:sz="0" w:space="0" w:color="auto"/>
            <w:right w:val="none" w:sz="0" w:space="0" w:color="auto"/>
          </w:divBdr>
        </w:div>
        <w:div w:id="1316028835">
          <w:marLeft w:val="1166"/>
          <w:marRight w:val="0"/>
          <w:marTop w:val="86"/>
          <w:marBottom w:val="0"/>
          <w:divBdr>
            <w:top w:val="none" w:sz="0" w:space="0" w:color="auto"/>
            <w:left w:val="none" w:sz="0" w:space="0" w:color="auto"/>
            <w:bottom w:val="none" w:sz="0" w:space="0" w:color="auto"/>
            <w:right w:val="none" w:sz="0" w:space="0" w:color="auto"/>
          </w:divBdr>
        </w:div>
      </w:divsChild>
    </w:div>
    <w:div w:id="1505171146">
      <w:bodyDiv w:val="1"/>
      <w:marLeft w:val="0"/>
      <w:marRight w:val="0"/>
      <w:marTop w:val="0"/>
      <w:marBottom w:val="0"/>
      <w:divBdr>
        <w:top w:val="none" w:sz="0" w:space="0" w:color="auto"/>
        <w:left w:val="none" w:sz="0" w:space="0" w:color="auto"/>
        <w:bottom w:val="none" w:sz="0" w:space="0" w:color="auto"/>
        <w:right w:val="none" w:sz="0" w:space="0" w:color="auto"/>
      </w:divBdr>
      <w:divsChild>
        <w:div w:id="709843333">
          <w:marLeft w:val="1166"/>
          <w:marRight w:val="0"/>
          <w:marTop w:val="96"/>
          <w:marBottom w:val="0"/>
          <w:divBdr>
            <w:top w:val="none" w:sz="0" w:space="0" w:color="auto"/>
            <w:left w:val="none" w:sz="0" w:space="0" w:color="auto"/>
            <w:bottom w:val="none" w:sz="0" w:space="0" w:color="auto"/>
            <w:right w:val="none" w:sz="0" w:space="0" w:color="auto"/>
          </w:divBdr>
        </w:div>
        <w:div w:id="865144784">
          <w:marLeft w:val="547"/>
          <w:marRight w:val="0"/>
          <w:marTop w:val="120"/>
          <w:marBottom w:val="0"/>
          <w:divBdr>
            <w:top w:val="none" w:sz="0" w:space="0" w:color="auto"/>
            <w:left w:val="none" w:sz="0" w:space="0" w:color="auto"/>
            <w:bottom w:val="none" w:sz="0" w:space="0" w:color="auto"/>
            <w:right w:val="none" w:sz="0" w:space="0" w:color="auto"/>
          </w:divBdr>
        </w:div>
        <w:div w:id="1140076446">
          <w:marLeft w:val="1166"/>
          <w:marRight w:val="0"/>
          <w:marTop w:val="96"/>
          <w:marBottom w:val="0"/>
          <w:divBdr>
            <w:top w:val="none" w:sz="0" w:space="0" w:color="auto"/>
            <w:left w:val="none" w:sz="0" w:space="0" w:color="auto"/>
            <w:bottom w:val="none" w:sz="0" w:space="0" w:color="auto"/>
            <w:right w:val="none" w:sz="0" w:space="0" w:color="auto"/>
          </w:divBdr>
        </w:div>
        <w:div w:id="1736470561">
          <w:marLeft w:val="1166"/>
          <w:marRight w:val="0"/>
          <w:marTop w:val="96"/>
          <w:marBottom w:val="0"/>
          <w:divBdr>
            <w:top w:val="none" w:sz="0" w:space="0" w:color="auto"/>
            <w:left w:val="none" w:sz="0" w:space="0" w:color="auto"/>
            <w:bottom w:val="none" w:sz="0" w:space="0" w:color="auto"/>
            <w:right w:val="none" w:sz="0" w:space="0" w:color="auto"/>
          </w:divBdr>
        </w:div>
      </w:divsChild>
    </w:div>
    <w:div w:id="1518738244">
      <w:bodyDiv w:val="1"/>
      <w:marLeft w:val="0"/>
      <w:marRight w:val="0"/>
      <w:marTop w:val="0"/>
      <w:marBottom w:val="0"/>
      <w:divBdr>
        <w:top w:val="none" w:sz="0" w:space="0" w:color="auto"/>
        <w:left w:val="none" w:sz="0" w:space="0" w:color="auto"/>
        <w:bottom w:val="none" w:sz="0" w:space="0" w:color="auto"/>
        <w:right w:val="none" w:sz="0" w:space="0" w:color="auto"/>
      </w:divBdr>
      <w:divsChild>
        <w:div w:id="330909029">
          <w:marLeft w:val="1800"/>
          <w:marRight w:val="0"/>
          <w:marTop w:val="115"/>
          <w:marBottom w:val="0"/>
          <w:divBdr>
            <w:top w:val="none" w:sz="0" w:space="0" w:color="auto"/>
            <w:left w:val="none" w:sz="0" w:space="0" w:color="auto"/>
            <w:bottom w:val="none" w:sz="0" w:space="0" w:color="auto"/>
            <w:right w:val="none" w:sz="0" w:space="0" w:color="auto"/>
          </w:divBdr>
        </w:div>
        <w:div w:id="609777241">
          <w:marLeft w:val="1166"/>
          <w:marRight w:val="0"/>
          <w:marTop w:val="134"/>
          <w:marBottom w:val="0"/>
          <w:divBdr>
            <w:top w:val="none" w:sz="0" w:space="0" w:color="auto"/>
            <w:left w:val="none" w:sz="0" w:space="0" w:color="auto"/>
            <w:bottom w:val="none" w:sz="0" w:space="0" w:color="auto"/>
            <w:right w:val="none" w:sz="0" w:space="0" w:color="auto"/>
          </w:divBdr>
        </w:div>
        <w:div w:id="1813327525">
          <w:marLeft w:val="1800"/>
          <w:marRight w:val="0"/>
          <w:marTop w:val="115"/>
          <w:marBottom w:val="0"/>
          <w:divBdr>
            <w:top w:val="none" w:sz="0" w:space="0" w:color="auto"/>
            <w:left w:val="none" w:sz="0" w:space="0" w:color="auto"/>
            <w:bottom w:val="none" w:sz="0" w:space="0" w:color="auto"/>
            <w:right w:val="none" w:sz="0" w:space="0" w:color="auto"/>
          </w:divBdr>
        </w:div>
      </w:divsChild>
    </w:div>
    <w:div w:id="1526751653">
      <w:bodyDiv w:val="1"/>
      <w:marLeft w:val="0"/>
      <w:marRight w:val="0"/>
      <w:marTop w:val="0"/>
      <w:marBottom w:val="0"/>
      <w:divBdr>
        <w:top w:val="none" w:sz="0" w:space="0" w:color="auto"/>
        <w:left w:val="none" w:sz="0" w:space="0" w:color="auto"/>
        <w:bottom w:val="none" w:sz="0" w:space="0" w:color="auto"/>
        <w:right w:val="none" w:sz="0" w:space="0" w:color="auto"/>
      </w:divBdr>
      <w:divsChild>
        <w:div w:id="147790192">
          <w:marLeft w:val="547"/>
          <w:marRight w:val="0"/>
          <w:marTop w:val="96"/>
          <w:marBottom w:val="0"/>
          <w:divBdr>
            <w:top w:val="none" w:sz="0" w:space="0" w:color="auto"/>
            <w:left w:val="none" w:sz="0" w:space="0" w:color="auto"/>
            <w:bottom w:val="none" w:sz="0" w:space="0" w:color="auto"/>
            <w:right w:val="none" w:sz="0" w:space="0" w:color="auto"/>
          </w:divBdr>
        </w:div>
        <w:div w:id="1839810213">
          <w:marLeft w:val="1166"/>
          <w:marRight w:val="0"/>
          <w:marTop w:val="86"/>
          <w:marBottom w:val="0"/>
          <w:divBdr>
            <w:top w:val="none" w:sz="0" w:space="0" w:color="auto"/>
            <w:left w:val="none" w:sz="0" w:space="0" w:color="auto"/>
            <w:bottom w:val="none" w:sz="0" w:space="0" w:color="auto"/>
            <w:right w:val="none" w:sz="0" w:space="0" w:color="auto"/>
          </w:divBdr>
        </w:div>
        <w:div w:id="1870532666">
          <w:marLeft w:val="547"/>
          <w:marRight w:val="0"/>
          <w:marTop w:val="96"/>
          <w:marBottom w:val="0"/>
          <w:divBdr>
            <w:top w:val="none" w:sz="0" w:space="0" w:color="auto"/>
            <w:left w:val="none" w:sz="0" w:space="0" w:color="auto"/>
            <w:bottom w:val="none" w:sz="0" w:space="0" w:color="auto"/>
            <w:right w:val="none" w:sz="0" w:space="0" w:color="auto"/>
          </w:divBdr>
        </w:div>
        <w:div w:id="2137866744">
          <w:marLeft w:val="1166"/>
          <w:marRight w:val="0"/>
          <w:marTop w:val="86"/>
          <w:marBottom w:val="0"/>
          <w:divBdr>
            <w:top w:val="none" w:sz="0" w:space="0" w:color="auto"/>
            <w:left w:val="none" w:sz="0" w:space="0" w:color="auto"/>
            <w:bottom w:val="none" w:sz="0" w:space="0" w:color="auto"/>
            <w:right w:val="none" w:sz="0" w:space="0" w:color="auto"/>
          </w:divBdr>
        </w:div>
        <w:div w:id="2067794196">
          <w:marLeft w:val="1166"/>
          <w:marRight w:val="0"/>
          <w:marTop w:val="86"/>
          <w:marBottom w:val="0"/>
          <w:divBdr>
            <w:top w:val="none" w:sz="0" w:space="0" w:color="auto"/>
            <w:left w:val="none" w:sz="0" w:space="0" w:color="auto"/>
            <w:bottom w:val="none" w:sz="0" w:space="0" w:color="auto"/>
            <w:right w:val="none" w:sz="0" w:space="0" w:color="auto"/>
          </w:divBdr>
        </w:div>
        <w:div w:id="2094160271">
          <w:marLeft w:val="547"/>
          <w:marRight w:val="0"/>
          <w:marTop w:val="96"/>
          <w:marBottom w:val="0"/>
          <w:divBdr>
            <w:top w:val="none" w:sz="0" w:space="0" w:color="auto"/>
            <w:left w:val="none" w:sz="0" w:space="0" w:color="auto"/>
            <w:bottom w:val="none" w:sz="0" w:space="0" w:color="auto"/>
            <w:right w:val="none" w:sz="0" w:space="0" w:color="auto"/>
          </w:divBdr>
        </w:div>
        <w:div w:id="870414439">
          <w:marLeft w:val="1166"/>
          <w:marRight w:val="0"/>
          <w:marTop w:val="86"/>
          <w:marBottom w:val="0"/>
          <w:divBdr>
            <w:top w:val="none" w:sz="0" w:space="0" w:color="auto"/>
            <w:left w:val="none" w:sz="0" w:space="0" w:color="auto"/>
            <w:bottom w:val="none" w:sz="0" w:space="0" w:color="auto"/>
            <w:right w:val="none" w:sz="0" w:space="0" w:color="auto"/>
          </w:divBdr>
        </w:div>
        <w:div w:id="549341286">
          <w:marLeft w:val="547"/>
          <w:marRight w:val="0"/>
          <w:marTop w:val="96"/>
          <w:marBottom w:val="0"/>
          <w:divBdr>
            <w:top w:val="none" w:sz="0" w:space="0" w:color="auto"/>
            <w:left w:val="none" w:sz="0" w:space="0" w:color="auto"/>
            <w:bottom w:val="none" w:sz="0" w:space="0" w:color="auto"/>
            <w:right w:val="none" w:sz="0" w:space="0" w:color="auto"/>
          </w:divBdr>
        </w:div>
        <w:div w:id="812480509">
          <w:marLeft w:val="1166"/>
          <w:marRight w:val="0"/>
          <w:marTop w:val="86"/>
          <w:marBottom w:val="0"/>
          <w:divBdr>
            <w:top w:val="none" w:sz="0" w:space="0" w:color="auto"/>
            <w:left w:val="none" w:sz="0" w:space="0" w:color="auto"/>
            <w:bottom w:val="none" w:sz="0" w:space="0" w:color="auto"/>
            <w:right w:val="none" w:sz="0" w:space="0" w:color="auto"/>
          </w:divBdr>
        </w:div>
      </w:divsChild>
    </w:div>
    <w:div w:id="1527215119">
      <w:bodyDiv w:val="1"/>
      <w:marLeft w:val="0"/>
      <w:marRight w:val="0"/>
      <w:marTop w:val="0"/>
      <w:marBottom w:val="0"/>
      <w:divBdr>
        <w:top w:val="none" w:sz="0" w:space="0" w:color="auto"/>
        <w:left w:val="none" w:sz="0" w:space="0" w:color="auto"/>
        <w:bottom w:val="none" w:sz="0" w:space="0" w:color="auto"/>
        <w:right w:val="none" w:sz="0" w:space="0" w:color="auto"/>
      </w:divBdr>
      <w:divsChild>
        <w:div w:id="2081904518">
          <w:marLeft w:val="547"/>
          <w:marRight w:val="0"/>
          <w:marTop w:val="115"/>
          <w:marBottom w:val="0"/>
          <w:divBdr>
            <w:top w:val="none" w:sz="0" w:space="0" w:color="auto"/>
            <w:left w:val="none" w:sz="0" w:space="0" w:color="auto"/>
            <w:bottom w:val="none" w:sz="0" w:space="0" w:color="auto"/>
            <w:right w:val="none" w:sz="0" w:space="0" w:color="auto"/>
          </w:divBdr>
        </w:div>
      </w:divsChild>
    </w:div>
    <w:div w:id="1549101168">
      <w:bodyDiv w:val="1"/>
      <w:marLeft w:val="0"/>
      <w:marRight w:val="0"/>
      <w:marTop w:val="0"/>
      <w:marBottom w:val="0"/>
      <w:divBdr>
        <w:top w:val="none" w:sz="0" w:space="0" w:color="auto"/>
        <w:left w:val="none" w:sz="0" w:space="0" w:color="auto"/>
        <w:bottom w:val="none" w:sz="0" w:space="0" w:color="auto"/>
        <w:right w:val="none" w:sz="0" w:space="0" w:color="auto"/>
      </w:divBdr>
      <w:divsChild>
        <w:div w:id="2119444736">
          <w:marLeft w:val="547"/>
          <w:marRight w:val="0"/>
          <w:marTop w:val="96"/>
          <w:marBottom w:val="0"/>
          <w:divBdr>
            <w:top w:val="none" w:sz="0" w:space="0" w:color="auto"/>
            <w:left w:val="none" w:sz="0" w:space="0" w:color="auto"/>
            <w:bottom w:val="none" w:sz="0" w:space="0" w:color="auto"/>
            <w:right w:val="none" w:sz="0" w:space="0" w:color="auto"/>
          </w:divBdr>
        </w:div>
        <w:div w:id="1914315871">
          <w:marLeft w:val="1166"/>
          <w:marRight w:val="0"/>
          <w:marTop w:val="86"/>
          <w:marBottom w:val="0"/>
          <w:divBdr>
            <w:top w:val="none" w:sz="0" w:space="0" w:color="auto"/>
            <w:left w:val="none" w:sz="0" w:space="0" w:color="auto"/>
            <w:bottom w:val="none" w:sz="0" w:space="0" w:color="auto"/>
            <w:right w:val="none" w:sz="0" w:space="0" w:color="auto"/>
          </w:divBdr>
        </w:div>
      </w:divsChild>
    </w:div>
    <w:div w:id="1561747125">
      <w:bodyDiv w:val="1"/>
      <w:marLeft w:val="0"/>
      <w:marRight w:val="0"/>
      <w:marTop w:val="0"/>
      <w:marBottom w:val="0"/>
      <w:divBdr>
        <w:top w:val="none" w:sz="0" w:space="0" w:color="auto"/>
        <w:left w:val="none" w:sz="0" w:space="0" w:color="auto"/>
        <w:bottom w:val="none" w:sz="0" w:space="0" w:color="auto"/>
        <w:right w:val="none" w:sz="0" w:space="0" w:color="auto"/>
      </w:divBdr>
      <w:divsChild>
        <w:div w:id="1787264881">
          <w:marLeft w:val="547"/>
          <w:marRight w:val="0"/>
          <w:marTop w:val="96"/>
          <w:marBottom w:val="0"/>
          <w:divBdr>
            <w:top w:val="none" w:sz="0" w:space="0" w:color="auto"/>
            <w:left w:val="none" w:sz="0" w:space="0" w:color="auto"/>
            <w:bottom w:val="none" w:sz="0" w:space="0" w:color="auto"/>
            <w:right w:val="none" w:sz="0" w:space="0" w:color="auto"/>
          </w:divBdr>
        </w:div>
        <w:div w:id="857238841">
          <w:marLeft w:val="1166"/>
          <w:marRight w:val="0"/>
          <w:marTop w:val="86"/>
          <w:marBottom w:val="0"/>
          <w:divBdr>
            <w:top w:val="none" w:sz="0" w:space="0" w:color="auto"/>
            <w:left w:val="none" w:sz="0" w:space="0" w:color="auto"/>
            <w:bottom w:val="none" w:sz="0" w:space="0" w:color="auto"/>
            <w:right w:val="none" w:sz="0" w:space="0" w:color="auto"/>
          </w:divBdr>
        </w:div>
        <w:div w:id="392385867">
          <w:marLeft w:val="547"/>
          <w:marRight w:val="0"/>
          <w:marTop w:val="96"/>
          <w:marBottom w:val="0"/>
          <w:divBdr>
            <w:top w:val="none" w:sz="0" w:space="0" w:color="auto"/>
            <w:left w:val="none" w:sz="0" w:space="0" w:color="auto"/>
            <w:bottom w:val="none" w:sz="0" w:space="0" w:color="auto"/>
            <w:right w:val="none" w:sz="0" w:space="0" w:color="auto"/>
          </w:divBdr>
        </w:div>
        <w:div w:id="1469518409">
          <w:marLeft w:val="1166"/>
          <w:marRight w:val="0"/>
          <w:marTop w:val="86"/>
          <w:marBottom w:val="0"/>
          <w:divBdr>
            <w:top w:val="none" w:sz="0" w:space="0" w:color="auto"/>
            <w:left w:val="none" w:sz="0" w:space="0" w:color="auto"/>
            <w:bottom w:val="none" w:sz="0" w:space="0" w:color="auto"/>
            <w:right w:val="none" w:sz="0" w:space="0" w:color="auto"/>
          </w:divBdr>
        </w:div>
        <w:div w:id="601651310">
          <w:marLeft w:val="1166"/>
          <w:marRight w:val="0"/>
          <w:marTop w:val="86"/>
          <w:marBottom w:val="0"/>
          <w:divBdr>
            <w:top w:val="none" w:sz="0" w:space="0" w:color="auto"/>
            <w:left w:val="none" w:sz="0" w:space="0" w:color="auto"/>
            <w:bottom w:val="none" w:sz="0" w:space="0" w:color="auto"/>
            <w:right w:val="none" w:sz="0" w:space="0" w:color="auto"/>
          </w:divBdr>
        </w:div>
        <w:div w:id="1314945201">
          <w:marLeft w:val="547"/>
          <w:marRight w:val="0"/>
          <w:marTop w:val="96"/>
          <w:marBottom w:val="0"/>
          <w:divBdr>
            <w:top w:val="none" w:sz="0" w:space="0" w:color="auto"/>
            <w:left w:val="none" w:sz="0" w:space="0" w:color="auto"/>
            <w:bottom w:val="none" w:sz="0" w:space="0" w:color="auto"/>
            <w:right w:val="none" w:sz="0" w:space="0" w:color="auto"/>
          </w:divBdr>
        </w:div>
        <w:div w:id="1920555987">
          <w:marLeft w:val="1166"/>
          <w:marRight w:val="0"/>
          <w:marTop w:val="86"/>
          <w:marBottom w:val="0"/>
          <w:divBdr>
            <w:top w:val="none" w:sz="0" w:space="0" w:color="auto"/>
            <w:left w:val="none" w:sz="0" w:space="0" w:color="auto"/>
            <w:bottom w:val="none" w:sz="0" w:space="0" w:color="auto"/>
            <w:right w:val="none" w:sz="0" w:space="0" w:color="auto"/>
          </w:divBdr>
        </w:div>
        <w:div w:id="632492114">
          <w:marLeft w:val="547"/>
          <w:marRight w:val="0"/>
          <w:marTop w:val="96"/>
          <w:marBottom w:val="0"/>
          <w:divBdr>
            <w:top w:val="none" w:sz="0" w:space="0" w:color="auto"/>
            <w:left w:val="none" w:sz="0" w:space="0" w:color="auto"/>
            <w:bottom w:val="none" w:sz="0" w:space="0" w:color="auto"/>
            <w:right w:val="none" w:sz="0" w:space="0" w:color="auto"/>
          </w:divBdr>
        </w:div>
        <w:div w:id="392896139">
          <w:marLeft w:val="1166"/>
          <w:marRight w:val="0"/>
          <w:marTop w:val="86"/>
          <w:marBottom w:val="0"/>
          <w:divBdr>
            <w:top w:val="none" w:sz="0" w:space="0" w:color="auto"/>
            <w:left w:val="none" w:sz="0" w:space="0" w:color="auto"/>
            <w:bottom w:val="none" w:sz="0" w:space="0" w:color="auto"/>
            <w:right w:val="none" w:sz="0" w:space="0" w:color="auto"/>
          </w:divBdr>
        </w:div>
      </w:divsChild>
    </w:div>
    <w:div w:id="1570580971">
      <w:bodyDiv w:val="1"/>
      <w:marLeft w:val="0"/>
      <w:marRight w:val="0"/>
      <w:marTop w:val="0"/>
      <w:marBottom w:val="0"/>
      <w:divBdr>
        <w:top w:val="none" w:sz="0" w:space="0" w:color="auto"/>
        <w:left w:val="none" w:sz="0" w:space="0" w:color="auto"/>
        <w:bottom w:val="none" w:sz="0" w:space="0" w:color="auto"/>
        <w:right w:val="none" w:sz="0" w:space="0" w:color="auto"/>
      </w:divBdr>
    </w:div>
    <w:div w:id="1574661889">
      <w:bodyDiv w:val="1"/>
      <w:marLeft w:val="0"/>
      <w:marRight w:val="0"/>
      <w:marTop w:val="0"/>
      <w:marBottom w:val="0"/>
      <w:divBdr>
        <w:top w:val="none" w:sz="0" w:space="0" w:color="auto"/>
        <w:left w:val="none" w:sz="0" w:space="0" w:color="auto"/>
        <w:bottom w:val="none" w:sz="0" w:space="0" w:color="auto"/>
        <w:right w:val="none" w:sz="0" w:space="0" w:color="auto"/>
      </w:divBdr>
    </w:div>
    <w:div w:id="1603686862">
      <w:bodyDiv w:val="1"/>
      <w:marLeft w:val="0"/>
      <w:marRight w:val="0"/>
      <w:marTop w:val="0"/>
      <w:marBottom w:val="0"/>
      <w:divBdr>
        <w:top w:val="none" w:sz="0" w:space="0" w:color="auto"/>
        <w:left w:val="none" w:sz="0" w:space="0" w:color="auto"/>
        <w:bottom w:val="none" w:sz="0" w:space="0" w:color="auto"/>
        <w:right w:val="none" w:sz="0" w:space="0" w:color="auto"/>
      </w:divBdr>
      <w:divsChild>
        <w:div w:id="97650485">
          <w:marLeft w:val="547"/>
          <w:marRight w:val="0"/>
          <w:marTop w:val="120"/>
          <w:marBottom w:val="0"/>
          <w:divBdr>
            <w:top w:val="none" w:sz="0" w:space="0" w:color="auto"/>
            <w:left w:val="none" w:sz="0" w:space="0" w:color="auto"/>
            <w:bottom w:val="none" w:sz="0" w:space="0" w:color="auto"/>
            <w:right w:val="none" w:sz="0" w:space="0" w:color="auto"/>
          </w:divBdr>
        </w:div>
        <w:div w:id="341202474">
          <w:marLeft w:val="1166"/>
          <w:marRight w:val="0"/>
          <w:marTop w:val="96"/>
          <w:marBottom w:val="0"/>
          <w:divBdr>
            <w:top w:val="none" w:sz="0" w:space="0" w:color="auto"/>
            <w:left w:val="none" w:sz="0" w:space="0" w:color="auto"/>
            <w:bottom w:val="none" w:sz="0" w:space="0" w:color="auto"/>
            <w:right w:val="none" w:sz="0" w:space="0" w:color="auto"/>
          </w:divBdr>
        </w:div>
        <w:div w:id="995451226">
          <w:marLeft w:val="1166"/>
          <w:marRight w:val="0"/>
          <w:marTop w:val="96"/>
          <w:marBottom w:val="0"/>
          <w:divBdr>
            <w:top w:val="none" w:sz="0" w:space="0" w:color="auto"/>
            <w:left w:val="none" w:sz="0" w:space="0" w:color="auto"/>
            <w:bottom w:val="none" w:sz="0" w:space="0" w:color="auto"/>
            <w:right w:val="none" w:sz="0" w:space="0" w:color="auto"/>
          </w:divBdr>
        </w:div>
      </w:divsChild>
    </w:div>
    <w:div w:id="1618442408">
      <w:bodyDiv w:val="1"/>
      <w:marLeft w:val="0"/>
      <w:marRight w:val="0"/>
      <w:marTop w:val="0"/>
      <w:marBottom w:val="0"/>
      <w:divBdr>
        <w:top w:val="none" w:sz="0" w:space="0" w:color="auto"/>
        <w:left w:val="none" w:sz="0" w:space="0" w:color="auto"/>
        <w:bottom w:val="none" w:sz="0" w:space="0" w:color="auto"/>
        <w:right w:val="none" w:sz="0" w:space="0" w:color="auto"/>
      </w:divBdr>
    </w:div>
    <w:div w:id="1630699370">
      <w:bodyDiv w:val="1"/>
      <w:marLeft w:val="0"/>
      <w:marRight w:val="0"/>
      <w:marTop w:val="0"/>
      <w:marBottom w:val="0"/>
      <w:divBdr>
        <w:top w:val="none" w:sz="0" w:space="0" w:color="auto"/>
        <w:left w:val="none" w:sz="0" w:space="0" w:color="auto"/>
        <w:bottom w:val="none" w:sz="0" w:space="0" w:color="auto"/>
        <w:right w:val="none" w:sz="0" w:space="0" w:color="auto"/>
      </w:divBdr>
    </w:div>
    <w:div w:id="1632397931">
      <w:bodyDiv w:val="1"/>
      <w:marLeft w:val="0"/>
      <w:marRight w:val="0"/>
      <w:marTop w:val="0"/>
      <w:marBottom w:val="0"/>
      <w:divBdr>
        <w:top w:val="none" w:sz="0" w:space="0" w:color="auto"/>
        <w:left w:val="none" w:sz="0" w:space="0" w:color="auto"/>
        <w:bottom w:val="none" w:sz="0" w:space="0" w:color="auto"/>
        <w:right w:val="none" w:sz="0" w:space="0" w:color="auto"/>
      </w:divBdr>
      <w:divsChild>
        <w:div w:id="1654486526">
          <w:marLeft w:val="547"/>
          <w:marRight w:val="0"/>
          <w:marTop w:val="96"/>
          <w:marBottom w:val="0"/>
          <w:divBdr>
            <w:top w:val="none" w:sz="0" w:space="0" w:color="auto"/>
            <w:left w:val="none" w:sz="0" w:space="0" w:color="auto"/>
            <w:bottom w:val="none" w:sz="0" w:space="0" w:color="auto"/>
            <w:right w:val="none" w:sz="0" w:space="0" w:color="auto"/>
          </w:divBdr>
        </w:div>
        <w:div w:id="1865627358">
          <w:marLeft w:val="1166"/>
          <w:marRight w:val="0"/>
          <w:marTop w:val="86"/>
          <w:marBottom w:val="0"/>
          <w:divBdr>
            <w:top w:val="none" w:sz="0" w:space="0" w:color="auto"/>
            <w:left w:val="none" w:sz="0" w:space="0" w:color="auto"/>
            <w:bottom w:val="none" w:sz="0" w:space="0" w:color="auto"/>
            <w:right w:val="none" w:sz="0" w:space="0" w:color="auto"/>
          </w:divBdr>
        </w:div>
        <w:div w:id="1551529485">
          <w:marLeft w:val="1166"/>
          <w:marRight w:val="0"/>
          <w:marTop w:val="86"/>
          <w:marBottom w:val="0"/>
          <w:divBdr>
            <w:top w:val="none" w:sz="0" w:space="0" w:color="auto"/>
            <w:left w:val="none" w:sz="0" w:space="0" w:color="auto"/>
            <w:bottom w:val="none" w:sz="0" w:space="0" w:color="auto"/>
            <w:right w:val="none" w:sz="0" w:space="0" w:color="auto"/>
          </w:divBdr>
        </w:div>
        <w:div w:id="1082684961">
          <w:marLeft w:val="547"/>
          <w:marRight w:val="0"/>
          <w:marTop w:val="96"/>
          <w:marBottom w:val="0"/>
          <w:divBdr>
            <w:top w:val="none" w:sz="0" w:space="0" w:color="auto"/>
            <w:left w:val="none" w:sz="0" w:space="0" w:color="auto"/>
            <w:bottom w:val="none" w:sz="0" w:space="0" w:color="auto"/>
            <w:right w:val="none" w:sz="0" w:space="0" w:color="auto"/>
          </w:divBdr>
        </w:div>
        <w:div w:id="961493658">
          <w:marLeft w:val="1166"/>
          <w:marRight w:val="0"/>
          <w:marTop w:val="86"/>
          <w:marBottom w:val="0"/>
          <w:divBdr>
            <w:top w:val="none" w:sz="0" w:space="0" w:color="auto"/>
            <w:left w:val="none" w:sz="0" w:space="0" w:color="auto"/>
            <w:bottom w:val="none" w:sz="0" w:space="0" w:color="auto"/>
            <w:right w:val="none" w:sz="0" w:space="0" w:color="auto"/>
          </w:divBdr>
        </w:div>
        <w:div w:id="883102768">
          <w:marLeft w:val="1800"/>
          <w:marRight w:val="0"/>
          <w:marTop w:val="77"/>
          <w:marBottom w:val="0"/>
          <w:divBdr>
            <w:top w:val="none" w:sz="0" w:space="0" w:color="auto"/>
            <w:left w:val="none" w:sz="0" w:space="0" w:color="auto"/>
            <w:bottom w:val="none" w:sz="0" w:space="0" w:color="auto"/>
            <w:right w:val="none" w:sz="0" w:space="0" w:color="auto"/>
          </w:divBdr>
        </w:div>
        <w:div w:id="2025938378">
          <w:marLeft w:val="1800"/>
          <w:marRight w:val="0"/>
          <w:marTop w:val="77"/>
          <w:marBottom w:val="0"/>
          <w:divBdr>
            <w:top w:val="none" w:sz="0" w:space="0" w:color="auto"/>
            <w:left w:val="none" w:sz="0" w:space="0" w:color="auto"/>
            <w:bottom w:val="none" w:sz="0" w:space="0" w:color="auto"/>
            <w:right w:val="none" w:sz="0" w:space="0" w:color="auto"/>
          </w:divBdr>
        </w:div>
        <w:div w:id="518549517">
          <w:marLeft w:val="1800"/>
          <w:marRight w:val="0"/>
          <w:marTop w:val="77"/>
          <w:marBottom w:val="0"/>
          <w:divBdr>
            <w:top w:val="none" w:sz="0" w:space="0" w:color="auto"/>
            <w:left w:val="none" w:sz="0" w:space="0" w:color="auto"/>
            <w:bottom w:val="none" w:sz="0" w:space="0" w:color="auto"/>
            <w:right w:val="none" w:sz="0" w:space="0" w:color="auto"/>
          </w:divBdr>
        </w:div>
        <w:div w:id="1675298803">
          <w:marLeft w:val="1166"/>
          <w:marRight w:val="0"/>
          <w:marTop w:val="86"/>
          <w:marBottom w:val="0"/>
          <w:divBdr>
            <w:top w:val="none" w:sz="0" w:space="0" w:color="auto"/>
            <w:left w:val="none" w:sz="0" w:space="0" w:color="auto"/>
            <w:bottom w:val="none" w:sz="0" w:space="0" w:color="auto"/>
            <w:right w:val="none" w:sz="0" w:space="0" w:color="auto"/>
          </w:divBdr>
        </w:div>
        <w:div w:id="1829200303">
          <w:marLeft w:val="547"/>
          <w:marRight w:val="0"/>
          <w:marTop w:val="96"/>
          <w:marBottom w:val="0"/>
          <w:divBdr>
            <w:top w:val="none" w:sz="0" w:space="0" w:color="auto"/>
            <w:left w:val="none" w:sz="0" w:space="0" w:color="auto"/>
            <w:bottom w:val="none" w:sz="0" w:space="0" w:color="auto"/>
            <w:right w:val="none" w:sz="0" w:space="0" w:color="auto"/>
          </w:divBdr>
        </w:div>
        <w:div w:id="175583078">
          <w:marLeft w:val="547"/>
          <w:marRight w:val="0"/>
          <w:marTop w:val="96"/>
          <w:marBottom w:val="0"/>
          <w:divBdr>
            <w:top w:val="none" w:sz="0" w:space="0" w:color="auto"/>
            <w:left w:val="none" w:sz="0" w:space="0" w:color="auto"/>
            <w:bottom w:val="none" w:sz="0" w:space="0" w:color="auto"/>
            <w:right w:val="none" w:sz="0" w:space="0" w:color="auto"/>
          </w:divBdr>
        </w:div>
        <w:div w:id="777332321">
          <w:marLeft w:val="1166"/>
          <w:marRight w:val="0"/>
          <w:marTop w:val="86"/>
          <w:marBottom w:val="0"/>
          <w:divBdr>
            <w:top w:val="none" w:sz="0" w:space="0" w:color="auto"/>
            <w:left w:val="none" w:sz="0" w:space="0" w:color="auto"/>
            <w:bottom w:val="none" w:sz="0" w:space="0" w:color="auto"/>
            <w:right w:val="none" w:sz="0" w:space="0" w:color="auto"/>
          </w:divBdr>
        </w:div>
        <w:div w:id="444495918">
          <w:marLeft w:val="1166"/>
          <w:marRight w:val="0"/>
          <w:marTop w:val="86"/>
          <w:marBottom w:val="0"/>
          <w:divBdr>
            <w:top w:val="none" w:sz="0" w:space="0" w:color="auto"/>
            <w:left w:val="none" w:sz="0" w:space="0" w:color="auto"/>
            <w:bottom w:val="none" w:sz="0" w:space="0" w:color="auto"/>
            <w:right w:val="none" w:sz="0" w:space="0" w:color="auto"/>
          </w:divBdr>
        </w:div>
        <w:div w:id="2099018259">
          <w:marLeft w:val="547"/>
          <w:marRight w:val="0"/>
          <w:marTop w:val="96"/>
          <w:marBottom w:val="0"/>
          <w:divBdr>
            <w:top w:val="none" w:sz="0" w:space="0" w:color="auto"/>
            <w:left w:val="none" w:sz="0" w:space="0" w:color="auto"/>
            <w:bottom w:val="none" w:sz="0" w:space="0" w:color="auto"/>
            <w:right w:val="none" w:sz="0" w:space="0" w:color="auto"/>
          </w:divBdr>
        </w:div>
      </w:divsChild>
    </w:div>
    <w:div w:id="1657997719">
      <w:bodyDiv w:val="1"/>
      <w:marLeft w:val="0"/>
      <w:marRight w:val="0"/>
      <w:marTop w:val="0"/>
      <w:marBottom w:val="0"/>
      <w:divBdr>
        <w:top w:val="none" w:sz="0" w:space="0" w:color="auto"/>
        <w:left w:val="none" w:sz="0" w:space="0" w:color="auto"/>
        <w:bottom w:val="none" w:sz="0" w:space="0" w:color="auto"/>
        <w:right w:val="none" w:sz="0" w:space="0" w:color="auto"/>
      </w:divBdr>
    </w:div>
    <w:div w:id="1686011429">
      <w:bodyDiv w:val="1"/>
      <w:marLeft w:val="0"/>
      <w:marRight w:val="0"/>
      <w:marTop w:val="0"/>
      <w:marBottom w:val="0"/>
      <w:divBdr>
        <w:top w:val="none" w:sz="0" w:space="0" w:color="auto"/>
        <w:left w:val="none" w:sz="0" w:space="0" w:color="auto"/>
        <w:bottom w:val="none" w:sz="0" w:space="0" w:color="auto"/>
        <w:right w:val="none" w:sz="0" w:space="0" w:color="auto"/>
      </w:divBdr>
      <w:divsChild>
        <w:div w:id="1984234846">
          <w:marLeft w:val="446"/>
          <w:marRight w:val="0"/>
          <w:marTop w:val="0"/>
          <w:marBottom w:val="0"/>
          <w:divBdr>
            <w:top w:val="none" w:sz="0" w:space="0" w:color="auto"/>
            <w:left w:val="none" w:sz="0" w:space="0" w:color="auto"/>
            <w:bottom w:val="none" w:sz="0" w:space="0" w:color="auto"/>
            <w:right w:val="none" w:sz="0" w:space="0" w:color="auto"/>
          </w:divBdr>
        </w:div>
      </w:divsChild>
    </w:div>
    <w:div w:id="1695883043">
      <w:bodyDiv w:val="1"/>
      <w:marLeft w:val="0"/>
      <w:marRight w:val="0"/>
      <w:marTop w:val="0"/>
      <w:marBottom w:val="0"/>
      <w:divBdr>
        <w:top w:val="none" w:sz="0" w:space="0" w:color="auto"/>
        <w:left w:val="none" w:sz="0" w:space="0" w:color="auto"/>
        <w:bottom w:val="none" w:sz="0" w:space="0" w:color="auto"/>
        <w:right w:val="none" w:sz="0" w:space="0" w:color="auto"/>
      </w:divBdr>
    </w:div>
    <w:div w:id="1699744461">
      <w:bodyDiv w:val="1"/>
      <w:marLeft w:val="0"/>
      <w:marRight w:val="0"/>
      <w:marTop w:val="0"/>
      <w:marBottom w:val="0"/>
      <w:divBdr>
        <w:top w:val="none" w:sz="0" w:space="0" w:color="auto"/>
        <w:left w:val="none" w:sz="0" w:space="0" w:color="auto"/>
        <w:bottom w:val="none" w:sz="0" w:space="0" w:color="auto"/>
        <w:right w:val="none" w:sz="0" w:space="0" w:color="auto"/>
      </w:divBdr>
      <w:divsChild>
        <w:div w:id="1331519468">
          <w:marLeft w:val="547"/>
          <w:marRight w:val="0"/>
          <w:marTop w:val="134"/>
          <w:marBottom w:val="0"/>
          <w:divBdr>
            <w:top w:val="none" w:sz="0" w:space="0" w:color="auto"/>
            <w:left w:val="none" w:sz="0" w:space="0" w:color="auto"/>
            <w:bottom w:val="none" w:sz="0" w:space="0" w:color="auto"/>
            <w:right w:val="none" w:sz="0" w:space="0" w:color="auto"/>
          </w:divBdr>
        </w:div>
        <w:div w:id="1644891760">
          <w:marLeft w:val="1166"/>
          <w:marRight w:val="0"/>
          <w:marTop w:val="115"/>
          <w:marBottom w:val="0"/>
          <w:divBdr>
            <w:top w:val="none" w:sz="0" w:space="0" w:color="auto"/>
            <w:left w:val="none" w:sz="0" w:space="0" w:color="auto"/>
            <w:bottom w:val="none" w:sz="0" w:space="0" w:color="auto"/>
            <w:right w:val="none" w:sz="0" w:space="0" w:color="auto"/>
          </w:divBdr>
        </w:div>
        <w:div w:id="1765299709">
          <w:marLeft w:val="1166"/>
          <w:marRight w:val="0"/>
          <w:marTop w:val="115"/>
          <w:marBottom w:val="0"/>
          <w:divBdr>
            <w:top w:val="none" w:sz="0" w:space="0" w:color="auto"/>
            <w:left w:val="none" w:sz="0" w:space="0" w:color="auto"/>
            <w:bottom w:val="none" w:sz="0" w:space="0" w:color="auto"/>
            <w:right w:val="none" w:sz="0" w:space="0" w:color="auto"/>
          </w:divBdr>
        </w:div>
      </w:divsChild>
    </w:div>
    <w:div w:id="1711106283">
      <w:bodyDiv w:val="1"/>
      <w:marLeft w:val="0"/>
      <w:marRight w:val="0"/>
      <w:marTop w:val="0"/>
      <w:marBottom w:val="0"/>
      <w:divBdr>
        <w:top w:val="none" w:sz="0" w:space="0" w:color="auto"/>
        <w:left w:val="none" w:sz="0" w:space="0" w:color="auto"/>
        <w:bottom w:val="none" w:sz="0" w:space="0" w:color="auto"/>
        <w:right w:val="none" w:sz="0" w:space="0" w:color="auto"/>
      </w:divBdr>
    </w:div>
    <w:div w:id="1713379309">
      <w:bodyDiv w:val="1"/>
      <w:marLeft w:val="0"/>
      <w:marRight w:val="0"/>
      <w:marTop w:val="0"/>
      <w:marBottom w:val="0"/>
      <w:divBdr>
        <w:top w:val="none" w:sz="0" w:space="0" w:color="auto"/>
        <w:left w:val="none" w:sz="0" w:space="0" w:color="auto"/>
        <w:bottom w:val="none" w:sz="0" w:space="0" w:color="auto"/>
        <w:right w:val="none" w:sz="0" w:space="0" w:color="auto"/>
      </w:divBdr>
    </w:div>
    <w:div w:id="1720666624">
      <w:bodyDiv w:val="1"/>
      <w:marLeft w:val="0"/>
      <w:marRight w:val="0"/>
      <w:marTop w:val="0"/>
      <w:marBottom w:val="0"/>
      <w:divBdr>
        <w:top w:val="none" w:sz="0" w:space="0" w:color="auto"/>
        <w:left w:val="none" w:sz="0" w:space="0" w:color="auto"/>
        <w:bottom w:val="none" w:sz="0" w:space="0" w:color="auto"/>
        <w:right w:val="none" w:sz="0" w:space="0" w:color="auto"/>
      </w:divBdr>
    </w:div>
    <w:div w:id="1722904973">
      <w:bodyDiv w:val="1"/>
      <w:marLeft w:val="0"/>
      <w:marRight w:val="0"/>
      <w:marTop w:val="0"/>
      <w:marBottom w:val="0"/>
      <w:divBdr>
        <w:top w:val="none" w:sz="0" w:space="0" w:color="auto"/>
        <w:left w:val="none" w:sz="0" w:space="0" w:color="auto"/>
        <w:bottom w:val="none" w:sz="0" w:space="0" w:color="auto"/>
        <w:right w:val="none" w:sz="0" w:space="0" w:color="auto"/>
      </w:divBdr>
      <w:divsChild>
        <w:div w:id="1528715506">
          <w:marLeft w:val="1166"/>
          <w:marRight w:val="0"/>
          <w:marTop w:val="134"/>
          <w:marBottom w:val="0"/>
          <w:divBdr>
            <w:top w:val="none" w:sz="0" w:space="0" w:color="auto"/>
            <w:left w:val="none" w:sz="0" w:space="0" w:color="auto"/>
            <w:bottom w:val="none" w:sz="0" w:space="0" w:color="auto"/>
            <w:right w:val="none" w:sz="0" w:space="0" w:color="auto"/>
          </w:divBdr>
        </w:div>
      </w:divsChild>
    </w:div>
    <w:div w:id="1737974808">
      <w:bodyDiv w:val="1"/>
      <w:marLeft w:val="0"/>
      <w:marRight w:val="0"/>
      <w:marTop w:val="0"/>
      <w:marBottom w:val="0"/>
      <w:divBdr>
        <w:top w:val="none" w:sz="0" w:space="0" w:color="auto"/>
        <w:left w:val="none" w:sz="0" w:space="0" w:color="auto"/>
        <w:bottom w:val="none" w:sz="0" w:space="0" w:color="auto"/>
        <w:right w:val="none" w:sz="0" w:space="0" w:color="auto"/>
      </w:divBdr>
    </w:div>
    <w:div w:id="1738702147">
      <w:bodyDiv w:val="1"/>
      <w:marLeft w:val="0"/>
      <w:marRight w:val="0"/>
      <w:marTop w:val="0"/>
      <w:marBottom w:val="0"/>
      <w:divBdr>
        <w:top w:val="none" w:sz="0" w:space="0" w:color="auto"/>
        <w:left w:val="none" w:sz="0" w:space="0" w:color="auto"/>
        <w:bottom w:val="none" w:sz="0" w:space="0" w:color="auto"/>
        <w:right w:val="none" w:sz="0" w:space="0" w:color="auto"/>
      </w:divBdr>
    </w:div>
    <w:div w:id="1748262849">
      <w:bodyDiv w:val="1"/>
      <w:marLeft w:val="0"/>
      <w:marRight w:val="0"/>
      <w:marTop w:val="0"/>
      <w:marBottom w:val="0"/>
      <w:divBdr>
        <w:top w:val="none" w:sz="0" w:space="0" w:color="auto"/>
        <w:left w:val="none" w:sz="0" w:space="0" w:color="auto"/>
        <w:bottom w:val="none" w:sz="0" w:space="0" w:color="auto"/>
        <w:right w:val="none" w:sz="0" w:space="0" w:color="auto"/>
      </w:divBdr>
    </w:div>
    <w:div w:id="1757045515">
      <w:bodyDiv w:val="1"/>
      <w:marLeft w:val="0"/>
      <w:marRight w:val="0"/>
      <w:marTop w:val="0"/>
      <w:marBottom w:val="0"/>
      <w:divBdr>
        <w:top w:val="none" w:sz="0" w:space="0" w:color="auto"/>
        <w:left w:val="none" w:sz="0" w:space="0" w:color="auto"/>
        <w:bottom w:val="none" w:sz="0" w:space="0" w:color="auto"/>
        <w:right w:val="none" w:sz="0" w:space="0" w:color="auto"/>
      </w:divBdr>
    </w:div>
    <w:div w:id="1766343807">
      <w:bodyDiv w:val="1"/>
      <w:marLeft w:val="0"/>
      <w:marRight w:val="0"/>
      <w:marTop w:val="0"/>
      <w:marBottom w:val="0"/>
      <w:divBdr>
        <w:top w:val="none" w:sz="0" w:space="0" w:color="auto"/>
        <w:left w:val="none" w:sz="0" w:space="0" w:color="auto"/>
        <w:bottom w:val="none" w:sz="0" w:space="0" w:color="auto"/>
        <w:right w:val="none" w:sz="0" w:space="0" w:color="auto"/>
      </w:divBdr>
    </w:div>
    <w:div w:id="1774201950">
      <w:bodyDiv w:val="1"/>
      <w:marLeft w:val="0"/>
      <w:marRight w:val="0"/>
      <w:marTop w:val="0"/>
      <w:marBottom w:val="0"/>
      <w:divBdr>
        <w:top w:val="none" w:sz="0" w:space="0" w:color="auto"/>
        <w:left w:val="none" w:sz="0" w:space="0" w:color="auto"/>
        <w:bottom w:val="none" w:sz="0" w:space="0" w:color="auto"/>
        <w:right w:val="none" w:sz="0" w:space="0" w:color="auto"/>
      </w:divBdr>
      <w:divsChild>
        <w:div w:id="58139297">
          <w:marLeft w:val="1166"/>
          <w:marRight w:val="0"/>
          <w:marTop w:val="115"/>
          <w:marBottom w:val="0"/>
          <w:divBdr>
            <w:top w:val="none" w:sz="0" w:space="0" w:color="auto"/>
            <w:left w:val="none" w:sz="0" w:space="0" w:color="auto"/>
            <w:bottom w:val="none" w:sz="0" w:space="0" w:color="auto"/>
            <w:right w:val="none" w:sz="0" w:space="0" w:color="auto"/>
          </w:divBdr>
        </w:div>
        <w:div w:id="319776612">
          <w:marLeft w:val="1166"/>
          <w:marRight w:val="0"/>
          <w:marTop w:val="115"/>
          <w:marBottom w:val="0"/>
          <w:divBdr>
            <w:top w:val="none" w:sz="0" w:space="0" w:color="auto"/>
            <w:left w:val="none" w:sz="0" w:space="0" w:color="auto"/>
            <w:bottom w:val="none" w:sz="0" w:space="0" w:color="auto"/>
            <w:right w:val="none" w:sz="0" w:space="0" w:color="auto"/>
          </w:divBdr>
        </w:div>
        <w:div w:id="358701847">
          <w:marLeft w:val="1800"/>
          <w:marRight w:val="0"/>
          <w:marTop w:val="96"/>
          <w:marBottom w:val="0"/>
          <w:divBdr>
            <w:top w:val="none" w:sz="0" w:space="0" w:color="auto"/>
            <w:left w:val="none" w:sz="0" w:space="0" w:color="auto"/>
            <w:bottom w:val="none" w:sz="0" w:space="0" w:color="auto"/>
            <w:right w:val="none" w:sz="0" w:space="0" w:color="auto"/>
          </w:divBdr>
        </w:div>
        <w:div w:id="486747254">
          <w:marLeft w:val="1166"/>
          <w:marRight w:val="0"/>
          <w:marTop w:val="115"/>
          <w:marBottom w:val="0"/>
          <w:divBdr>
            <w:top w:val="none" w:sz="0" w:space="0" w:color="auto"/>
            <w:left w:val="none" w:sz="0" w:space="0" w:color="auto"/>
            <w:bottom w:val="none" w:sz="0" w:space="0" w:color="auto"/>
            <w:right w:val="none" w:sz="0" w:space="0" w:color="auto"/>
          </w:divBdr>
        </w:div>
        <w:div w:id="850871423">
          <w:marLeft w:val="1800"/>
          <w:marRight w:val="0"/>
          <w:marTop w:val="96"/>
          <w:marBottom w:val="0"/>
          <w:divBdr>
            <w:top w:val="none" w:sz="0" w:space="0" w:color="auto"/>
            <w:left w:val="none" w:sz="0" w:space="0" w:color="auto"/>
            <w:bottom w:val="none" w:sz="0" w:space="0" w:color="auto"/>
            <w:right w:val="none" w:sz="0" w:space="0" w:color="auto"/>
          </w:divBdr>
        </w:div>
        <w:div w:id="1202782909">
          <w:marLeft w:val="547"/>
          <w:marRight w:val="0"/>
          <w:marTop w:val="130"/>
          <w:marBottom w:val="0"/>
          <w:divBdr>
            <w:top w:val="none" w:sz="0" w:space="0" w:color="auto"/>
            <w:left w:val="none" w:sz="0" w:space="0" w:color="auto"/>
            <w:bottom w:val="none" w:sz="0" w:space="0" w:color="auto"/>
            <w:right w:val="none" w:sz="0" w:space="0" w:color="auto"/>
          </w:divBdr>
        </w:div>
        <w:div w:id="1383945445">
          <w:marLeft w:val="547"/>
          <w:marRight w:val="0"/>
          <w:marTop w:val="130"/>
          <w:marBottom w:val="0"/>
          <w:divBdr>
            <w:top w:val="none" w:sz="0" w:space="0" w:color="auto"/>
            <w:left w:val="none" w:sz="0" w:space="0" w:color="auto"/>
            <w:bottom w:val="none" w:sz="0" w:space="0" w:color="auto"/>
            <w:right w:val="none" w:sz="0" w:space="0" w:color="auto"/>
          </w:divBdr>
        </w:div>
        <w:div w:id="2112703126">
          <w:marLeft w:val="1166"/>
          <w:marRight w:val="0"/>
          <w:marTop w:val="115"/>
          <w:marBottom w:val="0"/>
          <w:divBdr>
            <w:top w:val="none" w:sz="0" w:space="0" w:color="auto"/>
            <w:left w:val="none" w:sz="0" w:space="0" w:color="auto"/>
            <w:bottom w:val="none" w:sz="0" w:space="0" w:color="auto"/>
            <w:right w:val="none" w:sz="0" w:space="0" w:color="auto"/>
          </w:divBdr>
        </w:div>
      </w:divsChild>
    </w:div>
    <w:div w:id="1815558138">
      <w:bodyDiv w:val="1"/>
      <w:marLeft w:val="0"/>
      <w:marRight w:val="0"/>
      <w:marTop w:val="0"/>
      <w:marBottom w:val="0"/>
      <w:divBdr>
        <w:top w:val="none" w:sz="0" w:space="0" w:color="auto"/>
        <w:left w:val="none" w:sz="0" w:space="0" w:color="auto"/>
        <w:bottom w:val="none" w:sz="0" w:space="0" w:color="auto"/>
        <w:right w:val="none" w:sz="0" w:space="0" w:color="auto"/>
      </w:divBdr>
    </w:div>
    <w:div w:id="1879465983">
      <w:bodyDiv w:val="1"/>
      <w:marLeft w:val="0"/>
      <w:marRight w:val="0"/>
      <w:marTop w:val="0"/>
      <w:marBottom w:val="0"/>
      <w:divBdr>
        <w:top w:val="none" w:sz="0" w:space="0" w:color="auto"/>
        <w:left w:val="none" w:sz="0" w:space="0" w:color="auto"/>
        <w:bottom w:val="none" w:sz="0" w:space="0" w:color="auto"/>
        <w:right w:val="none" w:sz="0" w:space="0" w:color="auto"/>
      </w:divBdr>
    </w:div>
    <w:div w:id="1880314325">
      <w:bodyDiv w:val="1"/>
      <w:marLeft w:val="0"/>
      <w:marRight w:val="0"/>
      <w:marTop w:val="0"/>
      <w:marBottom w:val="0"/>
      <w:divBdr>
        <w:top w:val="none" w:sz="0" w:space="0" w:color="auto"/>
        <w:left w:val="none" w:sz="0" w:space="0" w:color="auto"/>
        <w:bottom w:val="none" w:sz="0" w:space="0" w:color="auto"/>
        <w:right w:val="none" w:sz="0" w:space="0" w:color="auto"/>
      </w:divBdr>
    </w:div>
    <w:div w:id="1884904065">
      <w:bodyDiv w:val="1"/>
      <w:marLeft w:val="0"/>
      <w:marRight w:val="0"/>
      <w:marTop w:val="0"/>
      <w:marBottom w:val="0"/>
      <w:divBdr>
        <w:top w:val="none" w:sz="0" w:space="0" w:color="auto"/>
        <w:left w:val="none" w:sz="0" w:space="0" w:color="auto"/>
        <w:bottom w:val="none" w:sz="0" w:space="0" w:color="auto"/>
        <w:right w:val="none" w:sz="0" w:space="0" w:color="auto"/>
      </w:divBdr>
      <w:divsChild>
        <w:div w:id="21130968">
          <w:marLeft w:val="1166"/>
          <w:marRight w:val="0"/>
          <w:marTop w:val="0"/>
          <w:marBottom w:val="0"/>
          <w:divBdr>
            <w:top w:val="none" w:sz="0" w:space="0" w:color="auto"/>
            <w:left w:val="none" w:sz="0" w:space="0" w:color="auto"/>
            <w:bottom w:val="none" w:sz="0" w:space="0" w:color="auto"/>
            <w:right w:val="none" w:sz="0" w:space="0" w:color="auto"/>
          </w:divBdr>
        </w:div>
        <w:div w:id="209461704">
          <w:marLeft w:val="1886"/>
          <w:marRight w:val="0"/>
          <w:marTop w:val="0"/>
          <w:marBottom w:val="0"/>
          <w:divBdr>
            <w:top w:val="none" w:sz="0" w:space="0" w:color="auto"/>
            <w:left w:val="none" w:sz="0" w:space="0" w:color="auto"/>
            <w:bottom w:val="none" w:sz="0" w:space="0" w:color="auto"/>
            <w:right w:val="none" w:sz="0" w:space="0" w:color="auto"/>
          </w:divBdr>
        </w:div>
        <w:div w:id="233587843">
          <w:marLeft w:val="2606"/>
          <w:marRight w:val="0"/>
          <w:marTop w:val="0"/>
          <w:marBottom w:val="0"/>
          <w:divBdr>
            <w:top w:val="none" w:sz="0" w:space="0" w:color="auto"/>
            <w:left w:val="none" w:sz="0" w:space="0" w:color="auto"/>
            <w:bottom w:val="none" w:sz="0" w:space="0" w:color="auto"/>
            <w:right w:val="none" w:sz="0" w:space="0" w:color="auto"/>
          </w:divBdr>
        </w:div>
        <w:div w:id="313027003">
          <w:marLeft w:val="1886"/>
          <w:marRight w:val="0"/>
          <w:marTop w:val="0"/>
          <w:marBottom w:val="0"/>
          <w:divBdr>
            <w:top w:val="none" w:sz="0" w:space="0" w:color="auto"/>
            <w:left w:val="none" w:sz="0" w:space="0" w:color="auto"/>
            <w:bottom w:val="none" w:sz="0" w:space="0" w:color="auto"/>
            <w:right w:val="none" w:sz="0" w:space="0" w:color="auto"/>
          </w:divBdr>
        </w:div>
        <w:div w:id="1000279121">
          <w:marLeft w:val="2606"/>
          <w:marRight w:val="0"/>
          <w:marTop w:val="0"/>
          <w:marBottom w:val="0"/>
          <w:divBdr>
            <w:top w:val="none" w:sz="0" w:space="0" w:color="auto"/>
            <w:left w:val="none" w:sz="0" w:space="0" w:color="auto"/>
            <w:bottom w:val="none" w:sz="0" w:space="0" w:color="auto"/>
            <w:right w:val="none" w:sz="0" w:space="0" w:color="auto"/>
          </w:divBdr>
        </w:div>
        <w:div w:id="1502625808">
          <w:marLeft w:val="1886"/>
          <w:marRight w:val="0"/>
          <w:marTop w:val="0"/>
          <w:marBottom w:val="0"/>
          <w:divBdr>
            <w:top w:val="none" w:sz="0" w:space="0" w:color="auto"/>
            <w:left w:val="none" w:sz="0" w:space="0" w:color="auto"/>
            <w:bottom w:val="none" w:sz="0" w:space="0" w:color="auto"/>
            <w:right w:val="none" w:sz="0" w:space="0" w:color="auto"/>
          </w:divBdr>
        </w:div>
        <w:div w:id="1748185258">
          <w:marLeft w:val="1886"/>
          <w:marRight w:val="0"/>
          <w:marTop w:val="0"/>
          <w:marBottom w:val="0"/>
          <w:divBdr>
            <w:top w:val="none" w:sz="0" w:space="0" w:color="auto"/>
            <w:left w:val="none" w:sz="0" w:space="0" w:color="auto"/>
            <w:bottom w:val="none" w:sz="0" w:space="0" w:color="auto"/>
            <w:right w:val="none" w:sz="0" w:space="0" w:color="auto"/>
          </w:divBdr>
        </w:div>
        <w:div w:id="1820028175">
          <w:marLeft w:val="1166"/>
          <w:marRight w:val="0"/>
          <w:marTop w:val="0"/>
          <w:marBottom w:val="0"/>
          <w:divBdr>
            <w:top w:val="none" w:sz="0" w:space="0" w:color="auto"/>
            <w:left w:val="none" w:sz="0" w:space="0" w:color="auto"/>
            <w:bottom w:val="none" w:sz="0" w:space="0" w:color="auto"/>
            <w:right w:val="none" w:sz="0" w:space="0" w:color="auto"/>
          </w:divBdr>
        </w:div>
        <w:div w:id="1824660124">
          <w:marLeft w:val="2606"/>
          <w:marRight w:val="0"/>
          <w:marTop w:val="0"/>
          <w:marBottom w:val="0"/>
          <w:divBdr>
            <w:top w:val="none" w:sz="0" w:space="0" w:color="auto"/>
            <w:left w:val="none" w:sz="0" w:space="0" w:color="auto"/>
            <w:bottom w:val="none" w:sz="0" w:space="0" w:color="auto"/>
            <w:right w:val="none" w:sz="0" w:space="0" w:color="auto"/>
          </w:divBdr>
        </w:div>
        <w:div w:id="2064791579">
          <w:marLeft w:val="2606"/>
          <w:marRight w:val="0"/>
          <w:marTop w:val="0"/>
          <w:marBottom w:val="0"/>
          <w:divBdr>
            <w:top w:val="none" w:sz="0" w:space="0" w:color="auto"/>
            <w:left w:val="none" w:sz="0" w:space="0" w:color="auto"/>
            <w:bottom w:val="none" w:sz="0" w:space="0" w:color="auto"/>
            <w:right w:val="none" w:sz="0" w:space="0" w:color="auto"/>
          </w:divBdr>
        </w:div>
        <w:div w:id="2077045363">
          <w:marLeft w:val="2606"/>
          <w:marRight w:val="0"/>
          <w:marTop w:val="0"/>
          <w:marBottom w:val="0"/>
          <w:divBdr>
            <w:top w:val="none" w:sz="0" w:space="0" w:color="auto"/>
            <w:left w:val="none" w:sz="0" w:space="0" w:color="auto"/>
            <w:bottom w:val="none" w:sz="0" w:space="0" w:color="auto"/>
            <w:right w:val="none" w:sz="0" w:space="0" w:color="auto"/>
          </w:divBdr>
        </w:div>
      </w:divsChild>
    </w:div>
    <w:div w:id="1885021061">
      <w:bodyDiv w:val="1"/>
      <w:marLeft w:val="0"/>
      <w:marRight w:val="0"/>
      <w:marTop w:val="0"/>
      <w:marBottom w:val="0"/>
      <w:divBdr>
        <w:top w:val="none" w:sz="0" w:space="0" w:color="auto"/>
        <w:left w:val="none" w:sz="0" w:space="0" w:color="auto"/>
        <w:bottom w:val="none" w:sz="0" w:space="0" w:color="auto"/>
        <w:right w:val="none" w:sz="0" w:space="0" w:color="auto"/>
      </w:divBdr>
      <w:divsChild>
        <w:div w:id="1253079922">
          <w:marLeft w:val="446"/>
          <w:marRight w:val="0"/>
          <w:marTop w:val="0"/>
          <w:marBottom w:val="0"/>
          <w:divBdr>
            <w:top w:val="none" w:sz="0" w:space="0" w:color="auto"/>
            <w:left w:val="none" w:sz="0" w:space="0" w:color="auto"/>
            <w:bottom w:val="none" w:sz="0" w:space="0" w:color="auto"/>
            <w:right w:val="none" w:sz="0" w:space="0" w:color="auto"/>
          </w:divBdr>
        </w:div>
      </w:divsChild>
    </w:div>
    <w:div w:id="1930850535">
      <w:bodyDiv w:val="1"/>
      <w:marLeft w:val="0"/>
      <w:marRight w:val="0"/>
      <w:marTop w:val="0"/>
      <w:marBottom w:val="0"/>
      <w:divBdr>
        <w:top w:val="none" w:sz="0" w:space="0" w:color="auto"/>
        <w:left w:val="none" w:sz="0" w:space="0" w:color="auto"/>
        <w:bottom w:val="none" w:sz="0" w:space="0" w:color="auto"/>
        <w:right w:val="none" w:sz="0" w:space="0" w:color="auto"/>
      </w:divBdr>
      <w:divsChild>
        <w:div w:id="65108657">
          <w:marLeft w:val="1800"/>
          <w:marRight w:val="0"/>
          <w:marTop w:val="67"/>
          <w:marBottom w:val="0"/>
          <w:divBdr>
            <w:top w:val="none" w:sz="0" w:space="0" w:color="auto"/>
            <w:left w:val="none" w:sz="0" w:space="0" w:color="auto"/>
            <w:bottom w:val="none" w:sz="0" w:space="0" w:color="auto"/>
            <w:right w:val="none" w:sz="0" w:space="0" w:color="auto"/>
          </w:divBdr>
        </w:div>
        <w:div w:id="377046429">
          <w:marLeft w:val="547"/>
          <w:marRight w:val="0"/>
          <w:marTop w:val="86"/>
          <w:marBottom w:val="0"/>
          <w:divBdr>
            <w:top w:val="none" w:sz="0" w:space="0" w:color="auto"/>
            <w:left w:val="none" w:sz="0" w:space="0" w:color="auto"/>
            <w:bottom w:val="none" w:sz="0" w:space="0" w:color="auto"/>
            <w:right w:val="none" w:sz="0" w:space="0" w:color="auto"/>
          </w:divBdr>
        </w:div>
        <w:div w:id="875655955">
          <w:marLeft w:val="547"/>
          <w:marRight w:val="0"/>
          <w:marTop w:val="86"/>
          <w:marBottom w:val="0"/>
          <w:divBdr>
            <w:top w:val="none" w:sz="0" w:space="0" w:color="auto"/>
            <w:left w:val="none" w:sz="0" w:space="0" w:color="auto"/>
            <w:bottom w:val="none" w:sz="0" w:space="0" w:color="auto"/>
            <w:right w:val="none" w:sz="0" w:space="0" w:color="auto"/>
          </w:divBdr>
        </w:div>
        <w:div w:id="1194146368">
          <w:marLeft w:val="1166"/>
          <w:marRight w:val="0"/>
          <w:marTop w:val="77"/>
          <w:marBottom w:val="0"/>
          <w:divBdr>
            <w:top w:val="none" w:sz="0" w:space="0" w:color="auto"/>
            <w:left w:val="none" w:sz="0" w:space="0" w:color="auto"/>
            <w:bottom w:val="none" w:sz="0" w:space="0" w:color="auto"/>
            <w:right w:val="none" w:sz="0" w:space="0" w:color="auto"/>
          </w:divBdr>
        </w:div>
        <w:div w:id="1249118742">
          <w:marLeft w:val="1800"/>
          <w:marRight w:val="0"/>
          <w:marTop w:val="67"/>
          <w:marBottom w:val="0"/>
          <w:divBdr>
            <w:top w:val="none" w:sz="0" w:space="0" w:color="auto"/>
            <w:left w:val="none" w:sz="0" w:space="0" w:color="auto"/>
            <w:bottom w:val="none" w:sz="0" w:space="0" w:color="auto"/>
            <w:right w:val="none" w:sz="0" w:space="0" w:color="auto"/>
          </w:divBdr>
        </w:div>
        <w:div w:id="1479030600">
          <w:marLeft w:val="1166"/>
          <w:marRight w:val="0"/>
          <w:marTop w:val="77"/>
          <w:marBottom w:val="0"/>
          <w:divBdr>
            <w:top w:val="none" w:sz="0" w:space="0" w:color="auto"/>
            <w:left w:val="none" w:sz="0" w:space="0" w:color="auto"/>
            <w:bottom w:val="none" w:sz="0" w:space="0" w:color="auto"/>
            <w:right w:val="none" w:sz="0" w:space="0" w:color="auto"/>
          </w:divBdr>
        </w:div>
        <w:div w:id="1614902105">
          <w:marLeft w:val="1166"/>
          <w:marRight w:val="0"/>
          <w:marTop w:val="77"/>
          <w:marBottom w:val="0"/>
          <w:divBdr>
            <w:top w:val="none" w:sz="0" w:space="0" w:color="auto"/>
            <w:left w:val="none" w:sz="0" w:space="0" w:color="auto"/>
            <w:bottom w:val="none" w:sz="0" w:space="0" w:color="auto"/>
            <w:right w:val="none" w:sz="0" w:space="0" w:color="auto"/>
          </w:divBdr>
        </w:div>
      </w:divsChild>
    </w:div>
    <w:div w:id="1962956837">
      <w:bodyDiv w:val="1"/>
      <w:marLeft w:val="0"/>
      <w:marRight w:val="0"/>
      <w:marTop w:val="0"/>
      <w:marBottom w:val="0"/>
      <w:divBdr>
        <w:top w:val="none" w:sz="0" w:space="0" w:color="auto"/>
        <w:left w:val="none" w:sz="0" w:space="0" w:color="auto"/>
        <w:bottom w:val="none" w:sz="0" w:space="0" w:color="auto"/>
        <w:right w:val="none" w:sz="0" w:space="0" w:color="auto"/>
      </w:divBdr>
    </w:div>
    <w:div w:id="1981839838">
      <w:bodyDiv w:val="1"/>
      <w:marLeft w:val="0"/>
      <w:marRight w:val="0"/>
      <w:marTop w:val="0"/>
      <w:marBottom w:val="0"/>
      <w:divBdr>
        <w:top w:val="none" w:sz="0" w:space="0" w:color="auto"/>
        <w:left w:val="none" w:sz="0" w:space="0" w:color="auto"/>
        <w:bottom w:val="none" w:sz="0" w:space="0" w:color="auto"/>
        <w:right w:val="none" w:sz="0" w:space="0" w:color="auto"/>
      </w:divBdr>
      <w:divsChild>
        <w:div w:id="866219439">
          <w:marLeft w:val="1800"/>
          <w:marRight w:val="0"/>
          <w:marTop w:val="62"/>
          <w:marBottom w:val="0"/>
          <w:divBdr>
            <w:top w:val="none" w:sz="0" w:space="0" w:color="auto"/>
            <w:left w:val="none" w:sz="0" w:space="0" w:color="auto"/>
            <w:bottom w:val="none" w:sz="0" w:space="0" w:color="auto"/>
            <w:right w:val="none" w:sz="0" w:space="0" w:color="auto"/>
          </w:divBdr>
        </w:div>
        <w:div w:id="1106920818">
          <w:marLeft w:val="1166"/>
          <w:marRight w:val="0"/>
          <w:marTop w:val="72"/>
          <w:marBottom w:val="0"/>
          <w:divBdr>
            <w:top w:val="none" w:sz="0" w:space="0" w:color="auto"/>
            <w:left w:val="none" w:sz="0" w:space="0" w:color="auto"/>
            <w:bottom w:val="none" w:sz="0" w:space="0" w:color="auto"/>
            <w:right w:val="none" w:sz="0" w:space="0" w:color="auto"/>
          </w:divBdr>
        </w:div>
        <w:div w:id="1479108485">
          <w:marLeft w:val="1166"/>
          <w:marRight w:val="0"/>
          <w:marTop w:val="72"/>
          <w:marBottom w:val="0"/>
          <w:divBdr>
            <w:top w:val="none" w:sz="0" w:space="0" w:color="auto"/>
            <w:left w:val="none" w:sz="0" w:space="0" w:color="auto"/>
            <w:bottom w:val="none" w:sz="0" w:space="0" w:color="auto"/>
            <w:right w:val="none" w:sz="0" w:space="0" w:color="auto"/>
          </w:divBdr>
        </w:div>
        <w:div w:id="1782188969">
          <w:marLeft w:val="1800"/>
          <w:marRight w:val="0"/>
          <w:marTop w:val="62"/>
          <w:marBottom w:val="0"/>
          <w:divBdr>
            <w:top w:val="none" w:sz="0" w:space="0" w:color="auto"/>
            <w:left w:val="none" w:sz="0" w:space="0" w:color="auto"/>
            <w:bottom w:val="none" w:sz="0" w:space="0" w:color="auto"/>
            <w:right w:val="none" w:sz="0" w:space="0" w:color="auto"/>
          </w:divBdr>
        </w:div>
      </w:divsChild>
    </w:div>
    <w:div w:id="2010207540">
      <w:bodyDiv w:val="1"/>
      <w:marLeft w:val="0"/>
      <w:marRight w:val="0"/>
      <w:marTop w:val="0"/>
      <w:marBottom w:val="0"/>
      <w:divBdr>
        <w:top w:val="none" w:sz="0" w:space="0" w:color="auto"/>
        <w:left w:val="none" w:sz="0" w:space="0" w:color="auto"/>
        <w:bottom w:val="none" w:sz="0" w:space="0" w:color="auto"/>
        <w:right w:val="none" w:sz="0" w:space="0" w:color="auto"/>
      </w:divBdr>
      <w:divsChild>
        <w:div w:id="250899203">
          <w:marLeft w:val="547"/>
          <w:marRight w:val="0"/>
          <w:marTop w:val="134"/>
          <w:marBottom w:val="0"/>
          <w:divBdr>
            <w:top w:val="none" w:sz="0" w:space="0" w:color="auto"/>
            <w:left w:val="none" w:sz="0" w:space="0" w:color="auto"/>
            <w:bottom w:val="none" w:sz="0" w:space="0" w:color="auto"/>
            <w:right w:val="none" w:sz="0" w:space="0" w:color="auto"/>
          </w:divBdr>
        </w:div>
      </w:divsChild>
    </w:div>
    <w:div w:id="2013755554">
      <w:bodyDiv w:val="1"/>
      <w:marLeft w:val="0"/>
      <w:marRight w:val="0"/>
      <w:marTop w:val="0"/>
      <w:marBottom w:val="0"/>
      <w:divBdr>
        <w:top w:val="none" w:sz="0" w:space="0" w:color="auto"/>
        <w:left w:val="none" w:sz="0" w:space="0" w:color="auto"/>
        <w:bottom w:val="none" w:sz="0" w:space="0" w:color="auto"/>
        <w:right w:val="none" w:sz="0" w:space="0" w:color="auto"/>
      </w:divBdr>
    </w:div>
    <w:div w:id="2030138023">
      <w:bodyDiv w:val="1"/>
      <w:marLeft w:val="0"/>
      <w:marRight w:val="0"/>
      <w:marTop w:val="0"/>
      <w:marBottom w:val="0"/>
      <w:divBdr>
        <w:top w:val="none" w:sz="0" w:space="0" w:color="auto"/>
        <w:left w:val="none" w:sz="0" w:space="0" w:color="auto"/>
        <w:bottom w:val="none" w:sz="0" w:space="0" w:color="auto"/>
        <w:right w:val="none" w:sz="0" w:space="0" w:color="auto"/>
      </w:divBdr>
    </w:div>
    <w:div w:id="2031833306">
      <w:bodyDiv w:val="1"/>
      <w:marLeft w:val="0"/>
      <w:marRight w:val="0"/>
      <w:marTop w:val="0"/>
      <w:marBottom w:val="0"/>
      <w:divBdr>
        <w:top w:val="none" w:sz="0" w:space="0" w:color="auto"/>
        <w:left w:val="none" w:sz="0" w:space="0" w:color="auto"/>
        <w:bottom w:val="none" w:sz="0" w:space="0" w:color="auto"/>
        <w:right w:val="none" w:sz="0" w:space="0" w:color="auto"/>
      </w:divBdr>
      <w:divsChild>
        <w:div w:id="291177183">
          <w:marLeft w:val="360"/>
          <w:marRight w:val="0"/>
          <w:marTop w:val="200"/>
          <w:marBottom w:val="0"/>
          <w:divBdr>
            <w:top w:val="none" w:sz="0" w:space="0" w:color="auto"/>
            <w:left w:val="none" w:sz="0" w:space="0" w:color="auto"/>
            <w:bottom w:val="none" w:sz="0" w:space="0" w:color="auto"/>
            <w:right w:val="none" w:sz="0" w:space="0" w:color="auto"/>
          </w:divBdr>
        </w:div>
        <w:div w:id="983316740">
          <w:marLeft w:val="1080"/>
          <w:marRight w:val="0"/>
          <w:marTop w:val="100"/>
          <w:marBottom w:val="0"/>
          <w:divBdr>
            <w:top w:val="none" w:sz="0" w:space="0" w:color="auto"/>
            <w:left w:val="none" w:sz="0" w:space="0" w:color="auto"/>
            <w:bottom w:val="none" w:sz="0" w:space="0" w:color="auto"/>
            <w:right w:val="none" w:sz="0" w:space="0" w:color="auto"/>
          </w:divBdr>
        </w:div>
        <w:div w:id="1230460125">
          <w:marLeft w:val="1080"/>
          <w:marRight w:val="0"/>
          <w:marTop w:val="100"/>
          <w:marBottom w:val="0"/>
          <w:divBdr>
            <w:top w:val="none" w:sz="0" w:space="0" w:color="auto"/>
            <w:left w:val="none" w:sz="0" w:space="0" w:color="auto"/>
            <w:bottom w:val="none" w:sz="0" w:space="0" w:color="auto"/>
            <w:right w:val="none" w:sz="0" w:space="0" w:color="auto"/>
          </w:divBdr>
        </w:div>
        <w:div w:id="1304429962">
          <w:marLeft w:val="1800"/>
          <w:marRight w:val="0"/>
          <w:marTop w:val="100"/>
          <w:marBottom w:val="0"/>
          <w:divBdr>
            <w:top w:val="none" w:sz="0" w:space="0" w:color="auto"/>
            <w:left w:val="none" w:sz="0" w:space="0" w:color="auto"/>
            <w:bottom w:val="none" w:sz="0" w:space="0" w:color="auto"/>
            <w:right w:val="none" w:sz="0" w:space="0" w:color="auto"/>
          </w:divBdr>
        </w:div>
        <w:div w:id="1949923905">
          <w:marLeft w:val="1800"/>
          <w:marRight w:val="0"/>
          <w:marTop w:val="100"/>
          <w:marBottom w:val="0"/>
          <w:divBdr>
            <w:top w:val="none" w:sz="0" w:space="0" w:color="auto"/>
            <w:left w:val="none" w:sz="0" w:space="0" w:color="auto"/>
            <w:bottom w:val="none" w:sz="0" w:space="0" w:color="auto"/>
            <w:right w:val="none" w:sz="0" w:space="0" w:color="auto"/>
          </w:divBdr>
        </w:div>
      </w:divsChild>
    </w:div>
    <w:div w:id="2075929155">
      <w:bodyDiv w:val="1"/>
      <w:marLeft w:val="0"/>
      <w:marRight w:val="0"/>
      <w:marTop w:val="0"/>
      <w:marBottom w:val="0"/>
      <w:divBdr>
        <w:top w:val="none" w:sz="0" w:space="0" w:color="auto"/>
        <w:left w:val="none" w:sz="0" w:space="0" w:color="auto"/>
        <w:bottom w:val="none" w:sz="0" w:space="0" w:color="auto"/>
        <w:right w:val="none" w:sz="0" w:space="0" w:color="auto"/>
      </w:divBdr>
      <w:divsChild>
        <w:div w:id="44641386">
          <w:marLeft w:val="1166"/>
          <w:marRight w:val="0"/>
          <w:marTop w:val="134"/>
          <w:marBottom w:val="0"/>
          <w:divBdr>
            <w:top w:val="none" w:sz="0" w:space="0" w:color="auto"/>
            <w:left w:val="none" w:sz="0" w:space="0" w:color="auto"/>
            <w:bottom w:val="none" w:sz="0" w:space="0" w:color="auto"/>
            <w:right w:val="none" w:sz="0" w:space="0" w:color="auto"/>
          </w:divBdr>
        </w:div>
        <w:div w:id="1832520598">
          <w:marLeft w:val="1800"/>
          <w:marRight w:val="0"/>
          <w:marTop w:val="115"/>
          <w:marBottom w:val="0"/>
          <w:divBdr>
            <w:top w:val="none" w:sz="0" w:space="0" w:color="auto"/>
            <w:left w:val="none" w:sz="0" w:space="0" w:color="auto"/>
            <w:bottom w:val="none" w:sz="0" w:space="0" w:color="auto"/>
            <w:right w:val="none" w:sz="0" w:space="0" w:color="auto"/>
          </w:divBdr>
        </w:div>
        <w:div w:id="1946451686">
          <w:marLeft w:val="1800"/>
          <w:marRight w:val="0"/>
          <w:marTop w:val="115"/>
          <w:marBottom w:val="0"/>
          <w:divBdr>
            <w:top w:val="none" w:sz="0" w:space="0" w:color="auto"/>
            <w:left w:val="none" w:sz="0" w:space="0" w:color="auto"/>
            <w:bottom w:val="none" w:sz="0" w:space="0" w:color="auto"/>
            <w:right w:val="none" w:sz="0" w:space="0" w:color="auto"/>
          </w:divBdr>
        </w:div>
      </w:divsChild>
    </w:div>
    <w:div w:id="2099132158">
      <w:bodyDiv w:val="1"/>
      <w:marLeft w:val="0"/>
      <w:marRight w:val="0"/>
      <w:marTop w:val="0"/>
      <w:marBottom w:val="0"/>
      <w:divBdr>
        <w:top w:val="none" w:sz="0" w:space="0" w:color="auto"/>
        <w:left w:val="none" w:sz="0" w:space="0" w:color="auto"/>
        <w:bottom w:val="none" w:sz="0" w:space="0" w:color="auto"/>
        <w:right w:val="none" w:sz="0" w:space="0" w:color="auto"/>
      </w:divBdr>
      <w:divsChild>
        <w:div w:id="315306034">
          <w:marLeft w:val="547"/>
          <w:marRight w:val="0"/>
          <w:marTop w:val="0"/>
          <w:marBottom w:val="180"/>
          <w:divBdr>
            <w:top w:val="none" w:sz="0" w:space="0" w:color="auto"/>
            <w:left w:val="none" w:sz="0" w:space="0" w:color="auto"/>
            <w:bottom w:val="none" w:sz="0" w:space="0" w:color="auto"/>
            <w:right w:val="none" w:sz="0" w:space="0" w:color="auto"/>
          </w:divBdr>
        </w:div>
        <w:div w:id="851803745">
          <w:marLeft w:val="547"/>
          <w:marRight w:val="0"/>
          <w:marTop w:val="0"/>
          <w:marBottom w:val="180"/>
          <w:divBdr>
            <w:top w:val="none" w:sz="0" w:space="0" w:color="auto"/>
            <w:left w:val="none" w:sz="0" w:space="0" w:color="auto"/>
            <w:bottom w:val="none" w:sz="0" w:space="0" w:color="auto"/>
            <w:right w:val="none" w:sz="0" w:space="0" w:color="auto"/>
          </w:divBdr>
        </w:div>
        <w:div w:id="1512068365">
          <w:marLeft w:val="547"/>
          <w:marRight w:val="0"/>
          <w:marTop w:val="0"/>
          <w:marBottom w:val="180"/>
          <w:divBdr>
            <w:top w:val="none" w:sz="0" w:space="0" w:color="auto"/>
            <w:left w:val="none" w:sz="0" w:space="0" w:color="auto"/>
            <w:bottom w:val="none" w:sz="0" w:space="0" w:color="auto"/>
            <w:right w:val="none" w:sz="0" w:space="0" w:color="auto"/>
          </w:divBdr>
        </w:div>
      </w:divsChild>
    </w:div>
    <w:div w:id="2101443020">
      <w:bodyDiv w:val="1"/>
      <w:marLeft w:val="0"/>
      <w:marRight w:val="0"/>
      <w:marTop w:val="0"/>
      <w:marBottom w:val="0"/>
      <w:divBdr>
        <w:top w:val="none" w:sz="0" w:space="0" w:color="auto"/>
        <w:left w:val="none" w:sz="0" w:space="0" w:color="auto"/>
        <w:bottom w:val="none" w:sz="0" w:space="0" w:color="auto"/>
        <w:right w:val="none" w:sz="0" w:space="0" w:color="auto"/>
      </w:divBdr>
      <w:divsChild>
        <w:div w:id="432743925">
          <w:marLeft w:val="1800"/>
          <w:marRight w:val="0"/>
          <w:marTop w:val="100"/>
          <w:marBottom w:val="0"/>
          <w:divBdr>
            <w:top w:val="none" w:sz="0" w:space="0" w:color="auto"/>
            <w:left w:val="none" w:sz="0" w:space="0" w:color="auto"/>
            <w:bottom w:val="none" w:sz="0" w:space="0" w:color="auto"/>
            <w:right w:val="none" w:sz="0" w:space="0" w:color="auto"/>
          </w:divBdr>
        </w:div>
        <w:div w:id="1163201853">
          <w:marLeft w:val="1800"/>
          <w:marRight w:val="0"/>
          <w:marTop w:val="100"/>
          <w:marBottom w:val="0"/>
          <w:divBdr>
            <w:top w:val="none" w:sz="0" w:space="0" w:color="auto"/>
            <w:left w:val="none" w:sz="0" w:space="0" w:color="auto"/>
            <w:bottom w:val="none" w:sz="0" w:space="0" w:color="auto"/>
            <w:right w:val="none" w:sz="0" w:space="0" w:color="auto"/>
          </w:divBdr>
        </w:div>
        <w:div w:id="1313368487">
          <w:marLeft w:val="1080"/>
          <w:marRight w:val="0"/>
          <w:marTop w:val="100"/>
          <w:marBottom w:val="0"/>
          <w:divBdr>
            <w:top w:val="none" w:sz="0" w:space="0" w:color="auto"/>
            <w:left w:val="none" w:sz="0" w:space="0" w:color="auto"/>
            <w:bottom w:val="none" w:sz="0" w:space="0" w:color="auto"/>
            <w:right w:val="none" w:sz="0" w:space="0" w:color="auto"/>
          </w:divBdr>
        </w:div>
        <w:div w:id="1482427053">
          <w:marLeft w:val="1080"/>
          <w:marRight w:val="0"/>
          <w:marTop w:val="100"/>
          <w:marBottom w:val="0"/>
          <w:divBdr>
            <w:top w:val="none" w:sz="0" w:space="0" w:color="auto"/>
            <w:left w:val="none" w:sz="0" w:space="0" w:color="auto"/>
            <w:bottom w:val="none" w:sz="0" w:space="0" w:color="auto"/>
            <w:right w:val="none" w:sz="0" w:space="0" w:color="auto"/>
          </w:divBdr>
        </w:div>
        <w:div w:id="1522426610">
          <w:marLeft w:val="1800"/>
          <w:marRight w:val="0"/>
          <w:marTop w:val="100"/>
          <w:marBottom w:val="0"/>
          <w:divBdr>
            <w:top w:val="none" w:sz="0" w:space="0" w:color="auto"/>
            <w:left w:val="none" w:sz="0" w:space="0" w:color="auto"/>
            <w:bottom w:val="none" w:sz="0" w:space="0" w:color="auto"/>
            <w:right w:val="none" w:sz="0" w:space="0" w:color="auto"/>
          </w:divBdr>
        </w:div>
        <w:div w:id="1525554150">
          <w:marLeft w:val="1080"/>
          <w:marRight w:val="0"/>
          <w:marTop w:val="100"/>
          <w:marBottom w:val="0"/>
          <w:divBdr>
            <w:top w:val="none" w:sz="0" w:space="0" w:color="auto"/>
            <w:left w:val="none" w:sz="0" w:space="0" w:color="auto"/>
            <w:bottom w:val="none" w:sz="0" w:space="0" w:color="auto"/>
            <w:right w:val="none" w:sz="0" w:space="0" w:color="auto"/>
          </w:divBdr>
        </w:div>
        <w:div w:id="2080445200">
          <w:marLeft w:val="1080"/>
          <w:marRight w:val="0"/>
          <w:marTop w:val="100"/>
          <w:marBottom w:val="0"/>
          <w:divBdr>
            <w:top w:val="none" w:sz="0" w:space="0" w:color="auto"/>
            <w:left w:val="none" w:sz="0" w:space="0" w:color="auto"/>
            <w:bottom w:val="none" w:sz="0" w:space="0" w:color="auto"/>
            <w:right w:val="none" w:sz="0" w:space="0" w:color="auto"/>
          </w:divBdr>
        </w:div>
      </w:divsChild>
    </w:div>
    <w:div w:id="2121753801">
      <w:bodyDiv w:val="1"/>
      <w:marLeft w:val="0"/>
      <w:marRight w:val="0"/>
      <w:marTop w:val="0"/>
      <w:marBottom w:val="0"/>
      <w:divBdr>
        <w:top w:val="none" w:sz="0" w:space="0" w:color="auto"/>
        <w:left w:val="none" w:sz="0" w:space="0" w:color="auto"/>
        <w:bottom w:val="none" w:sz="0" w:space="0" w:color="auto"/>
        <w:right w:val="none" w:sz="0" w:space="0" w:color="auto"/>
      </w:divBdr>
      <w:divsChild>
        <w:div w:id="1195120475">
          <w:marLeft w:val="547"/>
          <w:marRight w:val="0"/>
          <w:marTop w:val="91"/>
          <w:marBottom w:val="0"/>
          <w:divBdr>
            <w:top w:val="none" w:sz="0" w:space="0" w:color="auto"/>
            <w:left w:val="none" w:sz="0" w:space="0" w:color="auto"/>
            <w:bottom w:val="none" w:sz="0" w:space="0" w:color="auto"/>
            <w:right w:val="none" w:sz="0" w:space="0" w:color="auto"/>
          </w:divBdr>
        </w:div>
      </w:divsChild>
    </w:div>
    <w:div w:id="2130972302">
      <w:bodyDiv w:val="1"/>
      <w:marLeft w:val="0"/>
      <w:marRight w:val="0"/>
      <w:marTop w:val="0"/>
      <w:marBottom w:val="0"/>
      <w:divBdr>
        <w:top w:val="none" w:sz="0" w:space="0" w:color="auto"/>
        <w:left w:val="none" w:sz="0" w:space="0" w:color="auto"/>
        <w:bottom w:val="none" w:sz="0" w:space="0" w:color="auto"/>
        <w:right w:val="none" w:sz="0" w:space="0" w:color="auto"/>
      </w:divBdr>
      <w:divsChild>
        <w:div w:id="1254783108">
          <w:marLeft w:val="547"/>
          <w:marRight w:val="0"/>
          <w:marTop w:val="96"/>
          <w:marBottom w:val="0"/>
          <w:divBdr>
            <w:top w:val="none" w:sz="0" w:space="0" w:color="auto"/>
            <w:left w:val="none" w:sz="0" w:space="0" w:color="auto"/>
            <w:bottom w:val="none" w:sz="0" w:space="0" w:color="auto"/>
            <w:right w:val="none" w:sz="0" w:space="0" w:color="auto"/>
          </w:divBdr>
        </w:div>
        <w:div w:id="1167675416">
          <w:marLeft w:val="547"/>
          <w:marRight w:val="0"/>
          <w:marTop w:val="96"/>
          <w:marBottom w:val="0"/>
          <w:divBdr>
            <w:top w:val="none" w:sz="0" w:space="0" w:color="auto"/>
            <w:left w:val="none" w:sz="0" w:space="0" w:color="auto"/>
            <w:bottom w:val="none" w:sz="0" w:space="0" w:color="auto"/>
            <w:right w:val="none" w:sz="0" w:space="0" w:color="auto"/>
          </w:divBdr>
        </w:div>
        <w:div w:id="115027744">
          <w:marLeft w:val="547"/>
          <w:marRight w:val="0"/>
          <w:marTop w:val="96"/>
          <w:marBottom w:val="0"/>
          <w:divBdr>
            <w:top w:val="none" w:sz="0" w:space="0" w:color="auto"/>
            <w:left w:val="none" w:sz="0" w:space="0" w:color="auto"/>
            <w:bottom w:val="none" w:sz="0" w:space="0" w:color="auto"/>
            <w:right w:val="none" w:sz="0" w:space="0" w:color="auto"/>
          </w:divBdr>
        </w:div>
        <w:div w:id="199587907">
          <w:marLeft w:val="547"/>
          <w:marRight w:val="0"/>
          <w:marTop w:val="96"/>
          <w:marBottom w:val="0"/>
          <w:divBdr>
            <w:top w:val="none" w:sz="0" w:space="0" w:color="auto"/>
            <w:left w:val="none" w:sz="0" w:space="0" w:color="auto"/>
            <w:bottom w:val="none" w:sz="0" w:space="0" w:color="auto"/>
            <w:right w:val="none" w:sz="0" w:space="0" w:color="auto"/>
          </w:divBdr>
        </w:div>
        <w:div w:id="222956221">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3gpp.org/ftp/TSG_RAN/WG4_Radio/TSGR4_92Bis/Docs/R4-191176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7C29B5-E8A6-48D7-8931-5992E3AEB4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1524</TotalTime>
  <Pages>33</Pages>
  <Words>8388</Words>
  <Characters>47815</Characters>
  <Application>Microsoft Office Word</Application>
  <DocSecurity>0</DocSecurity>
  <Lines>398</Lines>
  <Paragraphs>112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56091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Shan;China Telecom</dc:creator>
  <cp:lastModifiedBy>Shan3</cp:lastModifiedBy>
  <cp:revision>749</cp:revision>
  <dcterms:created xsi:type="dcterms:W3CDTF">2019-08-28T14:58:00Z</dcterms:created>
  <dcterms:modified xsi:type="dcterms:W3CDTF">2019-10-15T11:25:00Z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